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B1E128">
      <w:pPr>
        <w:widowControl/>
        <w:autoSpaceDE/>
        <w:autoSpaceDN/>
        <w:spacing w:after="160" w:line="256" w:lineRule="auto"/>
        <w:rPr>
          <w:rFonts w:asciiTheme="minorHAnsi" w:hAnsiTheme="minorHAnsi" w:eastAsiaTheme="minorHAnsi" w:cstheme="minorBidi"/>
        </w:rPr>
      </w:pPr>
    </w:p>
    <w:p w14:paraId="21E092A0">
      <w:pPr>
        <w:widowControl/>
        <w:autoSpaceDE/>
        <w:autoSpaceDN/>
        <w:spacing w:after="160" w:line="259" w:lineRule="auto"/>
        <w:jc w:val="center"/>
        <w:rPr>
          <w:rFonts w:asciiTheme="minorHAnsi" w:hAnsiTheme="minorHAnsi" w:eastAsiaTheme="minorHAnsi" w:cstheme="minorBidi"/>
        </w:rPr>
      </w:pPr>
    </w:p>
    <w:p w14:paraId="5B207AC9">
      <w:pPr>
        <w:widowControl/>
        <w:autoSpaceDE/>
        <w:autoSpaceDN/>
        <w:spacing w:after="160" w:line="259" w:lineRule="auto"/>
        <w:jc w:val="center"/>
        <w:rPr>
          <w:rFonts w:asciiTheme="minorHAnsi" w:hAnsiTheme="minorHAnsi" w:eastAsiaTheme="minorHAnsi" w:cstheme="minorBidi"/>
          <w:sz w:val="32"/>
          <w:szCs w:val="32"/>
        </w:rPr>
      </w:pPr>
      <w:r>
        <w:rPr>
          <w:rFonts w:asciiTheme="minorHAnsi" w:hAnsiTheme="minorHAnsi" w:eastAsiaTheme="minorHAnsi" w:cstheme="minorBidi"/>
          <w:sz w:val="32"/>
          <w:szCs w:val="32"/>
        </w:rPr>
        <w:drawing>
          <wp:inline distT="0" distB="0" distL="0" distR="0">
            <wp:extent cx="1676400" cy="752475"/>
            <wp:effectExtent l="0" t="0" r="0" b="9525"/>
            <wp:docPr id="8" name="Picture 8" descr="Description: Description: C:\Users\ADMIN\Documents\ERAWASCO files - upto 15-2-2018\Chemususu Company Corespondences\Chewasco-Logo - 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escription: Description: C:\Users\ADMIN\Documents\ERAWASCO files - upto 15-2-2018\Chemususu Company Corespondences\Chewasco-Logo - word.jpg"/>
                    <pic:cNvPicPr>
                      <a:picLocks noChangeAspect="1" noChangeArrowheads="1"/>
                    </pic:cNvPicPr>
                  </pic:nvPicPr>
                  <pic:blipFill>
                    <a:blip r:embed="rId6" cstate="print">
                      <a:extLst>
                        <a:ext uri="{28A0092B-C50C-407E-A947-70E740481C1C}">
                          <a14:useLocalDpi xmlns:a14="http://schemas.microsoft.com/office/drawing/2010/main" val="0"/>
                        </a:ext>
                      </a:extLst>
                    </a:blip>
                    <a:srcRect l="3000" t="603"/>
                    <a:stretch>
                      <a:fillRect/>
                    </a:stretch>
                  </pic:blipFill>
                  <pic:spPr>
                    <a:xfrm>
                      <a:off x="0" y="0"/>
                      <a:ext cx="1676400" cy="752475"/>
                    </a:xfrm>
                    <a:prstGeom prst="rect">
                      <a:avLst/>
                    </a:prstGeom>
                    <a:noFill/>
                    <a:ln>
                      <a:noFill/>
                    </a:ln>
                  </pic:spPr>
                </pic:pic>
              </a:graphicData>
            </a:graphic>
          </wp:inline>
        </w:drawing>
      </w:r>
    </w:p>
    <w:p w14:paraId="46E50266">
      <w:pPr>
        <w:widowControl/>
        <w:autoSpaceDE/>
        <w:autoSpaceDN/>
        <w:spacing w:after="160" w:line="259" w:lineRule="auto"/>
        <w:jc w:val="center"/>
        <w:rPr>
          <w:rFonts w:asciiTheme="minorHAnsi" w:hAnsiTheme="minorHAnsi" w:eastAsiaTheme="minorHAnsi" w:cstheme="minorBidi"/>
          <w:b/>
          <w:sz w:val="32"/>
          <w:szCs w:val="32"/>
        </w:rPr>
      </w:pPr>
      <w:r>
        <w:rPr>
          <w:rFonts w:asciiTheme="minorHAnsi" w:hAnsiTheme="minorHAnsi" w:eastAsiaTheme="minorHAnsi" w:cstheme="minorBidi"/>
          <w:b/>
          <w:sz w:val="32"/>
          <w:szCs w:val="32"/>
        </w:rPr>
        <w:t>CHEMUSUSU WATER COMPANY LTD</w:t>
      </w:r>
    </w:p>
    <w:p w14:paraId="527A2595">
      <w:pPr>
        <w:widowControl/>
        <w:autoSpaceDE/>
        <w:autoSpaceDN/>
        <w:spacing w:after="160" w:line="259" w:lineRule="auto"/>
        <w:jc w:val="center"/>
        <w:rPr>
          <w:rFonts w:asciiTheme="minorHAnsi" w:hAnsiTheme="minorHAnsi" w:eastAsiaTheme="minorHAnsi" w:cstheme="minorBidi"/>
          <w:b/>
          <w:sz w:val="32"/>
          <w:szCs w:val="32"/>
        </w:rPr>
      </w:pPr>
      <w:r>
        <w:rPr>
          <w:rFonts w:asciiTheme="minorHAnsi" w:hAnsiTheme="minorHAnsi" w:eastAsiaTheme="minorHAnsi" w:cstheme="minorBidi"/>
          <w:b/>
          <w:sz w:val="32"/>
          <w:szCs w:val="32"/>
        </w:rPr>
        <w:t>ELDAMA RAVINE OFFICE, KAMELILO ALONG RAVINE /NAKURU ROAD.</w:t>
      </w:r>
    </w:p>
    <w:p w14:paraId="04DCBB0D">
      <w:pPr>
        <w:widowControl/>
        <w:autoSpaceDE/>
        <w:autoSpaceDN/>
        <w:spacing w:after="160" w:line="259" w:lineRule="auto"/>
        <w:jc w:val="center"/>
        <w:rPr>
          <w:rFonts w:asciiTheme="minorHAnsi" w:hAnsiTheme="minorHAnsi" w:eastAsiaTheme="minorHAnsi" w:cstheme="minorBidi"/>
          <w:b/>
          <w:sz w:val="32"/>
          <w:szCs w:val="32"/>
        </w:rPr>
      </w:pPr>
      <w:r>
        <w:rPr>
          <w:rFonts w:asciiTheme="minorHAnsi" w:hAnsiTheme="minorHAnsi" w:eastAsiaTheme="minorHAnsi" w:cstheme="minorBidi"/>
          <w:b/>
          <w:sz w:val="32"/>
          <w:szCs w:val="32"/>
        </w:rPr>
        <w:t>P.O. BOX 826-20103</w:t>
      </w:r>
    </w:p>
    <w:p w14:paraId="50C0A679">
      <w:pPr>
        <w:widowControl/>
        <w:autoSpaceDE/>
        <w:autoSpaceDN/>
        <w:spacing w:after="160" w:line="259" w:lineRule="auto"/>
        <w:jc w:val="center"/>
        <w:rPr>
          <w:rFonts w:asciiTheme="minorHAnsi" w:hAnsiTheme="minorHAnsi" w:eastAsiaTheme="minorHAnsi" w:cstheme="minorBidi"/>
          <w:b/>
          <w:sz w:val="32"/>
          <w:szCs w:val="32"/>
          <w:u w:val="single"/>
        </w:rPr>
      </w:pPr>
      <w:r>
        <w:rPr>
          <w:rFonts w:asciiTheme="minorHAnsi" w:hAnsiTheme="minorHAnsi" w:eastAsiaTheme="minorHAnsi" w:cstheme="minorBidi"/>
          <w:b/>
          <w:sz w:val="32"/>
          <w:szCs w:val="32"/>
          <w:u w:val="single"/>
        </w:rPr>
        <w:t>ELDAMA RAVINE.</w:t>
      </w:r>
    </w:p>
    <w:p w14:paraId="2CAF318B">
      <w:pPr>
        <w:widowControl/>
        <w:autoSpaceDE/>
        <w:autoSpaceDN/>
        <w:spacing w:after="160" w:line="259" w:lineRule="auto"/>
        <w:jc w:val="center"/>
        <w:rPr>
          <w:rFonts w:asciiTheme="minorHAnsi" w:hAnsiTheme="minorHAnsi" w:eastAsiaTheme="minorHAnsi" w:cstheme="minorBidi"/>
          <w:sz w:val="32"/>
          <w:szCs w:val="32"/>
          <w:lang w:val="en-GB"/>
        </w:rPr>
      </w:pPr>
      <w:r>
        <w:rPr>
          <w:rFonts w:asciiTheme="minorHAnsi" w:hAnsiTheme="minorHAnsi" w:eastAsiaTheme="minorHAnsi" w:cstheme="minorBidi"/>
          <w:sz w:val="32"/>
          <w:szCs w:val="32"/>
          <w:lang w:val="en-GB"/>
        </w:rPr>
        <w:t xml:space="preserve">Email: </w:t>
      </w:r>
      <w:r>
        <w:fldChar w:fldCharType="begin"/>
      </w:r>
      <w:r>
        <w:instrText xml:space="preserve"> HYPERLINK "mailto:info@chewasco.co.ke" </w:instrText>
      </w:r>
      <w:r>
        <w:fldChar w:fldCharType="separate"/>
      </w:r>
      <w:r>
        <w:rPr>
          <w:rFonts w:asciiTheme="minorHAnsi" w:hAnsiTheme="minorHAnsi" w:eastAsiaTheme="minorHAnsi" w:cstheme="minorBidi"/>
          <w:color w:val="0563C1" w:themeColor="hyperlink"/>
          <w:sz w:val="32"/>
          <w:szCs w:val="32"/>
          <w:u w:val="single"/>
          <w:lang w:val="en-GB"/>
          <w14:textFill>
            <w14:solidFill>
              <w14:schemeClr w14:val="hlink"/>
            </w14:solidFill>
          </w14:textFill>
        </w:rPr>
        <w:t>info@chewasco.co.ke</w:t>
      </w:r>
      <w:r>
        <w:rPr>
          <w:rFonts w:asciiTheme="minorHAnsi" w:hAnsiTheme="minorHAnsi" w:eastAsiaTheme="minorHAnsi" w:cstheme="minorBidi"/>
          <w:color w:val="0563C1" w:themeColor="hyperlink"/>
          <w:sz w:val="32"/>
          <w:szCs w:val="32"/>
          <w:u w:val="single"/>
          <w:lang w:val="en-GB"/>
          <w14:textFill>
            <w14:solidFill>
              <w14:schemeClr w14:val="hlink"/>
            </w14:solidFill>
          </w14:textFill>
        </w:rPr>
        <w:fldChar w:fldCharType="end"/>
      </w:r>
      <w:r>
        <w:rPr>
          <w:rFonts w:asciiTheme="minorHAnsi" w:hAnsiTheme="minorHAnsi" w:eastAsiaTheme="minorHAnsi" w:cstheme="minorBidi"/>
          <w:sz w:val="32"/>
          <w:szCs w:val="32"/>
          <w:lang w:val="en-GB"/>
        </w:rPr>
        <w:t xml:space="preserve"> , </w:t>
      </w:r>
      <w:r>
        <w:fldChar w:fldCharType="begin"/>
      </w:r>
      <w:r>
        <w:instrText xml:space="preserve"> HYPERLINK "mailto:erawasco2007@yahoo.co.uk" </w:instrText>
      </w:r>
      <w:r>
        <w:fldChar w:fldCharType="separate"/>
      </w:r>
      <w:r>
        <w:rPr>
          <w:rFonts w:asciiTheme="minorHAnsi" w:hAnsiTheme="minorHAnsi" w:eastAsiaTheme="minorHAnsi" w:cstheme="minorBidi"/>
          <w:color w:val="0563C1" w:themeColor="hyperlink"/>
          <w:sz w:val="32"/>
          <w:szCs w:val="32"/>
          <w:u w:val="single"/>
          <w:lang w:val="en-GB"/>
          <w14:textFill>
            <w14:solidFill>
              <w14:schemeClr w14:val="hlink"/>
            </w14:solidFill>
          </w14:textFill>
        </w:rPr>
        <w:t>erawasco2007@yahoo.co.uk</w:t>
      </w:r>
      <w:r>
        <w:rPr>
          <w:rFonts w:asciiTheme="minorHAnsi" w:hAnsiTheme="minorHAnsi" w:eastAsiaTheme="minorHAnsi" w:cstheme="minorBidi"/>
          <w:color w:val="0563C1" w:themeColor="hyperlink"/>
          <w:sz w:val="32"/>
          <w:szCs w:val="32"/>
          <w:u w:val="single"/>
          <w:lang w:val="en-GB"/>
          <w14:textFill>
            <w14:solidFill>
              <w14:schemeClr w14:val="hlink"/>
            </w14:solidFill>
          </w14:textFill>
        </w:rPr>
        <w:fldChar w:fldCharType="end"/>
      </w:r>
      <w:r>
        <w:rPr>
          <w:rFonts w:asciiTheme="minorHAnsi" w:hAnsiTheme="minorHAnsi" w:eastAsiaTheme="minorHAnsi" w:cstheme="minorBidi"/>
          <w:sz w:val="32"/>
          <w:szCs w:val="32"/>
          <w:u w:val="single"/>
        </w:rPr>
        <w:t>, chewasco2015@yahoo.com</w:t>
      </w:r>
    </w:p>
    <w:p w14:paraId="187E9375">
      <w:pPr>
        <w:widowControl/>
        <w:autoSpaceDE/>
        <w:autoSpaceDN/>
        <w:spacing w:after="160" w:line="259" w:lineRule="auto"/>
        <w:jc w:val="center"/>
        <w:rPr>
          <w:rFonts w:asciiTheme="minorHAnsi" w:hAnsiTheme="minorHAnsi" w:eastAsiaTheme="minorHAnsi" w:cstheme="minorBidi"/>
          <w:sz w:val="32"/>
          <w:szCs w:val="32"/>
          <w:lang w:val="en-GB"/>
        </w:rPr>
      </w:pPr>
      <w:r>
        <w:rPr>
          <w:rFonts w:asciiTheme="minorHAnsi" w:hAnsiTheme="minorHAnsi" w:eastAsiaTheme="minorHAnsi" w:cstheme="minorBidi"/>
          <w:sz w:val="32"/>
          <w:szCs w:val="32"/>
          <w:lang w:val="en-GB"/>
        </w:rPr>
        <w:t>Tel: 0794 257 299</w:t>
      </w:r>
    </w:p>
    <w:p w14:paraId="6891D4D0">
      <w:pPr>
        <w:spacing w:before="315"/>
        <w:ind w:left="651" w:right="4"/>
        <w:jc w:val="center"/>
        <w:rPr>
          <w:b/>
          <w:sz w:val="32"/>
          <w:szCs w:val="32"/>
        </w:rPr>
      </w:pPr>
    </w:p>
    <w:p w14:paraId="4F90B1E2">
      <w:pPr>
        <w:spacing w:line="413" w:lineRule="exact"/>
        <w:ind w:left="651" w:right="3"/>
        <w:jc w:val="center"/>
        <w:rPr>
          <w:b/>
          <w:sz w:val="36"/>
          <w:szCs w:val="36"/>
        </w:rPr>
      </w:pPr>
      <w:r>
        <w:rPr>
          <w:b/>
          <w:sz w:val="36"/>
          <w:szCs w:val="36"/>
        </w:rPr>
        <w:t>TENDER</w:t>
      </w:r>
      <w:r>
        <w:rPr>
          <w:b/>
          <w:spacing w:val="-2"/>
          <w:sz w:val="36"/>
          <w:szCs w:val="36"/>
        </w:rPr>
        <w:t xml:space="preserve"> </w:t>
      </w:r>
      <w:r>
        <w:rPr>
          <w:b/>
          <w:spacing w:val="-5"/>
          <w:sz w:val="36"/>
          <w:szCs w:val="36"/>
        </w:rPr>
        <w:t>FOR</w:t>
      </w:r>
      <w:r>
        <w:rPr>
          <w:b/>
          <w:sz w:val="36"/>
          <w:szCs w:val="36"/>
        </w:rPr>
        <w:t xml:space="preserve"> PURCHASE</w:t>
      </w:r>
      <w:r>
        <w:rPr>
          <w:b/>
          <w:spacing w:val="80"/>
          <w:sz w:val="36"/>
          <w:szCs w:val="36"/>
        </w:rPr>
        <w:t xml:space="preserve"> </w:t>
      </w:r>
      <w:r>
        <w:rPr>
          <w:b/>
          <w:sz w:val="36"/>
          <w:szCs w:val="36"/>
        </w:rPr>
        <w:t xml:space="preserve">OF </w:t>
      </w:r>
      <w:r>
        <w:rPr>
          <w:rFonts w:hint="default"/>
          <w:b/>
          <w:sz w:val="36"/>
          <w:szCs w:val="36"/>
          <w:lang w:val="en-US"/>
        </w:rPr>
        <w:t>CCTV, CLOCK-IN-SYSTEM ,PROJECTOR AND LAPTOP</w:t>
      </w:r>
      <w:r>
        <w:rPr>
          <w:b/>
          <w:sz w:val="36"/>
          <w:szCs w:val="36"/>
        </w:rPr>
        <w:t>.</w:t>
      </w:r>
    </w:p>
    <w:p w14:paraId="273DCDDD">
      <w:pPr>
        <w:spacing w:before="331" w:line="820" w:lineRule="atLeast"/>
        <w:ind w:right="587"/>
        <w:rPr>
          <w:b/>
          <w:sz w:val="36"/>
        </w:rPr>
      </w:pPr>
      <w:r>
        <w:rPr>
          <w:b/>
          <w:sz w:val="36"/>
        </w:rPr>
        <w:t xml:space="preserve">           TENDER</w:t>
      </w:r>
      <w:r>
        <w:rPr>
          <w:b/>
          <w:spacing w:val="-17"/>
          <w:sz w:val="36"/>
        </w:rPr>
        <w:t xml:space="preserve"> </w:t>
      </w:r>
      <w:r>
        <w:rPr>
          <w:b/>
          <w:sz w:val="36"/>
        </w:rPr>
        <w:t>NO: CHEWASCO/WSP/TENDER/</w:t>
      </w:r>
      <w:r>
        <w:rPr>
          <w:rFonts w:hint="default"/>
          <w:b/>
          <w:sz w:val="36"/>
          <w:lang w:val="en-US"/>
        </w:rPr>
        <w:t>10</w:t>
      </w:r>
      <w:r>
        <w:rPr>
          <w:b/>
          <w:sz w:val="36"/>
        </w:rPr>
        <w:t xml:space="preserve">/2024-2027 </w:t>
      </w:r>
    </w:p>
    <w:p w14:paraId="0D37791D">
      <w:pPr>
        <w:spacing w:before="1"/>
        <w:ind w:left="1094" w:right="626"/>
        <w:rPr>
          <w:b/>
          <w:sz w:val="36"/>
        </w:rPr>
      </w:pPr>
    </w:p>
    <w:p w14:paraId="014929A3">
      <w:pPr>
        <w:spacing w:before="1"/>
        <w:ind w:left="1094" w:right="626"/>
        <w:rPr>
          <w:b/>
          <w:sz w:val="36"/>
        </w:rPr>
      </w:pPr>
    </w:p>
    <w:p w14:paraId="5190437B">
      <w:pPr>
        <w:spacing w:before="1"/>
        <w:ind w:left="1094" w:right="626"/>
        <w:rPr>
          <w:b/>
          <w:sz w:val="36"/>
        </w:rPr>
      </w:pPr>
    </w:p>
    <w:p w14:paraId="7B41625F">
      <w:pPr>
        <w:spacing w:before="1"/>
        <w:ind w:left="1094" w:right="626"/>
        <w:rPr>
          <w:sz w:val="36"/>
        </w:rPr>
      </w:pPr>
      <w:r>
        <w:rPr>
          <w:sz w:val="36"/>
        </w:rPr>
        <w:t>Tender</w:t>
      </w:r>
      <w:r>
        <w:rPr>
          <w:spacing w:val="-4"/>
          <w:sz w:val="36"/>
        </w:rPr>
        <w:t xml:space="preserve"> </w:t>
      </w:r>
      <w:r>
        <w:rPr>
          <w:sz w:val="36"/>
        </w:rPr>
        <w:t>Closing</w:t>
      </w:r>
      <w:r>
        <w:rPr>
          <w:spacing w:val="-5"/>
          <w:sz w:val="36"/>
        </w:rPr>
        <w:t xml:space="preserve"> </w:t>
      </w:r>
      <w:r>
        <w:rPr>
          <w:sz w:val="36"/>
        </w:rPr>
        <w:t>Date:</w:t>
      </w:r>
      <w:r>
        <w:rPr>
          <w:spacing w:val="-3"/>
          <w:sz w:val="36"/>
        </w:rPr>
        <w:t xml:space="preserve"> </w:t>
      </w:r>
      <w:r>
        <w:rPr>
          <w:rFonts w:hint="default"/>
          <w:color w:val="000000" w:themeColor="text1"/>
          <w:sz w:val="36"/>
          <w:lang w:val="en-US"/>
          <w14:textFill>
            <w14:solidFill>
              <w14:schemeClr w14:val="tx1"/>
            </w14:solidFill>
          </w14:textFill>
        </w:rPr>
        <w:t xml:space="preserve">27th April </w:t>
      </w:r>
      <w:r>
        <w:rPr>
          <w:color w:val="000000" w:themeColor="text1"/>
          <w:sz w:val="36"/>
          <w14:textFill>
            <w14:solidFill>
              <w14:schemeClr w14:val="tx1"/>
            </w14:solidFill>
          </w14:textFill>
        </w:rPr>
        <w:t>202</w:t>
      </w:r>
      <w:r>
        <w:rPr>
          <w:rFonts w:hint="default"/>
          <w:color w:val="000000" w:themeColor="text1"/>
          <w:sz w:val="36"/>
          <w:lang w:val="en-US"/>
          <w14:textFill>
            <w14:solidFill>
              <w14:schemeClr w14:val="tx1"/>
            </w14:solidFill>
          </w14:textFill>
        </w:rPr>
        <w:t>6</w:t>
      </w:r>
      <w:r>
        <w:rPr>
          <w:color w:val="FF0000"/>
          <w:spacing w:val="40"/>
          <w:sz w:val="36"/>
        </w:rPr>
        <w:t xml:space="preserve"> </w:t>
      </w:r>
      <w:r>
        <w:rPr>
          <w:sz w:val="36"/>
        </w:rPr>
        <w:t>Time:</w:t>
      </w:r>
      <w:r>
        <w:rPr>
          <w:spacing w:val="-7"/>
          <w:sz w:val="36"/>
        </w:rPr>
        <w:t xml:space="preserve"> </w:t>
      </w:r>
      <w:r>
        <w:rPr>
          <w:sz w:val="36"/>
        </w:rPr>
        <w:t>1000hrs (East Africa Time)</w:t>
      </w:r>
    </w:p>
    <w:p w14:paraId="60B08C1C">
      <w:pPr>
        <w:widowControl/>
        <w:autoSpaceDE/>
        <w:autoSpaceDN/>
        <w:rPr>
          <w:sz w:val="36"/>
        </w:rPr>
        <w:sectPr>
          <w:pgSz w:w="11910" w:h="16840"/>
          <w:pgMar w:top="1580" w:right="720" w:bottom="280" w:left="620" w:header="720" w:footer="720" w:gutter="0"/>
          <w:cols w:space="720" w:num="1"/>
        </w:sectPr>
      </w:pPr>
    </w:p>
    <w:p w14:paraId="5DAC0163">
      <w:pPr>
        <w:tabs>
          <w:tab w:val="left" w:leader="dot" w:pos="9629"/>
        </w:tabs>
        <w:spacing w:before="61"/>
        <w:ind w:left="1094"/>
        <w:rPr>
          <w:b/>
          <w:sz w:val="24"/>
        </w:rPr>
      </w:pPr>
      <w:r>
        <w:rPr>
          <w:b/>
          <w:sz w:val="24"/>
        </w:rPr>
        <w:t>TABLE OF</w:t>
      </w:r>
      <w:r>
        <w:rPr>
          <w:b/>
          <w:spacing w:val="-3"/>
          <w:sz w:val="24"/>
        </w:rPr>
        <w:t xml:space="preserve"> </w:t>
      </w:r>
      <w:r>
        <w:rPr>
          <w:b/>
          <w:spacing w:val="-2"/>
          <w:sz w:val="24"/>
        </w:rPr>
        <w:t>CONTENTS</w:t>
      </w:r>
      <w:r>
        <w:rPr>
          <w:b/>
          <w:sz w:val="24"/>
        </w:rPr>
        <w:tab/>
      </w:r>
      <w:r>
        <w:rPr>
          <w:b/>
          <w:spacing w:val="-4"/>
          <w:sz w:val="24"/>
        </w:rPr>
        <w:t>Page</w:t>
      </w:r>
    </w:p>
    <w:p w14:paraId="7BAF0BD3">
      <w:pPr>
        <w:pStyle w:val="16"/>
        <w:numPr>
          <w:ilvl w:val="0"/>
          <w:numId w:val="1"/>
        </w:numPr>
        <w:tabs>
          <w:tab w:val="left" w:pos="1813"/>
          <w:tab w:val="right" w:leader="dot" w:pos="10112"/>
        </w:tabs>
        <w:spacing w:before="357"/>
        <w:ind w:left="1813" w:hanging="719"/>
        <w:rPr>
          <w:b/>
          <w:sz w:val="24"/>
        </w:rPr>
      </w:pPr>
      <w:r>
        <w:fldChar w:fldCharType="begin"/>
      </w:r>
      <w:r>
        <w:instrText xml:space="preserve"> HYPERLINK "file:///C:\\Users\\CHEMUSUSU%20MD\\Downloads\\Tender%20for%20Supply%20and%20Delivery%20of%20Dispenser%20Drinking%20Water.docx" \l "_bookmark0" </w:instrText>
      </w:r>
      <w:r>
        <w:fldChar w:fldCharType="separate"/>
      </w:r>
      <w:r>
        <w:rPr>
          <w:rStyle w:val="11"/>
          <w:b/>
          <w:color w:val="auto"/>
          <w:sz w:val="24"/>
          <w:u w:val="none"/>
        </w:rPr>
        <w:t>SECTION</w:t>
      </w:r>
      <w:r>
        <w:rPr>
          <w:rStyle w:val="11"/>
          <w:b/>
          <w:color w:val="auto"/>
          <w:spacing w:val="-1"/>
          <w:sz w:val="24"/>
          <w:u w:val="none"/>
        </w:rPr>
        <w:t xml:space="preserve"> </w:t>
      </w:r>
      <w:r>
        <w:rPr>
          <w:rStyle w:val="11"/>
          <w:b/>
          <w:color w:val="auto"/>
          <w:sz w:val="24"/>
          <w:u w:val="none"/>
        </w:rPr>
        <w:t>I</w:t>
      </w:r>
      <w:r>
        <w:rPr>
          <w:rStyle w:val="11"/>
          <w:b/>
          <w:color w:val="auto"/>
          <w:spacing w:val="-1"/>
          <w:sz w:val="24"/>
          <w:u w:val="none"/>
        </w:rPr>
        <w:t xml:space="preserve"> </w:t>
      </w:r>
      <w:r>
        <w:rPr>
          <w:rStyle w:val="11"/>
          <w:b/>
          <w:color w:val="auto"/>
          <w:sz w:val="24"/>
          <w:u w:val="none"/>
        </w:rPr>
        <w:t>–</w:t>
      </w:r>
      <w:r>
        <w:rPr>
          <w:rStyle w:val="11"/>
          <w:b/>
          <w:color w:val="auto"/>
          <w:spacing w:val="-1"/>
          <w:sz w:val="24"/>
          <w:u w:val="none"/>
        </w:rPr>
        <w:t xml:space="preserve"> </w:t>
      </w:r>
      <w:r>
        <w:rPr>
          <w:rStyle w:val="11"/>
          <w:b/>
          <w:color w:val="auto"/>
          <w:sz w:val="24"/>
          <w:u w:val="none"/>
        </w:rPr>
        <w:t>INVITATION</w:t>
      </w:r>
      <w:r>
        <w:rPr>
          <w:rStyle w:val="11"/>
          <w:b/>
          <w:color w:val="auto"/>
          <w:spacing w:val="-1"/>
          <w:sz w:val="24"/>
          <w:u w:val="none"/>
        </w:rPr>
        <w:t xml:space="preserve"> </w:t>
      </w:r>
      <w:r>
        <w:rPr>
          <w:rStyle w:val="11"/>
          <w:b/>
          <w:color w:val="auto"/>
          <w:sz w:val="24"/>
          <w:u w:val="none"/>
        </w:rPr>
        <w:t xml:space="preserve">TO </w:t>
      </w:r>
      <w:r>
        <w:rPr>
          <w:rStyle w:val="11"/>
          <w:b/>
          <w:color w:val="auto"/>
          <w:spacing w:val="-2"/>
          <w:sz w:val="24"/>
          <w:u w:val="none"/>
        </w:rPr>
        <w:t>TENDER</w:t>
      </w:r>
      <w:r>
        <w:rPr>
          <w:rStyle w:val="11"/>
          <w:b/>
          <w:color w:val="auto"/>
          <w:sz w:val="24"/>
          <w:u w:val="none"/>
        </w:rPr>
        <w:tab/>
      </w:r>
      <w:r>
        <w:rPr>
          <w:rStyle w:val="11"/>
          <w:b/>
          <w:color w:val="auto"/>
          <w:spacing w:val="-10"/>
          <w:sz w:val="24"/>
          <w:u w:val="none"/>
        </w:rPr>
        <w:t>3</w:t>
      </w:r>
      <w:r>
        <w:rPr>
          <w:rStyle w:val="11"/>
          <w:b/>
          <w:color w:val="auto"/>
          <w:spacing w:val="-10"/>
          <w:sz w:val="24"/>
          <w:u w:val="none"/>
        </w:rPr>
        <w:fldChar w:fldCharType="end"/>
      </w:r>
    </w:p>
    <w:p w14:paraId="46902E51">
      <w:pPr>
        <w:pStyle w:val="16"/>
        <w:numPr>
          <w:ilvl w:val="0"/>
          <w:numId w:val="1"/>
        </w:numPr>
        <w:tabs>
          <w:tab w:val="left" w:pos="1813"/>
          <w:tab w:val="right" w:leader="dot" w:pos="10112"/>
        </w:tabs>
        <w:spacing w:before="360"/>
        <w:ind w:left="1813" w:hanging="719"/>
        <w:rPr>
          <w:b/>
          <w:sz w:val="24"/>
        </w:rPr>
      </w:pPr>
      <w:r>
        <w:fldChar w:fldCharType="begin"/>
      </w:r>
      <w:r>
        <w:instrText xml:space="preserve"> HYPERLINK "file:///C:\\Users\\CHEMUSUSU%20MD\\Downloads\\Tender%20for%20Supply%20and%20Delivery%20of%20Dispenser%20Drinking%20Water.docx" \l "_bookmark1" </w:instrText>
      </w:r>
      <w:r>
        <w:fldChar w:fldCharType="separate"/>
      </w:r>
      <w:r>
        <w:rPr>
          <w:rStyle w:val="11"/>
          <w:b/>
          <w:color w:val="auto"/>
          <w:sz w:val="24"/>
          <w:u w:val="none"/>
        </w:rPr>
        <w:t>SECTION</w:t>
      </w:r>
      <w:r>
        <w:rPr>
          <w:rStyle w:val="11"/>
          <w:b/>
          <w:color w:val="auto"/>
          <w:spacing w:val="-1"/>
          <w:sz w:val="24"/>
          <w:u w:val="none"/>
        </w:rPr>
        <w:t xml:space="preserve"> </w:t>
      </w:r>
      <w:r>
        <w:rPr>
          <w:rStyle w:val="11"/>
          <w:b/>
          <w:color w:val="auto"/>
          <w:sz w:val="24"/>
          <w:u w:val="none"/>
        </w:rPr>
        <w:t>II</w:t>
      </w:r>
      <w:r>
        <w:rPr>
          <w:rStyle w:val="11"/>
          <w:b/>
          <w:color w:val="auto"/>
          <w:spacing w:val="-1"/>
          <w:sz w:val="24"/>
          <w:u w:val="none"/>
        </w:rPr>
        <w:t xml:space="preserve"> </w:t>
      </w:r>
      <w:r>
        <w:rPr>
          <w:rStyle w:val="11"/>
          <w:b/>
          <w:color w:val="auto"/>
          <w:sz w:val="24"/>
          <w:u w:val="none"/>
        </w:rPr>
        <w:t>–</w:t>
      </w:r>
      <w:r>
        <w:rPr>
          <w:rStyle w:val="11"/>
          <w:b/>
          <w:color w:val="auto"/>
          <w:spacing w:val="-1"/>
          <w:sz w:val="24"/>
          <w:u w:val="none"/>
        </w:rPr>
        <w:t xml:space="preserve"> </w:t>
      </w:r>
      <w:r>
        <w:rPr>
          <w:rStyle w:val="11"/>
          <w:b/>
          <w:color w:val="auto"/>
          <w:sz w:val="24"/>
          <w:u w:val="none"/>
        </w:rPr>
        <w:t>INSTRUCTIONS</w:t>
      </w:r>
      <w:r>
        <w:rPr>
          <w:rStyle w:val="11"/>
          <w:b/>
          <w:color w:val="auto"/>
          <w:spacing w:val="-1"/>
          <w:sz w:val="24"/>
          <w:u w:val="none"/>
        </w:rPr>
        <w:t xml:space="preserve"> </w:t>
      </w:r>
      <w:r>
        <w:rPr>
          <w:rStyle w:val="11"/>
          <w:b/>
          <w:color w:val="auto"/>
          <w:sz w:val="24"/>
          <w:u w:val="none"/>
        </w:rPr>
        <w:t xml:space="preserve">TO </w:t>
      </w:r>
      <w:r>
        <w:rPr>
          <w:rStyle w:val="11"/>
          <w:b/>
          <w:color w:val="auto"/>
          <w:spacing w:val="-2"/>
          <w:sz w:val="24"/>
          <w:u w:val="none"/>
        </w:rPr>
        <w:t>TENDERERS</w:t>
      </w:r>
      <w:r>
        <w:rPr>
          <w:rStyle w:val="11"/>
          <w:b/>
          <w:color w:val="auto"/>
          <w:sz w:val="24"/>
          <w:u w:val="none"/>
        </w:rPr>
        <w:tab/>
      </w:r>
      <w:r>
        <w:rPr>
          <w:rStyle w:val="11"/>
          <w:b/>
          <w:color w:val="auto"/>
          <w:spacing w:val="-10"/>
          <w:sz w:val="24"/>
          <w:u w:val="none"/>
        </w:rPr>
        <w:t>5</w:t>
      </w:r>
      <w:r>
        <w:rPr>
          <w:rStyle w:val="11"/>
          <w:b/>
          <w:color w:val="auto"/>
          <w:spacing w:val="-10"/>
          <w:sz w:val="24"/>
          <w:u w:val="none"/>
        </w:rPr>
        <w:fldChar w:fldCharType="end"/>
      </w:r>
    </w:p>
    <w:p w14:paraId="0A571CA3">
      <w:pPr>
        <w:pStyle w:val="16"/>
        <w:numPr>
          <w:ilvl w:val="0"/>
          <w:numId w:val="1"/>
        </w:numPr>
        <w:tabs>
          <w:tab w:val="left" w:pos="1813"/>
          <w:tab w:val="right" w:leader="dot" w:pos="10112"/>
        </w:tabs>
        <w:spacing w:before="361"/>
        <w:ind w:left="1813" w:hanging="719"/>
        <w:rPr>
          <w:b/>
          <w:sz w:val="24"/>
        </w:rPr>
      </w:pPr>
      <w:r>
        <w:fldChar w:fldCharType="begin"/>
      </w:r>
      <w:r>
        <w:instrText xml:space="preserve"> HYPERLINK "file:///C:\\Users\\CHEMUSUSU%20MD\\Downloads\\Tender%20for%20Supply%20and%20Delivery%20of%20Dispenser%20Drinking%20Water.docx" \l "_bookmark34" </w:instrText>
      </w:r>
      <w:r>
        <w:fldChar w:fldCharType="separate"/>
      </w:r>
      <w:r>
        <w:rPr>
          <w:rStyle w:val="11"/>
          <w:b/>
          <w:color w:val="auto"/>
          <w:sz w:val="24"/>
          <w:u w:val="none"/>
        </w:rPr>
        <w:t>SECTION</w:t>
      </w:r>
      <w:r>
        <w:rPr>
          <w:rStyle w:val="11"/>
          <w:b/>
          <w:color w:val="auto"/>
          <w:spacing w:val="-4"/>
          <w:sz w:val="24"/>
          <w:u w:val="none"/>
        </w:rPr>
        <w:t xml:space="preserve"> </w:t>
      </w:r>
      <w:r>
        <w:rPr>
          <w:rStyle w:val="11"/>
          <w:b/>
          <w:color w:val="auto"/>
          <w:sz w:val="24"/>
          <w:u w:val="none"/>
        </w:rPr>
        <w:t>III –</w:t>
      </w:r>
      <w:r>
        <w:rPr>
          <w:rStyle w:val="11"/>
          <w:b/>
          <w:color w:val="auto"/>
          <w:spacing w:val="-1"/>
          <w:sz w:val="24"/>
          <w:u w:val="none"/>
        </w:rPr>
        <w:t xml:space="preserve"> </w:t>
      </w:r>
      <w:r>
        <w:rPr>
          <w:rStyle w:val="11"/>
          <w:b/>
          <w:color w:val="auto"/>
          <w:sz w:val="24"/>
          <w:u w:val="none"/>
        </w:rPr>
        <w:t>GENERAL</w:t>
      </w:r>
      <w:r>
        <w:rPr>
          <w:rStyle w:val="11"/>
          <w:b/>
          <w:color w:val="auto"/>
          <w:spacing w:val="-1"/>
          <w:sz w:val="24"/>
          <w:u w:val="none"/>
        </w:rPr>
        <w:t xml:space="preserve"> </w:t>
      </w:r>
      <w:r>
        <w:rPr>
          <w:rStyle w:val="11"/>
          <w:b/>
          <w:color w:val="auto"/>
          <w:sz w:val="24"/>
          <w:u w:val="none"/>
        </w:rPr>
        <w:t>CONDITIONS</w:t>
      </w:r>
      <w:r>
        <w:rPr>
          <w:rStyle w:val="11"/>
          <w:b/>
          <w:color w:val="auto"/>
          <w:spacing w:val="-1"/>
          <w:sz w:val="24"/>
          <w:u w:val="none"/>
        </w:rPr>
        <w:t xml:space="preserve"> </w:t>
      </w:r>
      <w:r>
        <w:rPr>
          <w:rStyle w:val="11"/>
          <w:b/>
          <w:color w:val="auto"/>
          <w:sz w:val="24"/>
          <w:u w:val="none"/>
        </w:rPr>
        <w:t>OF</w:t>
      </w:r>
      <w:r>
        <w:rPr>
          <w:rStyle w:val="11"/>
          <w:b/>
          <w:color w:val="auto"/>
          <w:spacing w:val="-4"/>
          <w:sz w:val="24"/>
          <w:u w:val="none"/>
        </w:rPr>
        <w:t xml:space="preserve"> </w:t>
      </w:r>
      <w:r>
        <w:rPr>
          <w:rStyle w:val="11"/>
          <w:b/>
          <w:color w:val="auto"/>
          <w:spacing w:val="-2"/>
          <w:sz w:val="24"/>
          <w:u w:val="none"/>
        </w:rPr>
        <w:t>CONTRACT</w:t>
      </w:r>
      <w:r>
        <w:rPr>
          <w:rStyle w:val="11"/>
          <w:b/>
          <w:color w:val="auto"/>
          <w:sz w:val="24"/>
          <w:u w:val="none"/>
        </w:rPr>
        <w:tab/>
      </w:r>
      <w:r>
        <w:rPr>
          <w:rStyle w:val="11"/>
          <w:b/>
          <w:color w:val="auto"/>
          <w:spacing w:val="-5"/>
          <w:sz w:val="24"/>
          <w:u w:val="none"/>
        </w:rPr>
        <w:t>21</w:t>
      </w:r>
      <w:r>
        <w:rPr>
          <w:rStyle w:val="11"/>
          <w:b/>
          <w:color w:val="auto"/>
          <w:spacing w:val="-5"/>
          <w:sz w:val="24"/>
          <w:u w:val="none"/>
        </w:rPr>
        <w:fldChar w:fldCharType="end"/>
      </w:r>
    </w:p>
    <w:p w14:paraId="25AFB06B">
      <w:pPr>
        <w:pStyle w:val="16"/>
        <w:numPr>
          <w:ilvl w:val="0"/>
          <w:numId w:val="1"/>
        </w:numPr>
        <w:tabs>
          <w:tab w:val="left" w:pos="1813"/>
          <w:tab w:val="right" w:leader="dot" w:pos="10112"/>
        </w:tabs>
        <w:spacing w:before="360"/>
        <w:ind w:left="1813" w:hanging="719"/>
        <w:rPr>
          <w:b/>
          <w:sz w:val="24"/>
        </w:rPr>
      </w:pPr>
      <w:r>
        <w:fldChar w:fldCharType="begin"/>
      </w:r>
      <w:r>
        <w:instrText xml:space="preserve"> HYPERLINK "file:///C:\\Users\\CHEMUSUSU%20MD\\Downloads\\Tender%20for%20Supply%20and%20Delivery%20of%20Dispenser%20Drinking%20Water.docx" \l "_bookmark55" </w:instrText>
      </w:r>
      <w:r>
        <w:fldChar w:fldCharType="separate"/>
      </w:r>
      <w:r>
        <w:rPr>
          <w:rStyle w:val="11"/>
          <w:b/>
          <w:color w:val="auto"/>
          <w:sz w:val="24"/>
          <w:u w:val="none"/>
        </w:rPr>
        <w:t>SECTION</w:t>
      </w:r>
      <w:r>
        <w:rPr>
          <w:rStyle w:val="11"/>
          <w:b/>
          <w:color w:val="auto"/>
          <w:spacing w:val="-1"/>
          <w:sz w:val="24"/>
          <w:u w:val="none"/>
        </w:rPr>
        <w:t xml:space="preserve"> </w:t>
      </w:r>
      <w:r>
        <w:rPr>
          <w:rStyle w:val="11"/>
          <w:b/>
          <w:color w:val="auto"/>
          <w:sz w:val="24"/>
          <w:u w:val="none"/>
        </w:rPr>
        <w:t>IV</w:t>
      </w:r>
      <w:r>
        <w:rPr>
          <w:rStyle w:val="11"/>
          <w:b/>
          <w:color w:val="auto"/>
          <w:spacing w:val="-1"/>
          <w:sz w:val="24"/>
          <w:u w:val="none"/>
        </w:rPr>
        <w:t xml:space="preserve"> </w:t>
      </w:r>
      <w:r>
        <w:rPr>
          <w:rStyle w:val="11"/>
          <w:b/>
          <w:color w:val="auto"/>
          <w:sz w:val="24"/>
          <w:u w:val="none"/>
        </w:rPr>
        <w:t>–</w:t>
      </w:r>
      <w:r>
        <w:rPr>
          <w:rStyle w:val="11"/>
          <w:b/>
          <w:color w:val="auto"/>
          <w:spacing w:val="-1"/>
          <w:sz w:val="24"/>
          <w:u w:val="none"/>
        </w:rPr>
        <w:t xml:space="preserve"> </w:t>
      </w:r>
      <w:r>
        <w:rPr>
          <w:rStyle w:val="11"/>
          <w:b/>
          <w:color w:val="auto"/>
          <w:sz w:val="24"/>
          <w:u w:val="none"/>
        </w:rPr>
        <w:t>SPECIAL CONDITIONS</w:t>
      </w:r>
      <w:r>
        <w:rPr>
          <w:rStyle w:val="11"/>
          <w:b/>
          <w:color w:val="auto"/>
          <w:spacing w:val="-1"/>
          <w:sz w:val="24"/>
          <w:u w:val="none"/>
        </w:rPr>
        <w:t xml:space="preserve"> </w:t>
      </w:r>
      <w:r>
        <w:rPr>
          <w:rStyle w:val="11"/>
          <w:b/>
          <w:color w:val="auto"/>
          <w:sz w:val="24"/>
          <w:u w:val="none"/>
        </w:rPr>
        <w:t>OF</w:t>
      </w:r>
      <w:r>
        <w:rPr>
          <w:rStyle w:val="11"/>
          <w:b/>
          <w:color w:val="auto"/>
          <w:spacing w:val="-3"/>
          <w:sz w:val="24"/>
          <w:u w:val="none"/>
        </w:rPr>
        <w:t xml:space="preserve"> </w:t>
      </w:r>
      <w:r>
        <w:rPr>
          <w:rStyle w:val="11"/>
          <w:b/>
          <w:color w:val="auto"/>
          <w:spacing w:val="-2"/>
          <w:sz w:val="24"/>
          <w:u w:val="none"/>
        </w:rPr>
        <w:t>CONTRACT</w:t>
      </w:r>
      <w:r>
        <w:rPr>
          <w:rStyle w:val="11"/>
          <w:b/>
          <w:color w:val="auto"/>
          <w:sz w:val="24"/>
          <w:u w:val="none"/>
        </w:rPr>
        <w:tab/>
      </w:r>
      <w:r>
        <w:rPr>
          <w:rStyle w:val="11"/>
          <w:b/>
          <w:color w:val="auto"/>
          <w:spacing w:val="-5"/>
          <w:sz w:val="24"/>
          <w:u w:val="none"/>
        </w:rPr>
        <w:t>27</w:t>
      </w:r>
      <w:r>
        <w:rPr>
          <w:rStyle w:val="11"/>
          <w:b/>
          <w:color w:val="auto"/>
          <w:spacing w:val="-5"/>
          <w:sz w:val="24"/>
          <w:u w:val="none"/>
        </w:rPr>
        <w:fldChar w:fldCharType="end"/>
      </w:r>
    </w:p>
    <w:p w14:paraId="17D8DB07">
      <w:pPr>
        <w:pStyle w:val="16"/>
        <w:numPr>
          <w:ilvl w:val="0"/>
          <w:numId w:val="1"/>
        </w:numPr>
        <w:tabs>
          <w:tab w:val="left" w:pos="1813"/>
          <w:tab w:val="right" w:leader="dot" w:pos="10112"/>
        </w:tabs>
        <w:spacing w:before="360"/>
        <w:ind w:left="1813" w:hanging="719"/>
        <w:rPr>
          <w:b/>
          <w:sz w:val="24"/>
        </w:rPr>
      </w:pPr>
      <w:r>
        <w:fldChar w:fldCharType="begin"/>
      </w:r>
      <w:r>
        <w:instrText xml:space="preserve"> HYPERLINK "file:///C:\\Users\\CHEMUSUSU%20MD\\Downloads\\Tender%20for%20Supply%20and%20Delivery%20of%20Dispenser%20Drinking%20Water.docx" \l "_bookmark56" </w:instrText>
      </w:r>
      <w:r>
        <w:fldChar w:fldCharType="separate"/>
      </w:r>
      <w:r>
        <w:rPr>
          <w:rStyle w:val="11"/>
          <w:b/>
          <w:color w:val="auto"/>
          <w:sz w:val="24"/>
          <w:u w:val="none"/>
        </w:rPr>
        <w:t>SECTION</w:t>
      </w:r>
      <w:r>
        <w:rPr>
          <w:rStyle w:val="11"/>
          <w:b/>
          <w:color w:val="auto"/>
          <w:spacing w:val="-1"/>
          <w:sz w:val="24"/>
          <w:u w:val="none"/>
        </w:rPr>
        <w:t xml:space="preserve"> </w:t>
      </w:r>
      <w:r>
        <w:rPr>
          <w:rStyle w:val="11"/>
          <w:b/>
          <w:color w:val="auto"/>
          <w:sz w:val="24"/>
          <w:u w:val="none"/>
        </w:rPr>
        <w:t>V</w:t>
      </w:r>
      <w:r>
        <w:rPr>
          <w:rStyle w:val="11"/>
          <w:b/>
          <w:color w:val="auto"/>
          <w:spacing w:val="-2"/>
          <w:sz w:val="24"/>
          <w:u w:val="none"/>
        </w:rPr>
        <w:t xml:space="preserve"> </w:t>
      </w:r>
      <w:r>
        <w:rPr>
          <w:rStyle w:val="11"/>
          <w:b/>
          <w:color w:val="auto"/>
          <w:sz w:val="24"/>
          <w:u w:val="none"/>
        </w:rPr>
        <w:t>–</w:t>
      </w:r>
      <w:r>
        <w:rPr>
          <w:rStyle w:val="11"/>
          <w:b/>
          <w:color w:val="auto"/>
          <w:spacing w:val="-1"/>
          <w:sz w:val="24"/>
          <w:u w:val="none"/>
        </w:rPr>
        <w:t xml:space="preserve"> </w:t>
      </w:r>
      <w:r>
        <w:rPr>
          <w:rStyle w:val="11"/>
          <w:b/>
          <w:color w:val="auto"/>
          <w:sz w:val="24"/>
          <w:u w:val="none"/>
        </w:rPr>
        <w:t>TECHNICAL</w:t>
      </w:r>
      <w:r>
        <w:rPr>
          <w:rStyle w:val="11"/>
          <w:b/>
          <w:color w:val="auto"/>
          <w:spacing w:val="-1"/>
          <w:sz w:val="24"/>
          <w:u w:val="none"/>
        </w:rPr>
        <w:t xml:space="preserve"> </w:t>
      </w:r>
      <w:r>
        <w:rPr>
          <w:rStyle w:val="11"/>
          <w:b/>
          <w:color w:val="auto"/>
          <w:spacing w:val="-2"/>
          <w:sz w:val="24"/>
          <w:u w:val="none"/>
        </w:rPr>
        <w:t>SPECIFICATIONS</w:t>
      </w:r>
      <w:r>
        <w:rPr>
          <w:rStyle w:val="11"/>
          <w:b/>
          <w:color w:val="auto"/>
          <w:sz w:val="24"/>
          <w:u w:val="none"/>
        </w:rPr>
        <w:tab/>
      </w:r>
      <w:r>
        <w:rPr>
          <w:rStyle w:val="11"/>
          <w:b/>
          <w:color w:val="auto"/>
          <w:spacing w:val="-5"/>
          <w:sz w:val="24"/>
          <w:u w:val="none"/>
        </w:rPr>
        <w:t>29</w:t>
      </w:r>
      <w:r>
        <w:rPr>
          <w:rStyle w:val="11"/>
          <w:b/>
          <w:color w:val="auto"/>
          <w:spacing w:val="-5"/>
          <w:sz w:val="24"/>
          <w:u w:val="none"/>
        </w:rPr>
        <w:fldChar w:fldCharType="end"/>
      </w:r>
    </w:p>
    <w:p w14:paraId="42D546A4">
      <w:pPr>
        <w:pStyle w:val="16"/>
        <w:numPr>
          <w:ilvl w:val="0"/>
          <w:numId w:val="1"/>
        </w:numPr>
        <w:tabs>
          <w:tab w:val="left" w:pos="1813"/>
          <w:tab w:val="right" w:leader="dot" w:pos="10112"/>
        </w:tabs>
        <w:spacing w:before="360"/>
        <w:ind w:left="1813" w:hanging="719"/>
        <w:rPr>
          <w:b/>
          <w:sz w:val="24"/>
        </w:rPr>
      </w:pPr>
      <w:r>
        <w:fldChar w:fldCharType="begin"/>
      </w:r>
      <w:r>
        <w:instrText xml:space="preserve"> HYPERLINK "file:///C:\\Users\\CHEMUSUSU%20MD\\Downloads\\Tender%20for%20Supply%20and%20Delivery%20of%20Dispenser%20Drinking%20Water.docx" \l "_bookmark57" </w:instrText>
      </w:r>
      <w:r>
        <w:fldChar w:fldCharType="separate"/>
      </w:r>
      <w:r>
        <w:rPr>
          <w:rStyle w:val="11"/>
          <w:b/>
          <w:color w:val="auto"/>
          <w:sz w:val="24"/>
          <w:u w:val="none"/>
        </w:rPr>
        <w:t>SECTION</w:t>
      </w:r>
      <w:r>
        <w:rPr>
          <w:rStyle w:val="11"/>
          <w:b/>
          <w:color w:val="auto"/>
          <w:spacing w:val="-1"/>
          <w:sz w:val="24"/>
          <w:u w:val="none"/>
        </w:rPr>
        <w:t xml:space="preserve"> </w:t>
      </w:r>
      <w:r>
        <w:rPr>
          <w:rStyle w:val="11"/>
          <w:b/>
          <w:color w:val="auto"/>
          <w:sz w:val="24"/>
          <w:u w:val="none"/>
        </w:rPr>
        <w:t>VI –</w:t>
      </w:r>
      <w:r>
        <w:rPr>
          <w:rStyle w:val="11"/>
          <w:b/>
          <w:color w:val="auto"/>
          <w:spacing w:val="-1"/>
          <w:sz w:val="24"/>
          <w:u w:val="none"/>
        </w:rPr>
        <w:t xml:space="preserve"> </w:t>
      </w:r>
      <w:r>
        <w:rPr>
          <w:rStyle w:val="11"/>
          <w:b/>
          <w:color w:val="auto"/>
          <w:sz w:val="24"/>
          <w:u w:val="none"/>
        </w:rPr>
        <w:t>SCHEDULE</w:t>
      </w:r>
      <w:r>
        <w:rPr>
          <w:rStyle w:val="11"/>
          <w:b/>
          <w:color w:val="auto"/>
          <w:spacing w:val="-1"/>
          <w:sz w:val="24"/>
          <w:u w:val="none"/>
        </w:rPr>
        <w:t xml:space="preserve"> </w:t>
      </w:r>
      <w:r>
        <w:rPr>
          <w:rStyle w:val="11"/>
          <w:b/>
          <w:color w:val="auto"/>
          <w:sz w:val="24"/>
          <w:u w:val="none"/>
        </w:rPr>
        <w:t>OF</w:t>
      </w:r>
      <w:r>
        <w:rPr>
          <w:rStyle w:val="11"/>
          <w:b/>
          <w:color w:val="auto"/>
          <w:spacing w:val="-3"/>
          <w:sz w:val="24"/>
          <w:u w:val="none"/>
        </w:rPr>
        <w:t xml:space="preserve"> </w:t>
      </w:r>
      <w:r>
        <w:rPr>
          <w:rStyle w:val="11"/>
          <w:b/>
          <w:color w:val="auto"/>
          <w:spacing w:val="-2"/>
          <w:sz w:val="24"/>
          <w:u w:val="none"/>
        </w:rPr>
        <w:t>REQUIREMENTS</w:t>
      </w:r>
      <w:r>
        <w:rPr>
          <w:rStyle w:val="11"/>
          <w:b/>
          <w:color w:val="auto"/>
          <w:sz w:val="24"/>
          <w:u w:val="none"/>
        </w:rPr>
        <w:tab/>
      </w:r>
      <w:r>
        <w:rPr>
          <w:rStyle w:val="11"/>
          <w:b/>
          <w:color w:val="auto"/>
          <w:spacing w:val="-5"/>
          <w:sz w:val="24"/>
          <w:u w:val="none"/>
        </w:rPr>
        <w:t>31</w:t>
      </w:r>
      <w:r>
        <w:rPr>
          <w:rStyle w:val="11"/>
          <w:b/>
          <w:color w:val="auto"/>
          <w:spacing w:val="-5"/>
          <w:sz w:val="24"/>
          <w:u w:val="none"/>
        </w:rPr>
        <w:fldChar w:fldCharType="end"/>
      </w:r>
    </w:p>
    <w:p w14:paraId="0D281F1C">
      <w:pPr>
        <w:pStyle w:val="16"/>
        <w:numPr>
          <w:ilvl w:val="0"/>
          <w:numId w:val="1"/>
        </w:numPr>
        <w:tabs>
          <w:tab w:val="left" w:pos="1813"/>
          <w:tab w:val="right" w:leader="dot" w:pos="10112"/>
        </w:tabs>
        <w:spacing w:before="360"/>
        <w:ind w:left="1813" w:hanging="719"/>
        <w:rPr>
          <w:b/>
          <w:sz w:val="24"/>
        </w:rPr>
      </w:pPr>
      <w:r>
        <w:fldChar w:fldCharType="begin"/>
      </w:r>
      <w:r>
        <w:instrText xml:space="preserve"> HYPERLINK "file:///C:\\Users\\CHEMUSUSU%20MD\\Downloads\\Tender%20for%20Supply%20and%20Delivery%20of%20Dispenser%20Drinking%20Water.docx" \l "_bookmark58" </w:instrText>
      </w:r>
      <w:r>
        <w:fldChar w:fldCharType="separate"/>
      </w:r>
      <w:r>
        <w:rPr>
          <w:rStyle w:val="11"/>
          <w:b/>
          <w:color w:val="auto"/>
          <w:sz w:val="24"/>
          <w:u w:val="none"/>
        </w:rPr>
        <w:t>SECTION</w:t>
      </w:r>
      <w:r>
        <w:rPr>
          <w:rStyle w:val="11"/>
          <w:b/>
          <w:color w:val="auto"/>
          <w:spacing w:val="-4"/>
          <w:sz w:val="24"/>
          <w:u w:val="none"/>
        </w:rPr>
        <w:t xml:space="preserve"> </w:t>
      </w:r>
      <w:r>
        <w:rPr>
          <w:rStyle w:val="11"/>
          <w:b/>
          <w:color w:val="auto"/>
          <w:sz w:val="24"/>
          <w:u w:val="none"/>
        </w:rPr>
        <w:t>VII –</w:t>
      </w:r>
      <w:r>
        <w:rPr>
          <w:rStyle w:val="11"/>
          <w:b/>
          <w:color w:val="auto"/>
          <w:spacing w:val="-1"/>
          <w:sz w:val="24"/>
          <w:u w:val="none"/>
        </w:rPr>
        <w:t xml:space="preserve"> </w:t>
      </w:r>
      <w:r>
        <w:rPr>
          <w:rStyle w:val="11"/>
          <w:b/>
          <w:color w:val="auto"/>
          <w:sz w:val="24"/>
          <w:u w:val="none"/>
        </w:rPr>
        <w:t>PRICE</w:t>
      </w:r>
      <w:r>
        <w:rPr>
          <w:rStyle w:val="11"/>
          <w:b/>
          <w:color w:val="auto"/>
          <w:spacing w:val="-1"/>
          <w:sz w:val="24"/>
          <w:u w:val="none"/>
        </w:rPr>
        <w:t xml:space="preserve"> </w:t>
      </w:r>
      <w:r>
        <w:rPr>
          <w:rStyle w:val="11"/>
          <w:b/>
          <w:color w:val="auto"/>
          <w:sz w:val="24"/>
          <w:u w:val="none"/>
        </w:rPr>
        <w:t>SCHEDULE</w:t>
      </w:r>
      <w:r>
        <w:rPr>
          <w:rStyle w:val="11"/>
          <w:b/>
          <w:color w:val="auto"/>
          <w:spacing w:val="-1"/>
          <w:sz w:val="24"/>
          <w:u w:val="none"/>
        </w:rPr>
        <w:t xml:space="preserve"> </w:t>
      </w:r>
      <w:r>
        <w:rPr>
          <w:rStyle w:val="11"/>
          <w:b/>
          <w:color w:val="auto"/>
          <w:sz w:val="24"/>
          <w:u w:val="none"/>
        </w:rPr>
        <w:t>FOR</w:t>
      </w:r>
      <w:r>
        <w:rPr>
          <w:rStyle w:val="11"/>
          <w:b/>
          <w:color w:val="auto"/>
          <w:spacing w:val="-1"/>
          <w:sz w:val="24"/>
          <w:u w:val="none"/>
        </w:rPr>
        <w:t xml:space="preserve"> </w:t>
      </w:r>
      <w:r>
        <w:rPr>
          <w:rStyle w:val="11"/>
          <w:b/>
          <w:color w:val="auto"/>
          <w:spacing w:val="-2"/>
          <w:sz w:val="24"/>
          <w:u w:val="none"/>
        </w:rPr>
        <w:t>GOODS</w:t>
      </w:r>
      <w:r>
        <w:rPr>
          <w:rStyle w:val="11"/>
          <w:b/>
          <w:color w:val="auto"/>
          <w:sz w:val="24"/>
          <w:u w:val="none"/>
        </w:rPr>
        <w:tab/>
      </w:r>
      <w:r>
        <w:rPr>
          <w:rStyle w:val="11"/>
          <w:b/>
          <w:color w:val="auto"/>
          <w:spacing w:val="-5"/>
          <w:sz w:val="24"/>
          <w:u w:val="none"/>
        </w:rPr>
        <w:t>32</w:t>
      </w:r>
      <w:r>
        <w:rPr>
          <w:rStyle w:val="11"/>
          <w:b/>
          <w:color w:val="auto"/>
          <w:spacing w:val="-5"/>
          <w:sz w:val="24"/>
          <w:u w:val="none"/>
        </w:rPr>
        <w:fldChar w:fldCharType="end"/>
      </w:r>
    </w:p>
    <w:p w14:paraId="20BFF5D6">
      <w:pPr>
        <w:pStyle w:val="16"/>
        <w:numPr>
          <w:ilvl w:val="0"/>
          <w:numId w:val="1"/>
        </w:numPr>
        <w:tabs>
          <w:tab w:val="left" w:pos="1813"/>
          <w:tab w:val="right" w:leader="dot" w:pos="10112"/>
        </w:tabs>
        <w:spacing w:before="360"/>
        <w:ind w:left="1813" w:hanging="719"/>
        <w:rPr>
          <w:b/>
          <w:sz w:val="24"/>
        </w:rPr>
      </w:pPr>
      <w:r>
        <w:fldChar w:fldCharType="begin"/>
      </w:r>
      <w:r>
        <w:instrText xml:space="preserve"> HYPERLINK "file:///C:\\Users\\CHEMUSUSU%20MD\\Downloads\\Tender%20for%20Supply%20and%20Delivery%20of%20Dispenser%20Drinking%20Water.docx" \l "_bookmark59" </w:instrText>
      </w:r>
      <w:r>
        <w:fldChar w:fldCharType="separate"/>
      </w:r>
      <w:r>
        <w:rPr>
          <w:rStyle w:val="11"/>
          <w:b/>
          <w:color w:val="auto"/>
          <w:sz w:val="24"/>
          <w:u w:val="none"/>
        </w:rPr>
        <w:t>SECTION</w:t>
      </w:r>
      <w:r>
        <w:rPr>
          <w:rStyle w:val="11"/>
          <w:b/>
          <w:color w:val="auto"/>
          <w:spacing w:val="-2"/>
          <w:sz w:val="24"/>
          <w:u w:val="none"/>
        </w:rPr>
        <w:t xml:space="preserve"> </w:t>
      </w:r>
      <w:r>
        <w:rPr>
          <w:rStyle w:val="11"/>
          <w:b/>
          <w:color w:val="auto"/>
          <w:sz w:val="24"/>
          <w:u w:val="none"/>
        </w:rPr>
        <w:t>VIII –</w:t>
      </w:r>
      <w:r>
        <w:rPr>
          <w:rStyle w:val="11"/>
          <w:b/>
          <w:color w:val="auto"/>
          <w:spacing w:val="-2"/>
          <w:sz w:val="24"/>
          <w:u w:val="none"/>
        </w:rPr>
        <w:t xml:space="preserve"> </w:t>
      </w:r>
      <w:r>
        <w:rPr>
          <w:rStyle w:val="11"/>
          <w:b/>
          <w:color w:val="auto"/>
          <w:sz w:val="24"/>
          <w:u w:val="none"/>
        </w:rPr>
        <w:t xml:space="preserve">STANDARD </w:t>
      </w:r>
      <w:r>
        <w:rPr>
          <w:rStyle w:val="11"/>
          <w:b/>
          <w:color w:val="auto"/>
          <w:spacing w:val="-4"/>
          <w:sz w:val="24"/>
          <w:u w:val="none"/>
        </w:rPr>
        <w:t>FORMS</w:t>
      </w:r>
      <w:r>
        <w:rPr>
          <w:rStyle w:val="11"/>
          <w:b/>
          <w:color w:val="auto"/>
          <w:sz w:val="24"/>
          <w:u w:val="none"/>
        </w:rPr>
        <w:tab/>
      </w:r>
      <w:r>
        <w:rPr>
          <w:rStyle w:val="11"/>
          <w:b/>
          <w:color w:val="auto"/>
          <w:spacing w:val="-5"/>
          <w:sz w:val="24"/>
          <w:u w:val="none"/>
        </w:rPr>
        <w:t>34</w:t>
      </w:r>
      <w:r>
        <w:rPr>
          <w:rStyle w:val="11"/>
          <w:b/>
          <w:color w:val="auto"/>
          <w:spacing w:val="-5"/>
          <w:sz w:val="24"/>
          <w:u w:val="none"/>
        </w:rPr>
        <w:fldChar w:fldCharType="end"/>
      </w:r>
    </w:p>
    <w:p w14:paraId="0851255B">
      <w:pPr>
        <w:widowControl/>
        <w:autoSpaceDE/>
        <w:autoSpaceDN/>
        <w:rPr>
          <w:sz w:val="24"/>
        </w:rPr>
        <w:sectPr>
          <w:pgSz w:w="11910" w:h="16840"/>
          <w:pgMar w:top="1360" w:right="720" w:bottom="1260" w:left="620" w:header="0" w:footer="1067" w:gutter="0"/>
          <w:pgNumType w:start="2"/>
          <w:cols w:space="720" w:num="1"/>
        </w:sectPr>
      </w:pPr>
    </w:p>
    <w:p w14:paraId="2D052378">
      <w:pPr>
        <w:pStyle w:val="16"/>
        <w:numPr>
          <w:ilvl w:val="0"/>
          <w:numId w:val="2"/>
        </w:numPr>
        <w:tabs>
          <w:tab w:val="left" w:pos="1813"/>
        </w:tabs>
        <w:spacing w:before="66"/>
        <w:ind w:left="1813" w:hanging="1620"/>
        <w:rPr>
          <w:b/>
          <w:sz w:val="24"/>
        </w:rPr>
      </w:pPr>
      <w:bookmarkStart w:id="0" w:name="_bookmark0"/>
      <w:bookmarkEnd w:id="0"/>
      <w:r>
        <w:rPr>
          <w:b/>
          <w:color w:val="000080"/>
          <w:sz w:val="24"/>
        </w:rPr>
        <w:t>SECTION</w:t>
      </w:r>
      <w:r>
        <w:rPr>
          <w:b/>
          <w:color w:val="000080"/>
          <w:spacing w:val="-1"/>
          <w:sz w:val="24"/>
        </w:rPr>
        <w:t xml:space="preserve"> </w:t>
      </w:r>
      <w:r>
        <w:rPr>
          <w:b/>
          <w:color w:val="000080"/>
          <w:sz w:val="24"/>
        </w:rPr>
        <w:t>I</w:t>
      </w:r>
      <w:r>
        <w:rPr>
          <w:b/>
          <w:color w:val="000080"/>
          <w:spacing w:val="-1"/>
          <w:sz w:val="24"/>
        </w:rPr>
        <w:t xml:space="preserve"> </w:t>
      </w:r>
      <w:r>
        <w:rPr>
          <w:b/>
          <w:color w:val="000080"/>
          <w:sz w:val="24"/>
        </w:rPr>
        <w:t>–</w:t>
      </w:r>
      <w:r>
        <w:rPr>
          <w:b/>
          <w:color w:val="000080"/>
          <w:spacing w:val="-1"/>
          <w:sz w:val="24"/>
        </w:rPr>
        <w:t xml:space="preserve"> </w:t>
      </w:r>
      <w:r>
        <w:rPr>
          <w:b/>
          <w:color w:val="000080"/>
          <w:sz w:val="24"/>
        </w:rPr>
        <w:t>INVITATION</w:t>
      </w:r>
      <w:r>
        <w:rPr>
          <w:b/>
          <w:color w:val="000080"/>
          <w:spacing w:val="-1"/>
          <w:sz w:val="24"/>
        </w:rPr>
        <w:t xml:space="preserve"> </w:t>
      </w:r>
      <w:r>
        <w:rPr>
          <w:b/>
          <w:color w:val="000080"/>
          <w:sz w:val="24"/>
        </w:rPr>
        <w:t xml:space="preserve">TO </w:t>
      </w:r>
      <w:r>
        <w:rPr>
          <w:b/>
          <w:color w:val="000080"/>
          <w:spacing w:val="-2"/>
          <w:sz w:val="24"/>
        </w:rPr>
        <w:t>TENDER</w:t>
      </w:r>
    </w:p>
    <w:p w14:paraId="264384D6">
      <w:pPr>
        <w:spacing w:before="295"/>
        <w:ind w:left="7275"/>
        <w:rPr>
          <w:b/>
          <w:sz w:val="24"/>
        </w:rPr>
      </w:pPr>
      <w:r>
        <w:rPr>
          <w:b/>
          <w:sz w:val="24"/>
        </w:rPr>
        <w:t>DATE:</w:t>
      </w:r>
      <w:r>
        <w:rPr>
          <w:b/>
          <w:spacing w:val="-2"/>
          <w:sz w:val="24"/>
        </w:rPr>
        <w:t xml:space="preserve"> </w:t>
      </w:r>
      <w:r>
        <w:rPr>
          <w:rFonts w:hint="default"/>
          <w:b/>
          <w:sz w:val="24"/>
          <w:lang w:val="en-US"/>
        </w:rPr>
        <w:t>APRIL</w:t>
      </w:r>
      <w:r>
        <w:rPr>
          <w:b/>
          <w:sz w:val="24"/>
        </w:rPr>
        <w:t xml:space="preserve"> 202</w:t>
      </w:r>
      <w:r>
        <w:rPr>
          <w:rFonts w:hint="default"/>
          <w:b/>
          <w:sz w:val="24"/>
          <w:lang w:val="en-US"/>
        </w:rPr>
        <w:t>6</w:t>
      </w:r>
    </w:p>
    <w:p w14:paraId="42B28143">
      <w:pPr>
        <w:tabs>
          <w:tab w:val="left" w:pos="3253"/>
        </w:tabs>
        <w:spacing w:before="137"/>
        <w:ind w:left="1094"/>
        <w:rPr>
          <w:b/>
          <w:spacing w:val="-4"/>
          <w:sz w:val="24"/>
        </w:rPr>
      </w:pPr>
      <w:r>
        <w:rPr>
          <w:b/>
          <w:sz w:val="24"/>
        </w:rPr>
        <w:t>Tender</w:t>
      </w:r>
      <w:r>
        <w:rPr>
          <w:b/>
          <w:spacing w:val="-5"/>
          <w:sz w:val="24"/>
        </w:rPr>
        <w:t xml:space="preserve"> </w:t>
      </w:r>
      <w:r>
        <w:rPr>
          <w:b/>
          <w:sz w:val="24"/>
        </w:rPr>
        <w:t>Ref</w:t>
      </w:r>
      <w:r>
        <w:rPr>
          <w:b/>
          <w:spacing w:val="-1"/>
          <w:sz w:val="24"/>
        </w:rPr>
        <w:t xml:space="preserve"> </w:t>
      </w:r>
      <w:r>
        <w:rPr>
          <w:b/>
          <w:spacing w:val="-5"/>
          <w:sz w:val="24"/>
        </w:rPr>
        <w:t>No.</w:t>
      </w:r>
      <w:r>
        <w:rPr>
          <w:b/>
          <w:sz w:val="24"/>
        </w:rPr>
        <w:tab/>
      </w:r>
      <w:r>
        <w:rPr>
          <w:b/>
          <w:spacing w:val="-2"/>
          <w:sz w:val="24"/>
        </w:rPr>
        <w:t>CHEWASCO/WSP/TENDER/</w:t>
      </w:r>
      <w:r>
        <w:rPr>
          <w:rFonts w:hint="default"/>
          <w:b/>
          <w:spacing w:val="-2"/>
          <w:sz w:val="24"/>
          <w:lang w:val="en-US"/>
        </w:rPr>
        <w:t>10</w:t>
      </w:r>
      <w:r>
        <w:rPr>
          <w:b/>
          <w:spacing w:val="-2"/>
          <w:sz w:val="24"/>
        </w:rPr>
        <w:t>/2024-</w:t>
      </w:r>
      <w:r>
        <w:rPr>
          <w:b/>
          <w:spacing w:val="-4"/>
          <w:sz w:val="24"/>
        </w:rPr>
        <w:t>2027</w:t>
      </w:r>
    </w:p>
    <w:p w14:paraId="506393F2">
      <w:pPr>
        <w:tabs>
          <w:tab w:val="left" w:pos="3253"/>
        </w:tabs>
        <w:spacing w:before="137"/>
        <w:ind w:left="1094"/>
        <w:rPr>
          <w:b/>
          <w:sz w:val="24"/>
        </w:rPr>
      </w:pPr>
    </w:p>
    <w:p w14:paraId="7152A573">
      <w:pPr>
        <w:pStyle w:val="6"/>
        <w:spacing w:before="136"/>
        <w:rPr>
          <w:b/>
        </w:rPr>
      </w:pPr>
    </w:p>
    <w:p w14:paraId="38C9E77C">
      <w:pPr>
        <w:tabs>
          <w:tab w:val="left" w:pos="3253"/>
        </w:tabs>
        <w:spacing w:before="1"/>
        <w:ind w:left="1094" w:right="443"/>
        <w:rPr>
          <w:b/>
          <w:sz w:val="24"/>
        </w:rPr>
      </w:pPr>
      <w:r>
        <w:rPr>
          <w:b/>
          <w:sz w:val="24"/>
        </w:rPr>
        <w:t>Tender Name:</w:t>
      </w:r>
      <w:r>
        <w:rPr>
          <w:b/>
          <w:sz w:val="24"/>
        </w:rPr>
        <w:tab/>
      </w:r>
      <w:r>
        <w:rPr>
          <w:b/>
          <w:sz w:val="24"/>
        </w:rPr>
        <w:t>TENDER</w:t>
      </w:r>
      <w:r>
        <w:rPr>
          <w:b/>
          <w:spacing w:val="80"/>
          <w:sz w:val="24"/>
        </w:rPr>
        <w:t xml:space="preserve"> </w:t>
      </w:r>
      <w:r>
        <w:rPr>
          <w:b/>
          <w:sz w:val="24"/>
        </w:rPr>
        <w:t>FOR</w:t>
      </w:r>
      <w:r>
        <w:rPr>
          <w:b/>
          <w:spacing w:val="80"/>
          <w:sz w:val="24"/>
        </w:rPr>
        <w:t xml:space="preserve"> </w:t>
      </w:r>
      <w:r>
        <w:rPr>
          <w:b/>
          <w:sz w:val="24"/>
          <w:szCs w:val="24"/>
        </w:rPr>
        <w:t>PURCHASE</w:t>
      </w:r>
      <w:r>
        <w:rPr>
          <w:b/>
          <w:spacing w:val="80"/>
          <w:sz w:val="24"/>
          <w:szCs w:val="24"/>
        </w:rPr>
        <w:t xml:space="preserve"> </w:t>
      </w:r>
      <w:r>
        <w:rPr>
          <w:b/>
          <w:sz w:val="24"/>
          <w:szCs w:val="24"/>
        </w:rPr>
        <w:t xml:space="preserve">OF </w:t>
      </w:r>
      <w:r>
        <w:rPr>
          <w:rFonts w:hint="default"/>
          <w:b/>
          <w:sz w:val="24"/>
          <w:szCs w:val="24"/>
          <w:lang w:val="en-US"/>
        </w:rPr>
        <w:t>CCTV, CLOCK-IN-SYSTEM, PROJECTOR AND LAPTOP</w:t>
      </w:r>
      <w:r>
        <w:rPr>
          <w:b/>
          <w:sz w:val="24"/>
          <w:szCs w:val="24"/>
        </w:rPr>
        <w:t>.</w:t>
      </w:r>
    </w:p>
    <w:p w14:paraId="3F42E57C">
      <w:pPr>
        <w:pStyle w:val="16"/>
        <w:numPr>
          <w:ilvl w:val="1"/>
          <w:numId w:val="2"/>
        </w:numPr>
        <w:tabs>
          <w:tab w:val="left" w:pos="1094"/>
        </w:tabs>
        <w:spacing w:before="271"/>
        <w:ind w:right="445"/>
        <w:jc w:val="both"/>
        <w:rPr>
          <w:rFonts w:hint="default"/>
          <w:lang w:val="en-US"/>
        </w:rPr>
      </w:pPr>
      <w:r>
        <w:rPr>
          <w:sz w:val="24"/>
        </w:rPr>
        <w:t xml:space="preserve">The Chemususu water company limited </w:t>
      </w:r>
      <w:r>
        <w:rPr>
          <w:b/>
          <w:sz w:val="24"/>
        </w:rPr>
        <w:t>(CHEWASCO</w:t>
      </w:r>
      <w:r>
        <w:rPr>
          <w:b/>
          <w:i/>
          <w:sz w:val="24"/>
        </w:rPr>
        <w:t xml:space="preserve">) </w:t>
      </w:r>
      <w:r>
        <w:rPr>
          <w:sz w:val="24"/>
        </w:rPr>
        <w:t>invites sealed bids from interested and eligible</w:t>
      </w:r>
      <w:r>
        <w:rPr>
          <w:spacing w:val="-3"/>
          <w:sz w:val="24"/>
        </w:rPr>
        <w:t xml:space="preserve"> </w:t>
      </w:r>
      <w:r>
        <w:rPr>
          <w:sz w:val="24"/>
        </w:rPr>
        <w:t>candidates</w:t>
      </w:r>
      <w:r>
        <w:rPr>
          <w:spacing w:val="-2"/>
          <w:sz w:val="24"/>
        </w:rPr>
        <w:t xml:space="preserve"> </w:t>
      </w:r>
      <w:r>
        <w:rPr>
          <w:sz w:val="24"/>
        </w:rPr>
        <w:t>for</w:t>
      </w:r>
      <w:r>
        <w:rPr>
          <w:spacing w:val="-5"/>
          <w:sz w:val="24"/>
        </w:rPr>
        <w:t xml:space="preserve"> </w:t>
      </w:r>
      <w:r>
        <w:rPr>
          <w:rFonts w:hint="default"/>
          <w:sz w:val="24"/>
          <w:lang w:val="en-US"/>
        </w:rPr>
        <w:t xml:space="preserve"> </w:t>
      </w:r>
    </w:p>
    <w:p w14:paraId="64232E48">
      <w:pPr>
        <w:pStyle w:val="16"/>
        <w:numPr>
          <w:ilvl w:val="1"/>
          <w:numId w:val="2"/>
        </w:numPr>
        <w:tabs>
          <w:tab w:val="left" w:pos="1094"/>
        </w:tabs>
        <w:spacing w:before="5"/>
        <w:ind w:right="444"/>
        <w:jc w:val="both"/>
      </w:pPr>
      <w:r>
        <w:rPr>
          <w:sz w:val="24"/>
        </w:rPr>
        <w:t>Interested</w:t>
      </w:r>
      <w:r>
        <w:rPr>
          <w:spacing w:val="-15"/>
          <w:sz w:val="24"/>
        </w:rPr>
        <w:t xml:space="preserve"> </w:t>
      </w:r>
      <w:r>
        <w:rPr>
          <w:sz w:val="24"/>
        </w:rPr>
        <w:t>tenderers</w:t>
      </w:r>
      <w:r>
        <w:rPr>
          <w:spacing w:val="-15"/>
          <w:sz w:val="24"/>
        </w:rPr>
        <w:t xml:space="preserve"> </w:t>
      </w:r>
      <w:r>
        <w:rPr>
          <w:sz w:val="24"/>
        </w:rPr>
        <w:t>may</w:t>
      </w:r>
      <w:r>
        <w:rPr>
          <w:spacing w:val="-15"/>
          <w:sz w:val="24"/>
        </w:rPr>
        <w:t xml:space="preserve"> </w:t>
      </w:r>
      <w:r>
        <w:rPr>
          <w:sz w:val="24"/>
        </w:rPr>
        <w:t>view/obtain/download</w:t>
      </w:r>
      <w:r>
        <w:rPr>
          <w:spacing w:val="-15"/>
          <w:sz w:val="24"/>
        </w:rPr>
        <w:t xml:space="preserve"> </w:t>
      </w:r>
      <w:r>
        <w:rPr>
          <w:sz w:val="24"/>
        </w:rPr>
        <w:t>tender</w:t>
      </w:r>
      <w:r>
        <w:rPr>
          <w:spacing w:val="-15"/>
          <w:sz w:val="24"/>
        </w:rPr>
        <w:t xml:space="preserve"> </w:t>
      </w:r>
      <w:r>
        <w:rPr>
          <w:sz w:val="24"/>
        </w:rPr>
        <w:t>documents</w:t>
      </w:r>
      <w:r>
        <w:rPr>
          <w:spacing w:val="-14"/>
          <w:sz w:val="24"/>
        </w:rPr>
        <w:t xml:space="preserve"> </w:t>
      </w:r>
      <w:r>
        <w:rPr>
          <w:sz w:val="24"/>
        </w:rPr>
        <w:t>at</w:t>
      </w:r>
      <w:r>
        <w:rPr>
          <w:spacing w:val="-10"/>
          <w:sz w:val="24"/>
        </w:rPr>
        <w:t xml:space="preserve"> </w:t>
      </w:r>
      <w:r>
        <w:fldChar w:fldCharType="begin"/>
      </w:r>
      <w:r>
        <w:instrText xml:space="preserve"> HYPERLINK "https://chewasco.co.ke/tenders/" </w:instrText>
      </w:r>
      <w:r>
        <w:fldChar w:fldCharType="separate"/>
      </w:r>
      <w:r>
        <w:rPr>
          <w:rStyle w:val="11"/>
          <w:sz w:val="24"/>
          <w:u w:color="0000FF"/>
        </w:rPr>
        <w:t>https://chewasco.co.ke/tenders/</w:t>
      </w:r>
      <w:r>
        <w:rPr>
          <w:rStyle w:val="11"/>
          <w:sz w:val="24"/>
          <w:u w:color="0000FF"/>
        </w:rPr>
        <w:fldChar w:fldCharType="end"/>
      </w:r>
      <w:r>
        <w:rPr>
          <w:color w:val="0000FF"/>
          <w:spacing w:val="-14"/>
          <w:sz w:val="24"/>
        </w:rPr>
        <w:t xml:space="preserve"> </w:t>
      </w:r>
      <w:r>
        <w:rPr>
          <w:sz w:val="24"/>
        </w:rPr>
        <w:t>or</w:t>
      </w:r>
      <w:r>
        <w:rPr>
          <w:spacing w:val="-15"/>
          <w:sz w:val="24"/>
        </w:rPr>
        <w:t xml:space="preserve"> </w:t>
      </w:r>
      <w:r>
        <w:rPr>
          <w:sz w:val="24"/>
        </w:rPr>
        <w:t>obtain further information via email address chewasco2015@yahoo.com</w:t>
      </w:r>
    </w:p>
    <w:p w14:paraId="3B570D7B">
      <w:pPr>
        <w:pStyle w:val="6"/>
        <w:ind w:left="1094"/>
      </w:pPr>
      <w:r>
        <w:t>During</w:t>
      </w:r>
      <w:r>
        <w:rPr>
          <w:spacing w:val="31"/>
        </w:rPr>
        <w:t xml:space="preserve"> </w:t>
      </w:r>
      <w:r>
        <w:t>normal</w:t>
      </w:r>
      <w:r>
        <w:rPr>
          <w:spacing w:val="31"/>
        </w:rPr>
        <w:t xml:space="preserve"> </w:t>
      </w:r>
      <w:r>
        <w:t>working</w:t>
      </w:r>
      <w:r>
        <w:rPr>
          <w:spacing w:val="31"/>
        </w:rPr>
        <w:t xml:space="preserve"> </w:t>
      </w:r>
      <w:r>
        <w:t>hours</w:t>
      </w:r>
      <w:r>
        <w:rPr>
          <w:spacing w:val="32"/>
        </w:rPr>
        <w:t xml:space="preserve"> </w:t>
      </w:r>
      <w:r>
        <w:t>Monday</w:t>
      </w:r>
      <w:r>
        <w:rPr>
          <w:spacing w:val="26"/>
        </w:rPr>
        <w:t xml:space="preserve"> </w:t>
      </w:r>
      <w:r>
        <w:t>to</w:t>
      </w:r>
      <w:r>
        <w:rPr>
          <w:spacing w:val="34"/>
        </w:rPr>
        <w:t xml:space="preserve"> </w:t>
      </w:r>
      <w:r>
        <w:t>Friday</w:t>
      </w:r>
      <w:r>
        <w:rPr>
          <w:spacing w:val="28"/>
        </w:rPr>
        <w:t xml:space="preserve"> </w:t>
      </w:r>
      <w:r>
        <w:t>between</w:t>
      </w:r>
      <w:r>
        <w:rPr>
          <w:spacing w:val="34"/>
        </w:rPr>
        <w:t xml:space="preserve"> </w:t>
      </w:r>
      <w:r>
        <w:t>0800hrs</w:t>
      </w:r>
      <w:r>
        <w:rPr>
          <w:spacing w:val="33"/>
        </w:rPr>
        <w:t xml:space="preserve"> </w:t>
      </w:r>
      <w:r>
        <w:t>to</w:t>
      </w:r>
      <w:r>
        <w:rPr>
          <w:spacing w:val="31"/>
        </w:rPr>
        <w:t xml:space="preserve"> </w:t>
      </w:r>
      <w:r>
        <w:t>1700hrs</w:t>
      </w:r>
      <w:r>
        <w:rPr>
          <w:spacing w:val="30"/>
        </w:rPr>
        <w:t xml:space="preserve"> </w:t>
      </w:r>
      <w:r>
        <w:t>(East</w:t>
      </w:r>
      <w:r>
        <w:rPr>
          <w:spacing w:val="34"/>
        </w:rPr>
        <w:t xml:space="preserve"> </w:t>
      </w:r>
      <w:r>
        <w:t xml:space="preserve">Africa </w:t>
      </w:r>
      <w:r>
        <w:rPr>
          <w:spacing w:val="-2"/>
        </w:rPr>
        <w:t>Time).</w:t>
      </w:r>
    </w:p>
    <w:p w14:paraId="7CEDB21E">
      <w:pPr>
        <w:pStyle w:val="6"/>
        <w:spacing w:before="1"/>
      </w:pPr>
    </w:p>
    <w:p w14:paraId="5E4BAF12">
      <w:pPr>
        <w:pStyle w:val="16"/>
        <w:numPr>
          <w:ilvl w:val="1"/>
          <w:numId w:val="2"/>
        </w:numPr>
        <w:tabs>
          <w:tab w:val="left" w:pos="1094"/>
        </w:tabs>
        <w:ind w:right="441"/>
        <w:jc w:val="both"/>
      </w:pPr>
      <w:r>
        <w:rPr>
          <w:sz w:val="24"/>
        </w:rPr>
        <w:t>The complete tender document can be downloaded free of charge from the CHEWASCO website free of charge. Tenderers should immediately forward their particulars for records and/or for the purposes of receiving any further clarifications.</w:t>
      </w:r>
      <w:r>
        <w:t xml:space="preserve"> </w:t>
      </w:r>
    </w:p>
    <w:p w14:paraId="697FA0AE">
      <w:pPr>
        <w:pStyle w:val="16"/>
        <w:numPr>
          <w:ilvl w:val="1"/>
          <w:numId w:val="2"/>
        </w:numPr>
        <w:tabs>
          <w:tab w:val="left" w:pos="1094"/>
        </w:tabs>
        <w:ind w:right="446"/>
        <w:jc w:val="both"/>
        <w:rPr>
          <w:sz w:val="24"/>
        </w:rPr>
      </w:pPr>
      <w:r>
        <w:rPr>
          <w:sz w:val="24"/>
        </w:rPr>
        <w:t>Prices quoted should be net inclusive of all taxes, delivery costs and all applicable charges; must</w:t>
      </w:r>
      <w:r>
        <w:rPr>
          <w:spacing w:val="-11"/>
          <w:sz w:val="24"/>
        </w:rPr>
        <w:t xml:space="preserve"> </w:t>
      </w:r>
      <w:r>
        <w:rPr>
          <w:sz w:val="24"/>
        </w:rPr>
        <w:t>be</w:t>
      </w:r>
      <w:r>
        <w:rPr>
          <w:spacing w:val="-13"/>
          <w:sz w:val="24"/>
        </w:rPr>
        <w:t xml:space="preserve"> </w:t>
      </w:r>
      <w:r>
        <w:rPr>
          <w:sz w:val="24"/>
        </w:rPr>
        <w:t>expressed</w:t>
      </w:r>
      <w:r>
        <w:rPr>
          <w:spacing w:val="-13"/>
          <w:sz w:val="24"/>
        </w:rPr>
        <w:t xml:space="preserve"> </w:t>
      </w:r>
      <w:r>
        <w:rPr>
          <w:sz w:val="24"/>
        </w:rPr>
        <w:t>in</w:t>
      </w:r>
      <w:r>
        <w:rPr>
          <w:spacing w:val="-11"/>
          <w:sz w:val="24"/>
        </w:rPr>
        <w:t xml:space="preserve"> </w:t>
      </w:r>
      <w:r>
        <w:rPr>
          <w:sz w:val="24"/>
        </w:rPr>
        <w:t>Kenya</w:t>
      </w:r>
      <w:r>
        <w:rPr>
          <w:spacing w:val="-11"/>
          <w:sz w:val="24"/>
        </w:rPr>
        <w:t xml:space="preserve"> </w:t>
      </w:r>
      <w:r>
        <w:rPr>
          <w:sz w:val="24"/>
        </w:rPr>
        <w:t>shillings</w:t>
      </w:r>
      <w:r>
        <w:rPr>
          <w:spacing w:val="-12"/>
          <w:sz w:val="24"/>
        </w:rPr>
        <w:t xml:space="preserve"> </w:t>
      </w:r>
      <w:r>
        <w:rPr>
          <w:sz w:val="24"/>
        </w:rPr>
        <w:t>(KShs)</w:t>
      </w:r>
      <w:r>
        <w:rPr>
          <w:spacing w:val="-13"/>
          <w:sz w:val="24"/>
        </w:rPr>
        <w:t xml:space="preserve"> </w:t>
      </w:r>
      <w:r>
        <w:rPr>
          <w:sz w:val="24"/>
        </w:rPr>
        <w:t>and</w:t>
      </w:r>
      <w:r>
        <w:rPr>
          <w:spacing w:val="-12"/>
          <w:sz w:val="24"/>
        </w:rPr>
        <w:t xml:space="preserve"> </w:t>
      </w:r>
      <w:r>
        <w:rPr>
          <w:sz w:val="24"/>
        </w:rPr>
        <w:t>shall</w:t>
      </w:r>
      <w:r>
        <w:rPr>
          <w:spacing w:val="-11"/>
          <w:sz w:val="24"/>
        </w:rPr>
        <w:t xml:space="preserve"> </w:t>
      </w:r>
      <w:r>
        <w:rPr>
          <w:sz w:val="24"/>
        </w:rPr>
        <w:t>remain</w:t>
      </w:r>
      <w:r>
        <w:rPr>
          <w:spacing w:val="-12"/>
          <w:sz w:val="24"/>
        </w:rPr>
        <w:t xml:space="preserve"> </w:t>
      </w:r>
      <w:r>
        <w:rPr>
          <w:sz w:val="24"/>
        </w:rPr>
        <w:t>valid</w:t>
      </w:r>
      <w:r>
        <w:rPr>
          <w:spacing w:val="-12"/>
          <w:sz w:val="24"/>
        </w:rPr>
        <w:t xml:space="preserve"> </w:t>
      </w:r>
      <w:r>
        <w:rPr>
          <w:sz w:val="24"/>
        </w:rPr>
        <w:t>for</w:t>
      </w:r>
      <w:r>
        <w:rPr>
          <w:spacing w:val="-14"/>
          <w:sz w:val="24"/>
        </w:rPr>
        <w:t xml:space="preserve"> </w:t>
      </w:r>
      <w:r>
        <w:rPr>
          <w:sz w:val="24"/>
        </w:rPr>
        <w:t>a</w:t>
      </w:r>
      <w:r>
        <w:rPr>
          <w:spacing w:val="-13"/>
          <w:sz w:val="24"/>
        </w:rPr>
        <w:t xml:space="preserve"> </w:t>
      </w:r>
      <w:r>
        <w:rPr>
          <w:sz w:val="24"/>
        </w:rPr>
        <w:t>period</w:t>
      </w:r>
      <w:r>
        <w:rPr>
          <w:spacing w:val="-12"/>
          <w:sz w:val="24"/>
        </w:rPr>
        <w:t xml:space="preserve"> </w:t>
      </w:r>
      <w:r>
        <w:rPr>
          <w:sz w:val="24"/>
        </w:rPr>
        <w:t>of</w:t>
      </w:r>
      <w:r>
        <w:rPr>
          <w:spacing w:val="-13"/>
          <w:sz w:val="24"/>
        </w:rPr>
        <w:t xml:space="preserve"> </w:t>
      </w:r>
      <w:r>
        <w:rPr>
          <w:sz w:val="24"/>
        </w:rPr>
        <w:t>one</w:t>
      </w:r>
      <w:r>
        <w:rPr>
          <w:spacing w:val="-13"/>
          <w:sz w:val="24"/>
        </w:rPr>
        <w:t xml:space="preserve"> </w:t>
      </w:r>
      <w:r>
        <w:rPr>
          <w:sz w:val="24"/>
        </w:rPr>
        <w:t>hundred and twenty days (120) days from the closing date of the tender.</w:t>
      </w:r>
    </w:p>
    <w:p w14:paraId="5DB2A043">
      <w:pPr>
        <w:pStyle w:val="6"/>
      </w:pPr>
    </w:p>
    <w:p w14:paraId="7D7E8E5D">
      <w:pPr>
        <w:pStyle w:val="6"/>
        <w:spacing w:before="1"/>
      </w:pPr>
    </w:p>
    <w:p w14:paraId="443CEC47">
      <w:pPr>
        <w:tabs>
          <w:tab w:val="left" w:pos="3253"/>
        </w:tabs>
        <w:spacing w:before="1"/>
        <w:ind w:left="1094" w:right="443"/>
        <w:rPr>
          <w:b/>
          <w:sz w:val="24"/>
        </w:rPr>
      </w:pPr>
      <w:r>
        <w:rPr>
          <w:sz w:val="24"/>
        </w:rPr>
        <w:t>Completed tender documents; are to be enclosed in plain sealed envelopes clearly marked “</w:t>
      </w:r>
      <w:r>
        <w:rPr>
          <w:b/>
          <w:sz w:val="24"/>
          <w:szCs w:val="24"/>
        </w:rPr>
        <w:t>PURCHASE</w:t>
      </w:r>
      <w:r>
        <w:rPr>
          <w:b/>
          <w:spacing w:val="80"/>
          <w:sz w:val="24"/>
          <w:szCs w:val="24"/>
        </w:rPr>
        <w:t xml:space="preserve"> </w:t>
      </w:r>
      <w:r>
        <w:rPr>
          <w:b/>
          <w:sz w:val="24"/>
          <w:szCs w:val="24"/>
        </w:rPr>
        <w:t xml:space="preserve">OF </w:t>
      </w:r>
      <w:r>
        <w:rPr>
          <w:rFonts w:hint="default"/>
          <w:b/>
          <w:sz w:val="24"/>
          <w:szCs w:val="24"/>
          <w:lang w:val="en-US"/>
        </w:rPr>
        <w:t>CCTV, CLOCK-IN-SYSTEM, PROJECTOR AND LAPTOP’’</w:t>
      </w:r>
      <w:r>
        <w:rPr>
          <w:b/>
          <w:sz w:val="24"/>
          <w:szCs w:val="24"/>
        </w:rPr>
        <w:t>.</w:t>
      </w:r>
    </w:p>
    <w:p w14:paraId="42F6662E">
      <w:pPr>
        <w:tabs>
          <w:tab w:val="left" w:pos="1094"/>
        </w:tabs>
        <w:ind w:right="444"/>
        <w:jc w:val="both"/>
        <w:rPr>
          <w:b/>
          <w:sz w:val="24"/>
        </w:rPr>
      </w:pPr>
    </w:p>
    <w:p w14:paraId="00F6DA15">
      <w:pPr>
        <w:ind w:left="1094" w:right="443"/>
        <w:rPr>
          <w:b/>
          <w:sz w:val="24"/>
        </w:rPr>
      </w:pPr>
      <w:r>
        <w:rPr>
          <w:b/>
          <w:sz w:val="24"/>
        </w:rPr>
        <w:t>Tender</w:t>
      </w:r>
      <w:r>
        <w:rPr>
          <w:b/>
          <w:spacing w:val="-2"/>
          <w:sz w:val="24"/>
        </w:rPr>
        <w:t xml:space="preserve"> </w:t>
      </w:r>
      <w:r>
        <w:rPr>
          <w:b/>
          <w:sz w:val="24"/>
        </w:rPr>
        <w:t>Ref No. CHEWASCO/WSP/TENDER/0</w:t>
      </w:r>
      <w:r>
        <w:rPr>
          <w:rFonts w:hint="default"/>
          <w:b/>
          <w:sz w:val="24"/>
          <w:lang w:val="en-US"/>
        </w:rPr>
        <w:t>7</w:t>
      </w:r>
      <w:r>
        <w:rPr>
          <w:b/>
          <w:sz w:val="24"/>
        </w:rPr>
        <w:t>/2024-2027”</w:t>
      </w:r>
      <w:r>
        <w:rPr>
          <w:b/>
          <w:spacing w:val="-1"/>
          <w:sz w:val="24"/>
        </w:rPr>
        <w:t xml:space="preserve"> </w:t>
      </w:r>
      <w:r>
        <w:rPr>
          <w:b/>
          <w:sz w:val="24"/>
        </w:rPr>
        <w:t>–</w:t>
      </w:r>
      <w:r>
        <w:rPr>
          <w:b/>
          <w:spacing w:val="-1"/>
          <w:sz w:val="24"/>
        </w:rPr>
        <w:t xml:space="preserve"> </w:t>
      </w:r>
      <w:r>
        <w:rPr>
          <w:b/>
          <w:sz w:val="24"/>
        </w:rPr>
        <w:t>Do</w:t>
      </w:r>
      <w:r>
        <w:rPr>
          <w:b/>
          <w:spacing w:val="-2"/>
          <w:sz w:val="24"/>
        </w:rPr>
        <w:t xml:space="preserve"> </w:t>
      </w:r>
      <w:r>
        <w:rPr>
          <w:b/>
          <w:sz w:val="24"/>
        </w:rPr>
        <w:t>Not</w:t>
      </w:r>
      <w:r>
        <w:rPr>
          <w:b/>
          <w:spacing w:val="-3"/>
          <w:sz w:val="24"/>
        </w:rPr>
        <w:t xml:space="preserve"> </w:t>
      </w:r>
      <w:r>
        <w:rPr>
          <w:b/>
          <w:sz w:val="24"/>
        </w:rPr>
        <w:t>Open</w:t>
      </w:r>
      <w:r>
        <w:rPr>
          <w:b/>
          <w:spacing w:val="-3"/>
          <w:sz w:val="24"/>
        </w:rPr>
        <w:t xml:space="preserve"> </w:t>
      </w:r>
      <w:r>
        <w:rPr>
          <w:b/>
          <w:sz w:val="24"/>
        </w:rPr>
        <w:t xml:space="preserve">Before </w:t>
      </w:r>
      <w:r>
        <w:rPr>
          <w:rFonts w:hint="default"/>
          <w:b/>
          <w:color w:val="000000" w:themeColor="text1"/>
          <w:sz w:val="24"/>
          <w:lang w:val="en-US"/>
          <w14:textFill>
            <w14:solidFill>
              <w14:schemeClr w14:val="tx1"/>
            </w14:solidFill>
          </w14:textFill>
        </w:rPr>
        <w:t>27</w:t>
      </w:r>
      <w:r>
        <w:rPr>
          <w:rFonts w:hint="default"/>
          <w:b/>
          <w:color w:val="000000" w:themeColor="text1"/>
          <w:sz w:val="24"/>
          <w:vertAlign w:val="superscript"/>
          <w:lang w:val="en-US"/>
          <w14:textFill>
            <w14:solidFill>
              <w14:schemeClr w14:val="tx1"/>
            </w14:solidFill>
          </w14:textFill>
        </w:rPr>
        <w:t>th</w:t>
      </w:r>
      <w:r>
        <w:rPr>
          <w:rFonts w:hint="default"/>
          <w:b/>
          <w:color w:val="000000" w:themeColor="text1"/>
          <w:sz w:val="24"/>
          <w:lang w:val="en-US"/>
          <w14:textFill>
            <w14:solidFill>
              <w14:schemeClr w14:val="tx1"/>
            </w14:solidFill>
          </w14:textFill>
        </w:rPr>
        <w:t xml:space="preserve"> </w:t>
      </w:r>
      <w:r>
        <w:rPr>
          <w:b/>
          <w:color w:val="000000" w:themeColor="text1"/>
          <w:sz w:val="24"/>
          <w14:textFill>
            <w14:solidFill>
              <w14:schemeClr w14:val="tx1"/>
            </w14:solidFill>
          </w14:textFill>
        </w:rPr>
        <w:t xml:space="preserve"> </w:t>
      </w:r>
      <w:r>
        <w:rPr>
          <w:rFonts w:hint="default"/>
          <w:b/>
          <w:color w:val="000000" w:themeColor="text1"/>
          <w:sz w:val="24"/>
          <w:lang w:val="en-US"/>
          <w14:textFill>
            <w14:solidFill>
              <w14:schemeClr w14:val="tx1"/>
            </w14:solidFill>
          </w14:textFill>
        </w:rPr>
        <w:t>April</w:t>
      </w:r>
      <w:r>
        <w:rPr>
          <w:b/>
          <w:color w:val="000000" w:themeColor="text1"/>
          <w:sz w:val="24"/>
          <w14:textFill>
            <w14:solidFill>
              <w14:schemeClr w14:val="tx1"/>
            </w14:solidFill>
          </w14:textFill>
        </w:rPr>
        <w:t xml:space="preserve"> 202</w:t>
      </w:r>
      <w:r>
        <w:rPr>
          <w:rFonts w:hint="default"/>
          <w:b/>
          <w:color w:val="000000" w:themeColor="text1"/>
          <w:sz w:val="24"/>
          <w:lang w:val="en-US"/>
          <w14:textFill>
            <w14:solidFill>
              <w14:schemeClr w14:val="tx1"/>
            </w14:solidFill>
          </w14:textFill>
        </w:rPr>
        <w:t>6</w:t>
      </w:r>
      <w:r>
        <w:rPr>
          <w:rFonts w:hint="default"/>
          <w:b/>
          <w:color w:val="FF0000"/>
          <w:sz w:val="24"/>
          <w:lang w:val="en-US"/>
        </w:rPr>
        <w:t xml:space="preserve"> </w:t>
      </w:r>
      <w:r>
        <w:rPr>
          <w:b/>
          <w:sz w:val="24"/>
        </w:rPr>
        <w:t>at 1000hrs (East Africa Time)”</w:t>
      </w:r>
    </w:p>
    <w:p w14:paraId="3C799DE5">
      <w:pPr>
        <w:spacing w:before="275"/>
        <w:ind w:left="1094"/>
        <w:rPr>
          <w:b/>
          <w:sz w:val="24"/>
        </w:rPr>
      </w:pPr>
      <w:r>
        <w:rPr>
          <w:b/>
          <w:sz w:val="24"/>
        </w:rPr>
        <w:t xml:space="preserve">Managing </w:t>
      </w:r>
      <w:r>
        <w:rPr>
          <w:b/>
          <w:spacing w:val="-2"/>
          <w:sz w:val="24"/>
        </w:rPr>
        <w:t>Director</w:t>
      </w:r>
    </w:p>
    <w:p w14:paraId="16A9FFFF">
      <w:pPr>
        <w:ind w:left="1094"/>
        <w:rPr>
          <w:b/>
          <w:sz w:val="24"/>
        </w:rPr>
      </w:pPr>
      <w:r>
        <w:rPr>
          <w:b/>
          <w:sz w:val="24"/>
        </w:rPr>
        <w:t>Chemususu Water Company</w:t>
      </w:r>
    </w:p>
    <w:p w14:paraId="20141B47">
      <w:pPr>
        <w:spacing w:line="274" w:lineRule="exact"/>
        <w:ind w:left="1094"/>
        <w:rPr>
          <w:b/>
          <w:sz w:val="24"/>
        </w:rPr>
      </w:pPr>
      <w:r>
        <w:rPr>
          <w:b/>
          <w:sz w:val="24"/>
        </w:rPr>
        <w:t>P.O</w:t>
      </w:r>
      <w:r>
        <w:rPr>
          <w:b/>
          <w:spacing w:val="-1"/>
          <w:sz w:val="24"/>
        </w:rPr>
        <w:t xml:space="preserve"> </w:t>
      </w:r>
      <w:r>
        <w:rPr>
          <w:b/>
          <w:sz w:val="24"/>
        </w:rPr>
        <w:t>Box</w:t>
      </w:r>
      <w:r>
        <w:rPr>
          <w:b/>
          <w:spacing w:val="-1"/>
          <w:sz w:val="24"/>
        </w:rPr>
        <w:t xml:space="preserve"> </w:t>
      </w:r>
      <w:r>
        <w:rPr>
          <w:b/>
          <w:sz w:val="24"/>
        </w:rPr>
        <w:t>826 –</w:t>
      </w:r>
      <w:r>
        <w:rPr>
          <w:b/>
          <w:spacing w:val="-1"/>
          <w:sz w:val="24"/>
        </w:rPr>
        <w:t xml:space="preserve"> </w:t>
      </w:r>
      <w:r>
        <w:rPr>
          <w:b/>
          <w:sz w:val="24"/>
        </w:rPr>
        <w:t>20103,</w:t>
      </w:r>
      <w:r>
        <w:rPr>
          <w:b/>
          <w:spacing w:val="2"/>
          <w:sz w:val="24"/>
        </w:rPr>
        <w:t xml:space="preserve"> </w:t>
      </w:r>
      <w:r>
        <w:rPr>
          <w:b/>
          <w:spacing w:val="-2"/>
          <w:sz w:val="24"/>
        </w:rPr>
        <w:t>Eldama Ravine</w:t>
      </w:r>
    </w:p>
    <w:p w14:paraId="31CF413E">
      <w:pPr>
        <w:pStyle w:val="6"/>
        <w:spacing w:line="274" w:lineRule="exact"/>
        <w:ind w:left="1094"/>
      </w:pPr>
      <w:r>
        <w:t>And</w:t>
      </w:r>
      <w:r>
        <w:rPr>
          <w:spacing w:val="-3"/>
        </w:rPr>
        <w:t xml:space="preserve"> </w:t>
      </w:r>
      <w:r>
        <w:t>Deposited</w:t>
      </w:r>
      <w:r>
        <w:rPr>
          <w:spacing w:val="-1"/>
        </w:rPr>
        <w:t xml:space="preserve"> </w:t>
      </w:r>
      <w:r>
        <w:t>In</w:t>
      </w:r>
      <w:r>
        <w:rPr>
          <w:spacing w:val="-1"/>
        </w:rPr>
        <w:t xml:space="preserve"> </w:t>
      </w:r>
      <w:r>
        <w:t>The</w:t>
      </w:r>
      <w:r>
        <w:rPr>
          <w:spacing w:val="-1"/>
        </w:rPr>
        <w:t xml:space="preserve"> </w:t>
      </w:r>
      <w:r>
        <w:t>Tender</w:t>
      </w:r>
      <w:r>
        <w:rPr>
          <w:spacing w:val="-1"/>
        </w:rPr>
        <w:t xml:space="preserve"> </w:t>
      </w:r>
      <w:r>
        <w:t>Box</w:t>
      </w:r>
      <w:r>
        <w:rPr>
          <w:spacing w:val="1"/>
        </w:rPr>
        <w:t xml:space="preserve"> </w:t>
      </w:r>
      <w:r>
        <w:t xml:space="preserve">Provided </w:t>
      </w:r>
      <w:r>
        <w:rPr>
          <w:spacing w:val="-5"/>
        </w:rPr>
        <w:t>At:</w:t>
      </w:r>
    </w:p>
    <w:p w14:paraId="4676F971">
      <w:pPr>
        <w:pStyle w:val="6"/>
        <w:spacing w:before="5"/>
      </w:pPr>
    </w:p>
    <w:p w14:paraId="00F54A77">
      <w:pPr>
        <w:spacing w:before="1"/>
        <w:ind w:left="1094" w:right="3612"/>
        <w:rPr>
          <w:b/>
          <w:sz w:val="24"/>
        </w:rPr>
      </w:pPr>
      <w:r>
        <w:rPr>
          <w:b/>
          <w:sz w:val="24"/>
        </w:rPr>
        <w:t>Chemususu Water Company</w:t>
      </w:r>
    </w:p>
    <w:p w14:paraId="051724F0">
      <w:pPr>
        <w:spacing w:before="1"/>
        <w:ind w:left="1094" w:right="3612"/>
        <w:rPr>
          <w:b/>
          <w:sz w:val="24"/>
        </w:rPr>
      </w:pPr>
      <w:r>
        <w:rPr>
          <w:b/>
          <w:sz w:val="24"/>
        </w:rPr>
        <w:t xml:space="preserve"> Kamelilo, Along Ravine Nakuru Road</w:t>
      </w:r>
    </w:p>
    <w:p w14:paraId="44B42FFE">
      <w:pPr>
        <w:ind w:left="1094"/>
        <w:rPr>
          <w:b/>
          <w:sz w:val="24"/>
        </w:rPr>
      </w:pPr>
      <w:r>
        <w:rPr>
          <w:b/>
          <w:sz w:val="24"/>
        </w:rPr>
        <w:t>P.O</w:t>
      </w:r>
      <w:r>
        <w:rPr>
          <w:b/>
          <w:spacing w:val="-1"/>
          <w:sz w:val="24"/>
        </w:rPr>
        <w:t xml:space="preserve"> </w:t>
      </w:r>
      <w:r>
        <w:rPr>
          <w:b/>
          <w:sz w:val="24"/>
        </w:rPr>
        <w:t>Box</w:t>
      </w:r>
      <w:r>
        <w:rPr>
          <w:b/>
          <w:spacing w:val="-1"/>
          <w:sz w:val="24"/>
        </w:rPr>
        <w:t xml:space="preserve"> </w:t>
      </w:r>
      <w:r>
        <w:rPr>
          <w:b/>
          <w:sz w:val="24"/>
        </w:rPr>
        <w:t>826 –</w:t>
      </w:r>
      <w:r>
        <w:rPr>
          <w:b/>
          <w:spacing w:val="-1"/>
          <w:sz w:val="24"/>
        </w:rPr>
        <w:t xml:space="preserve"> </w:t>
      </w:r>
      <w:r>
        <w:rPr>
          <w:b/>
          <w:sz w:val="24"/>
        </w:rPr>
        <w:t>20103,</w:t>
      </w:r>
      <w:r>
        <w:rPr>
          <w:b/>
          <w:spacing w:val="2"/>
          <w:sz w:val="24"/>
        </w:rPr>
        <w:t xml:space="preserve"> </w:t>
      </w:r>
      <w:r>
        <w:rPr>
          <w:b/>
          <w:spacing w:val="-2"/>
          <w:sz w:val="24"/>
        </w:rPr>
        <w:t>Nairobi</w:t>
      </w:r>
    </w:p>
    <w:p w14:paraId="68AE25CC">
      <w:pPr>
        <w:widowControl/>
        <w:autoSpaceDE/>
        <w:autoSpaceDN/>
        <w:rPr>
          <w:sz w:val="24"/>
        </w:rPr>
        <w:sectPr>
          <w:pgSz w:w="11910" w:h="16840"/>
          <w:pgMar w:top="1420" w:right="720" w:bottom="1260" w:left="620" w:header="0" w:footer="1067" w:gutter="0"/>
          <w:cols w:space="720" w:num="1"/>
        </w:sectPr>
      </w:pPr>
    </w:p>
    <w:p w14:paraId="72455E9D">
      <w:pPr>
        <w:spacing w:before="74"/>
        <w:ind w:left="1094"/>
        <w:rPr>
          <w:b/>
          <w:color w:val="FF0000"/>
          <w:sz w:val="24"/>
        </w:rPr>
      </w:pPr>
      <w:r>
        <w:rPr>
          <w:sz w:val="24"/>
        </w:rPr>
        <w:t>So</w:t>
      </w:r>
      <w:r>
        <w:rPr>
          <w:spacing w:val="-1"/>
          <w:sz w:val="24"/>
        </w:rPr>
        <w:t xml:space="preserve"> </w:t>
      </w:r>
      <w:r>
        <w:rPr>
          <w:sz w:val="24"/>
        </w:rPr>
        <w:t>as to be</w:t>
      </w:r>
      <w:r>
        <w:rPr>
          <w:spacing w:val="-2"/>
          <w:sz w:val="24"/>
        </w:rPr>
        <w:t xml:space="preserve"> </w:t>
      </w:r>
      <w:r>
        <w:rPr>
          <w:sz w:val="24"/>
        </w:rPr>
        <w:t>received on or</w:t>
      </w:r>
      <w:r>
        <w:rPr>
          <w:spacing w:val="-1"/>
          <w:sz w:val="24"/>
        </w:rPr>
        <w:t xml:space="preserve"> </w:t>
      </w:r>
      <w:r>
        <w:rPr>
          <w:sz w:val="24"/>
        </w:rPr>
        <w:t>before</w:t>
      </w:r>
      <w:r>
        <w:rPr>
          <w:spacing w:val="1"/>
          <w:sz w:val="24"/>
        </w:rPr>
        <w:t xml:space="preserve"> </w:t>
      </w:r>
      <w:r>
        <w:rPr>
          <w:rFonts w:hint="default"/>
          <w:b/>
          <w:color w:val="000000" w:themeColor="text1"/>
          <w:sz w:val="24"/>
          <w:lang w:val="en-US"/>
          <w14:textFill>
            <w14:solidFill>
              <w14:schemeClr w14:val="tx1"/>
            </w14:solidFill>
          </w14:textFill>
        </w:rPr>
        <w:t>27th</w:t>
      </w:r>
      <w:r>
        <w:rPr>
          <w:b/>
          <w:color w:val="000000" w:themeColor="text1"/>
          <w:sz w:val="24"/>
          <w14:textFill>
            <w14:solidFill>
              <w14:schemeClr w14:val="tx1"/>
            </w14:solidFill>
          </w14:textFill>
        </w:rPr>
        <w:t xml:space="preserve"> </w:t>
      </w:r>
      <w:r>
        <w:rPr>
          <w:rFonts w:hint="default"/>
          <w:b/>
          <w:color w:val="000000" w:themeColor="text1"/>
          <w:sz w:val="24"/>
          <w:lang w:val="en-US"/>
          <w14:textFill>
            <w14:solidFill>
              <w14:schemeClr w14:val="tx1"/>
            </w14:solidFill>
          </w14:textFill>
        </w:rPr>
        <w:t>April</w:t>
      </w:r>
      <w:r>
        <w:rPr>
          <w:b/>
          <w:color w:val="000000" w:themeColor="text1"/>
          <w:sz w:val="24"/>
          <w14:textFill>
            <w14:solidFill>
              <w14:schemeClr w14:val="tx1"/>
            </w14:solidFill>
          </w14:textFill>
        </w:rPr>
        <w:t xml:space="preserve"> 202</w:t>
      </w:r>
      <w:r>
        <w:rPr>
          <w:rFonts w:hint="default"/>
          <w:b/>
          <w:color w:val="000000" w:themeColor="text1"/>
          <w:sz w:val="24"/>
          <w:lang w:val="en-US"/>
          <w14:textFill>
            <w14:solidFill>
              <w14:schemeClr w14:val="tx1"/>
            </w14:solidFill>
          </w14:textFill>
        </w:rPr>
        <w:t>6</w:t>
      </w:r>
      <w:r>
        <w:rPr>
          <w:b/>
          <w:color w:val="000000" w:themeColor="text1"/>
          <w:sz w:val="24"/>
          <w14:textFill>
            <w14:solidFill>
              <w14:schemeClr w14:val="tx1"/>
            </w14:solidFill>
          </w14:textFill>
        </w:rPr>
        <w:t xml:space="preserve"> </w:t>
      </w:r>
      <w:r>
        <w:rPr>
          <w:b/>
          <w:sz w:val="24"/>
        </w:rPr>
        <w:t>at</w:t>
      </w:r>
      <w:r>
        <w:rPr>
          <w:b/>
          <w:spacing w:val="-1"/>
          <w:sz w:val="24"/>
        </w:rPr>
        <w:t xml:space="preserve"> </w:t>
      </w:r>
      <w:r>
        <w:rPr>
          <w:b/>
          <w:sz w:val="24"/>
        </w:rPr>
        <w:t>1000hrs</w:t>
      </w:r>
      <w:r>
        <w:rPr>
          <w:b/>
          <w:spacing w:val="-1"/>
          <w:sz w:val="24"/>
        </w:rPr>
        <w:t xml:space="preserve"> </w:t>
      </w:r>
      <w:r>
        <w:rPr>
          <w:b/>
          <w:sz w:val="24"/>
        </w:rPr>
        <w:t>(East Africa</w:t>
      </w:r>
      <w:r>
        <w:rPr>
          <w:b/>
          <w:spacing w:val="1"/>
          <w:sz w:val="24"/>
        </w:rPr>
        <w:t xml:space="preserve"> </w:t>
      </w:r>
      <w:r>
        <w:rPr>
          <w:b/>
          <w:spacing w:val="-2"/>
          <w:sz w:val="24"/>
        </w:rPr>
        <w:t>Time).</w:t>
      </w:r>
    </w:p>
    <w:p w14:paraId="129CBB67">
      <w:pPr>
        <w:pStyle w:val="6"/>
        <w:spacing w:before="2"/>
        <w:rPr>
          <w:b/>
          <w:color w:val="FF0000"/>
        </w:rPr>
      </w:pPr>
    </w:p>
    <w:p w14:paraId="115947B4">
      <w:pPr>
        <w:pStyle w:val="16"/>
        <w:numPr>
          <w:ilvl w:val="1"/>
          <w:numId w:val="2"/>
        </w:numPr>
        <w:tabs>
          <w:tab w:val="left" w:pos="1094"/>
        </w:tabs>
        <w:spacing w:line="235" w:lineRule="auto"/>
        <w:ind w:right="439"/>
        <w:jc w:val="both"/>
        <w:rPr>
          <w:sz w:val="24"/>
        </w:rPr>
      </w:pPr>
      <w:r>
        <w:rPr>
          <w:sz w:val="24"/>
        </w:rPr>
        <w:t>Late submissions shall automatically be disqualified whatever the circumstances.</w:t>
      </w:r>
    </w:p>
    <w:p w14:paraId="72B74848">
      <w:pPr>
        <w:pStyle w:val="6"/>
        <w:spacing w:before="3"/>
      </w:pPr>
    </w:p>
    <w:p w14:paraId="6F7C7CA2">
      <w:pPr>
        <w:pStyle w:val="16"/>
        <w:numPr>
          <w:ilvl w:val="1"/>
          <w:numId w:val="2"/>
        </w:numPr>
        <w:tabs>
          <w:tab w:val="left" w:pos="1094"/>
        </w:tabs>
        <w:spacing w:before="1"/>
        <w:ind w:right="452"/>
        <w:jc w:val="both"/>
        <w:rPr>
          <w:sz w:val="24"/>
        </w:rPr>
      </w:pPr>
      <w:r>
        <w:rPr>
          <w:sz w:val="24"/>
        </w:rPr>
        <w:t>Tenders will be opened immediately thereafter in the presence of the tenderer and/or their representatives who choose to attend the opening at</w:t>
      </w:r>
    </w:p>
    <w:p w14:paraId="3C4DC354">
      <w:pPr>
        <w:pStyle w:val="6"/>
        <w:spacing w:before="4"/>
      </w:pPr>
    </w:p>
    <w:p w14:paraId="3CE8DCB6">
      <w:pPr>
        <w:spacing w:before="1"/>
        <w:ind w:left="1094" w:right="3612"/>
        <w:rPr>
          <w:b/>
          <w:sz w:val="24"/>
        </w:rPr>
      </w:pPr>
      <w:r>
        <w:rPr>
          <w:b/>
          <w:sz w:val="24"/>
        </w:rPr>
        <w:t>Chemususu Water Company</w:t>
      </w:r>
    </w:p>
    <w:p w14:paraId="74433156">
      <w:pPr>
        <w:spacing w:before="1"/>
        <w:ind w:left="1094" w:right="3612"/>
        <w:rPr>
          <w:b/>
          <w:sz w:val="24"/>
        </w:rPr>
      </w:pPr>
      <w:r>
        <w:rPr>
          <w:b/>
          <w:sz w:val="24"/>
        </w:rPr>
        <w:t xml:space="preserve"> Kamelilo, Along Ravine Nakuru Road</w:t>
      </w:r>
    </w:p>
    <w:p w14:paraId="1A10AE57">
      <w:pPr>
        <w:ind w:left="1094"/>
        <w:rPr>
          <w:b/>
          <w:sz w:val="24"/>
        </w:rPr>
      </w:pPr>
      <w:r>
        <w:rPr>
          <w:b/>
          <w:sz w:val="24"/>
        </w:rPr>
        <w:t>P.O</w:t>
      </w:r>
      <w:r>
        <w:rPr>
          <w:b/>
          <w:spacing w:val="-1"/>
          <w:sz w:val="24"/>
        </w:rPr>
        <w:t xml:space="preserve"> </w:t>
      </w:r>
      <w:r>
        <w:rPr>
          <w:b/>
          <w:sz w:val="24"/>
        </w:rPr>
        <w:t>Box</w:t>
      </w:r>
      <w:r>
        <w:rPr>
          <w:b/>
          <w:spacing w:val="-1"/>
          <w:sz w:val="24"/>
        </w:rPr>
        <w:t xml:space="preserve"> </w:t>
      </w:r>
      <w:r>
        <w:rPr>
          <w:b/>
          <w:sz w:val="24"/>
        </w:rPr>
        <w:t>826 –</w:t>
      </w:r>
      <w:r>
        <w:rPr>
          <w:b/>
          <w:spacing w:val="-1"/>
          <w:sz w:val="24"/>
        </w:rPr>
        <w:t xml:space="preserve"> </w:t>
      </w:r>
      <w:r>
        <w:rPr>
          <w:b/>
          <w:sz w:val="24"/>
        </w:rPr>
        <w:t>20103,</w:t>
      </w:r>
      <w:r>
        <w:rPr>
          <w:b/>
          <w:spacing w:val="2"/>
          <w:sz w:val="24"/>
        </w:rPr>
        <w:t xml:space="preserve"> </w:t>
      </w:r>
      <w:r>
        <w:rPr>
          <w:b/>
          <w:spacing w:val="-2"/>
          <w:sz w:val="24"/>
        </w:rPr>
        <w:t>Nairobi</w:t>
      </w:r>
    </w:p>
    <w:p w14:paraId="1BF9EA2E">
      <w:pPr>
        <w:widowControl/>
        <w:autoSpaceDE/>
        <w:autoSpaceDN/>
        <w:rPr>
          <w:color w:val="FF0000"/>
          <w:sz w:val="24"/>
        </w:rPr>
        <w:sectPr>
          <w:pgSz w:w="11910" w:h="16840"/>
          <w:pgMar w:top="1340" w:right="720" w:bottom="1260" w:left="620" w:header="0" w:footer="1067" w:gutter="0"/>
          <w:cols w:space="720" w:num="1"/>
        </w:sectPr>
      </w:pPr>
    </w:p>
    <w:p w14:paraId="64B139D4">
      <w:pPr>
        <w:pStyle w:val="16"/>
        <w:numPr>
          <w:ilvl w:val="0"/>
          <w:numId w:val="2"/>
        </w:numPr>
        <w:tabs>
          <w:tab w:val="left" w:pos="1093"/>
        </w:tabs>
        <w:spacing w:before="66"/>
        <w:ind w:left="1093" w:hanging="991"/>
        <w:rPr>
          <w:b/>
          <w:sz w:val="24"/>
        </w:rPr>
      </w:pPr>
      <w:bookmarkStart w:id="1" w:name="_bookmark1"/>
      <w:bookmarkEnd w:id="1"/>
      <w:r>
        <w:rPr>
          <w:b/>
          <w:color w:val="000080"/>
          <w:sz w:val="24"/>
        </w:rPr>
        <w:t>SECTION</w:t>
      </w:r>
      <w:r>
        <w:rPr>
          <w:b/>
          <w:color w:val="000080"/>
          <w:spacing w:val="-1"/>
          <w:sz w:val="24"/>
        </w:rPr>
        <w:t xml:space="preserve"> </w:t>
      </w:r>
      <w:r>
        <w:rPr>
          <w:b/>
          <w:color w:val="000080"/>
          <w:sz w:val="24"/>
        </w:rPr>
        <w:t>II</w:t>
      </w:r>
      <w:r>
        <w:rPr>
          <w:b/>
          <w:color w:val="000080"/>
          <w:spacing w:val="-1"/>
          <w:sz w:val="24"/>
        </w:rPr>
        <w:t xml:space="preserve"> </w:t>
      </w:r>
      <w:r>
        <w:rPr>
          <w:b/>
          <w:color w:val="000080"/>
          <w:sz w:val="24"/>
        </w:rPr>
        <w:t>– INSTRUCTIONS</w:t>
      </w:r>
      <w:r>
        <w:rPr>
          <w:b/>
          <w:color w:val="000080"/>
          <w:spacing w:val="-1"/>
          <w:sz w:val="24"/>
        </w:rPr>
        <w:t xml:space="preserve"> </w:t>
      </w:r>
      <w:r>
        <w:rPr>
          <w:b/>
          <w:color w:val="000080"/>
          <w:sz w:val="24"/>
        </w:rPr>
        <w:t xml:space="preserve">TO </w:t>
      </w:r>
      <w:r>
        <w:rPr>
          <w:b/>
          <w:color w:val="000080"/>
          <w:spacing w:val="-2"/>
          <w:sz w:val="24"/>
        </w:rPr>
        <w:t>TENDERERS</w:t>
      </w:r>
    </w:p>
    <w:p w14:paraId="4E2A8350">
      <w:pPr>
        <w:pStyle w:val="6"/>
        <w:spacing w:before="148"/>
        <w:rPr>
          <w:b/>
        </w:rPr>
      </w:pPr>
    </w:p>
    <w:p w14:paraId="29550BED">
      <w:pPr>
        <w:tabs>
          <w:tab w:val="left" w:leader="dot" w:pos="9629"/>
        </w:tabs>
        <w:ind w:left="1094"/>
        <w:rPr>
          <w:b/>
          <w:sz w:val="24"/>
        </w:rPr>
      </w:pPr>
      <w:r>
        <w:rPr>
          <w:b/>
          <w:sz w:val="24"/>
        </w:rPr>
        <w:t>TABLE OF</w:t>
      </w:r>
      <w:r>
        <w:rPr>
          <w:b/>
          <w:spacing w:val="-3"/>
          <w:sz w:val="24"/>
        </w:rPr>
        <w:t xml:space="preserve"> </w:t>
      </w:r>
      <w:r>
        <w:rPr>
          <w:b/>
          <w:spacing w:val="-2"/>
          <w:sz w:val="24"/>
        </w:rPr>
        <w:t>CONTENTS</w:t>
      </w:r>
      <w:r>
        <w:rPr>
          <w:b/>
          <w:sz w:val="24"/>
        </w:rPr>
        <w:tab/>
      </w:r>
      <w:r>
        <w:rPr>
          <w:b/>
          <w:spacing w:val="-4"/>
          <w:sz w:val="24"/>
        </w:rPr>
        <w:t>Page</w:t>
      </w:r>
    </w:p>
    <w:p w14:paraId="3AE8AB0B">
      <w:pPr>
        <w:widowControl/>
        <w:autoSpaceDE/>
        <w:autoSpaceDN/>
        <w:rPr>
          <w:sz w:val="24"/>
        </w:rPr>
        <w:sectPr>
          <w:pgSz w:w="11910" w:h="16840"/>
          <w:pgMar w:top="1420" w:right="720" w:bottom="1617" w:left="620" w:header="0" w:footer="1067" w:gutter="0"/>
          <w:cols w:space="720" w:num="1"/>
        </w:sectPr>
      </w:pPr>
    </w:p>
    <w:p w14:paraId="7C77A95B">
      <w:pPr>
        <w:pStyle w:val="14"/>
        <w:numPr>
          <w:ilvl w:val="1"/>
          <w:numId w:val="2"/>
        </w:numPr>
        <w:tabs>
          <w:tab w:val="left" w:pos="1813"/>
          <w:tab w:val="right" w:leader="dot" w:pos="10121"/>
        </w:tabs>
        <w:spacing w:before="358"/>
        <w:ind w:left="1813" w:hanging="719"/>
      </w:pPr>
      <w:r>
        <w:fldChar w:fldCharType="begin"/>
      </w:r>
      <w:r>
        <w:instrText xml:space="preserve">TOC \o "1-1" \h \z \u </w:instrText>
      </w:r>
      <w:r>
        <w:fldChar w:fldCharType="separate"/>
      </w:r>
      <w:r>
        <w:fldChar w:fldCharType="begin"/>
      </w:r>
      <w:r>
        <w:instrText xml:space="preserve"> HYPERLINK "file:///C:\\Users\\CHEMUSUSU%20MD\\Downloads\\Tender%20for%20Supply%20and%20Delivery%20of%20Dispenser%20Drinking%20Water.docx" \l "_bookmark2" </w:instrText>
      </w:r>
      <w:r>
        <w:fldChar w:fldCharType="separate"/>
      </w:r>
      <w:r>
        <w:rPr>
          <w:rStyle w:val="11"/>
          <w:color w:val="auto"/>
          <w:u w:val="none"/>
        </w:rPr>
        <w:t>ELIGIBLE</w:t>
      </w:r>
      <w:r>
        <w:rPr>
          <w:rStyle w:val="11"/>
          <w:color w:val="auto"/>
          <w:spacing w:val="-2"/>
          <w:u w:val="none"/>
        </w:rPr>
        <w:t xml:space="preserve"> TENDERERS</w:t>
      </w:r>
      <w:r>
        <w:rPr>
          <w:rStyle w:val="11"/>
          <w:color w:val="auto"/>
          <w:u w:val="none"/>
        </w:rPr>
        <w:tab/>
      </w:r>
      <w:r>
        <w:rPr>
          <w:rStyle w:val="11"/>
          <w:color w:val="auto"/>
          <w:spacing w:val="-10"/>
          <w:u w:val="none"/>
        </w:rPr>
        <w:t>7</w:t>
      </w:r>
      <w:r>
        <w:rPr>
          <w:rStyle w:val="11"/>
          <w:color w:val="auto"/>
          <w:spacing w:val="-10"/>
          <w:u w:val="none"/>
        </w:rPr>
        <w:fldChar w:fldCharType="end"/>
      </w:r>
    </w:p>
    <w:p w14:paraId="108F99DA">
      <w:pPr>
        <w:pStyle w:val="14"/>
        <w:numPr>
          <w:ilvl w:val="1"/>
          <w:numId w:val="2"/>
        </w:numPr>
        <w:tabs>
          <w:tab w:val="left" w:pos="1813"/>
          <w:tab w:val="right" w:leader="dot" w:pos="10121"/>
        </w:tabs>
        <w:ind w:left="1813" w:hanging="719"/>
      </w:pPr>
      <w:r>
        <w:fldChar w:fldCharType="begin"/>
      </w:r>
      <w:r>
        <w:instrText xml:space="preserve"> HYPERLINK "file:///C:\\Users\\CHEMUSUSU%20MD\\Downloads\\Tender%20for%20Supply%20and%20Delivery%20of%20Dispenser%20Drinking%20Water.docx" \l "_bookmark3" </w:instrText>
      </w:r>
      <w:r>
        <w:fldChar w:fldCharType="separate"/>
      </w:r>
      <w:r>
        <w:rPr>
          <w:rStyle w:val="11"/>
          <w:color w:val="auto"/>
          <w:u w:val="none"/>
        </w:rPr>
        <w:t>ELIGIBLE</w:t>
      </w:r>
      <w:r>
        <w:rPr>
          <w:rStyle w:val="11"/>
          <w:color w:val="auto"/>
          <w:spacing w:val="-2"/>
          <w:u w:val="none"/>
        </w:rPr>
        <w:t xml:space="preserve"> GOODS</w:t>
      </w:r>
      <w:r>
        <w:rPr>
          <w:rStyle w:val="11"/>
          <w:color w:val="auto"/>
          <w:u w:val="none"/>
        </w:rPr>
        <w:tab/>
      </w:r>
      <w:r>
        <w:rPr>
          <w:rStyle w:val="11"/>
          <w:color w:val="auto"/>
          <w:spacing w:val="-10"/>
          <w:u w:val="none"/>
        </w:rPr>
        <w:t>7</w:t>
      </w:r>
      <w:r>
        <w:rPr>
          <w:rStyle w:val="11"/>
          <w:color w:val="auto"/>
          <w:spacing w:val="-10"/>
          <w:u w:val="none"/>
        </w:rPr>
        <w:fldChar w:fldCharType="end"/>
      </w:r>
    </w:p>
    <w:p w14:paraId="665ECC3F">
      <w:pPr>
        <w:pStyle w:val="14"/>
        <w:numPr>
          <w:ilvl w:val="1"/>
          <w:numId w:val="2"/>
        </w:numPr>
        <w:tabs>
          <w:tab w:val="left" w:pos="1813"/>
          <w:tab w:val="right" w:leader="dot" w:pos="10121"/>
        </w:tabs>
        <w:ind w:left="1813" w:hanging="719"/>
      </w:pPr>
      <w:r>
        <w:fldChar w:fldCharType="begin"/>
      </w:r>
      <w:r>
        <w:instrText xml:space="preserve"> HYPERLINK "file:///C:\\Users\\CHEMUSUSU%20MD\\Downloads\\Tender%20for%20Supply%20and%20Delivery%20of%20Dispenser%20Drinking%20Water.docx" \l "_bookmark4" </w:instrText>
      </w:r>
      <w:r>
        <w:fldChar w:fldCharType="separate"/>
      </w:r>
      <w:r>
        <w:rPr>
          <w:rStyle w:val="11"/>
          <w:color w:val="auto"/>
          <w:u w:val="none"/>
        </w:rPr>
        <w:t>COST OF</w:t>
      </w:r>
      <w:r>
        <w:rPr>
          <w:rStyle w:val="11"/>
          <w:color w:val="auto"/>
          <w:spacing w:val="-3"/>
          <w:u w:val="none"/>
        </w:rPr>
        <w:t xml:space="preserve"> </w:t>
      </w:r>
      <w:r>
        <w:rPr>
          <w:rStyle w:val="11"/>
          <w:color w:val="auto"/>
          <w:spacing w:val="-2"/>
          <w:u w:val="none"/>
        </w:rPr>
        <w:t>TENDERING</w:t>
      </w:r>
      <w:r>
        <w:rPr>
          <w:rStyle w:val="11"/>
          <w:color w:val="auto"/>
          <w:u w:val="none"/>
        </w:rPr>
        <w:tab/>
      </w:r>
      <w:r>
        <w:rPr>
          <w:rStyle w:val="11"/>
          <w:color w:val="auto"/>
          <w:spacing w:val="-10"/>
          <w:u w:val="none"/>
        </w:rPr>
        <w:t>7</w:t>
      </w:r>
      <w:r>
        <w:rPr>
          <w:rStyle w:val="11"/>
          <w:color w:val="auto"/>
          <w:spacing w:val="-10"/>
          <w:u w:val="none"/>
        </w:rPr>
        <w:fldChar w:fldCharType="end"/>
      </w:r>
    </w:p>
    <w:p w14:paraId="57B45EDB">
      <w:pPr>
        <w:pStyle w:val="14"/>
        <w:numPr>
          <w:ilvl w:val="1"/>
          <w:numId w:val="2"/>
        </w:numPr>
        <w:tabs>
          <w:tab w:val="left" w:pos="1813"/>
          <w:tab w:val="right" w:leader="dot" w:pos="10121"/>
        </w:tabs>
        <w:spacing w:before="361"/>
        <w:ind w:left="1813" w:hanging="719"/>
      </w:pPr>
      <w:r>
        <w:fldChar w:fldCharType="begin"/>
      </w:r>
      <w:r>
        <w:instrText xml:space="preserve"> HYPERLINK "file:///C:\\Users\\CHEMUSUSU%20MD\\Downloads\\Tender%20for%20Supply%20and%20Delivery%20of%20Dispenser%20Drinking%20Water.docx" \l "_bookmark5" </w:instrText>
      </w:r>
      <w:r>
        <w:fldChar w:fldCharType="separate"/>
      </w:r>
      <w:r>
        <w:rPr>
          <w:rStyle w:val="11"/>
          <w:color w:val="auto"/>
          <w:u w:val="none"/>
        </w:rPr>
        <w:t>THE</w:t>
      </w:r>
      <w:r>
        <w:rPr>
          <w:rStyle w:val="11"/>
          <w:color w:val="auto"/>
          <w:spacing w:val="-1"/>
          <w:u w:val="none"/>
        </w:rPr>
        <w:t xml:space="preserve"> </w:t>
      </w:r>
      <w:r>
        <w:rPr>
          <w:rStyle w:val="11"/>
          <w:color w:val="auto"/>
          <w:u w:val="none"/>
        </w:rPr>
        <w:t xml:space="preserve">TENDER </w:t>
      </w:r>
      <w:r>
        <w:rPr>
          <w:rStyle w:val="11"/>
          <w:color w:val="auto"/>
          <w:spacing w:val="-2"/>
          <w:u w:val="none"/>
        </w:rPr>
        <w:t>DOCUMENT</w:t>
      </w:r>
      <w:r>
        <w:rPr>
          <w:rStyle w:val="11"/>
          <w:color w:val="auto"/>
          <w:u w:val="none"/>
        </w:rPr>
        <w:tab/>
      </w:r>
      <w:r>
        <w:rPr>
          <w:rStyle w:val="11"/>
          <w:color w:val="auto"/>
          <w:spacing w:val="-10"/>
          <w:u w:val="none"/>
        </w:rPr>
        <w:t>7</w:t>
      </w:r>
      <w:r>
        <w:rPr>
          <w:rStyle w:val="11"/>
          <w:color w:val="auto"/>
          <w:spacing w:val="-10"/>
          <w:u w:val="none"/>
        </w:rPr>
        <w:fldChar w:fldCharType="end"/>
      </w:r>
    </w:p>
    <w:p w14:paraId="1B983C9A">
      <w:pPr>
        <w:pStyle w:val="14"/>
        <w:numPr>
          <w:ilvl w:val="1"/>
          <w:numId w:val="2"/>
        </w:numPr>
        <w:tabs>
          <w:tab w:val="left" w:pos="1813"/>
          <w:tab w:val="right" w:leader="dot" w:pos="10121"/>
        </w:tabs>
        <w:ind w:left="1813" w:hanging="719"/>
      </w:pPr>
      <w:r>
        <w:fldChar w:fldCharType="begin"/>
      </w:r>
      <w:r>
        <w:instrText xml:space="preserve"> HYPERLINK "file:///C:\\Users\\CHEMUSUSU%20MD\\Downloads\\Tender%20for%20Supply%20and%20Delivery%20of%20Dispenser%20Drinking%20Water.docx" \l "_bookmark6" </w:instrText>
      </w:r>
      <w:r>
        <w:fldChar w:fldCharType="separate"/>
      </w:r>
      <w:r>
        <w:rPr>
          <w:rStyle w:val="11"/>
          <w:color w:val="auto"/>
          <w:u w:val="none"/>
        </w:rPr>
        <w:t>CLARIFICATION</w:t>
      </w:r>
      <w:r>
        <w:rPr>
          <w:rStyle w:val="11"/>
          <w:color w:val="auto"/>
          <w:spacing w:val="-3"/>
          <w:u w:val="none"/>
        </w:rPr>
        <w:t xml:space="preserve"> </w:t>
      </w:r>
      <w:r>
        <w:rPr>
          <w:rStyle w:val="11"/>
          <w:color w:val="auto"/>
          <w:u w:val="none"/>
        </w:rPr>
        <w:t>OF</w:t>
      </w:r>
      <w:r>
        <w:rPr>
          <w:rStyle w:val="11"/>
          <w:color w:val="auto"/>
          <w:spacing w:val="-2"/>
          <w:u w:val="none"/>
        </w:rPr>
        <w:t xml:space="preserve"> DOCUMENTS</w:t>
      </w:r>
      <w:r>
        <w:rPr>
          <w:rStyle w:val="11"/>
          <w:color w:val="auto"/>
          <w:u w:val="none"/>
        </w:rPr>
        <w:tab/>
      </w:r>
      <w:r>
        <w:rPr>
          <w:rStyle w:val="11"/>
          <w:color w:val="auto"/>
          <w:spacing w:val="-10"/>
          <w:u w:val="none"/>
        </w:rPr>
        <w:t>8</w:t>
      </w:r>
      <w:r>
        <w:rPr>
          <w:rStyle w:val="11"/>
          <w:color w:val="auto"/>
          <w:spacing w:val="-10"/>
          <w:u w:val="none"/>
        </w:rPr>
        <w:fldChar w:fldCharType="end"/>
      </w:r>
    </w:p>
    <w:p w14:paraId="62423FA9">
      <w:pPr>
        <w:pStyle w:val="14"/>
        <w:numPr>
          <w:ilvl w:val="1"/>
          <w:numId w:val="2"/>
        </w:numPr>
        <w:tabs>
          <w:tab w:val="left" w:pos="1813"/>
          <w:tab w:val="right" w:leader="dot" w:pos="10121"/>
        </w:tabs>
        <w:ind w:left="1813" w:hanging="719"/>
      </w:pPr>
      <w:r>
        <w:fldChar w:fldCharType="begin"/>
      </w:r>
      <w:r>
        <w:instrText xml:space="preserve"> HYPERLINK "file:///C:\\Users\\CHEMUSUSU%20MD\\Downloads\\Tender%20for%20Supply%20and%20Delivery%20of%20Dispenser%20Drinking%20Water.docx" \l "_bookmark7" </w:instrText>
      </w:r>
      <w:r>
        <w:fldChar w:fldCharType="separate"/>
      </w:r>
      <w:r>
        <w:rPr>
          <w:rStyle w:val="11"/>
          <w:color w:val="auto"/>
          <w:u w:val="none"/>
        </w:rPr>
        <w:t>AMENDMENT</w:t>
      </w:r>
      <w:r>
        <w:rPr>
          <w:rStyle w:val="11"/>
          <w:color w:val="auto"/>
          <w:spacing w:val="-2"/>
          <w:u w:val="none"/>
        </w:rPr>
        <w:t xml:space="preserve"> </w:t>
      </w:r>
      <w:r>
        <w:rPr>
          <w:rStyle w:val="11"/>
          <w:color w:val="auto"/>
          <w:u w:val="none"/>
        </w:rPr>
        <w:t>OF</w:t>
      </w:r>
      <w:r>
        <w:rPr>
          <w:rStyle w:val="11"/>
          <w:color w:val="auto"/>
          <w:spacing w:val="-3"/>
          <w:u w:val="none"/>
        </w:rPr>
        <w:t xml:space="preserve"> </w:t>
      </w:r>
      <w:r>
        <w:rPr>
          <w:rStyle w:val="11"/>
          <w:color w:val="auto"/>
          <w:spacing w:val="-2"/>
          <w:u w:val="none"/>
        </w:rPr>
        <w:t>DOCUMENTS</w:t>
      </w:r>
      <w:r>
        <w:rPr>
          <w:rStyle w:val="11"/>
          <w:color w:val="auto"/>
          <w:u w:val="none"/>
        </w:rPr>
        <w:tab/>
      </w:r>
      <w:r>
        <w:rPr>
          <w:rStyle w:val="11"/>
          <w:color w:val="auto"/>
          <w:spacing w:val="-10"/>
          <w:u w:val="none"/>
        </w:rPr>
        <w:t>8</w:t>
      </w:r>
      <w:r>
        <w:rPr>
          <w:rStyle w:val="11"/>
          <w:color w:val="auto"/>
          <w:spacing w:val="-10"/>
          <w:u w:val="none"/>
        </w:rPr>
        <w:fldChar w:fldCharType="end"/>
      </w:r>
    </w:p>
    <w:p w14:paraId="4F23FC58">
      <w:pPr>
        <w:pStyle w:val="14"/>
        <w:numPr>
          <w:ilvl w:val="1"/>
          <w:numId w:val="2"/>
        </w:numPr>
        <w:tabs>
          <w:tab w:val="left" w:pos="1813"/>
          <w:tab w:val="right" w:leader="dot" w:pos="10121"/>
        </w:tabs>
        <w:ind w:left="1813" w:hanging="719"/>
      </w:pPr>
      <w:r>
        <w:fldChar w:fldCharType="begin"/>
      </w:r>
      <w:r>
        <w:instrText xml:space="preserve"> HYPERLINK "file:///C:\\Users\\CHEMUSUSU%20MD\\Downloads\\Tender%20for%20Supply%20and%20Delivery%20of%20Dispenser%20Drinking%20Water.docx" \l "_bookmark8" </w:instrText>
      </w:r>
      <w:r>
        <w:fldChar w:fldCharType="separate"/>
      </w:r>
      <w:r>
        <w:rPr>
          <w:rStyle w:val="11"/>
          <w:color w:val="auto"/>
          <w:u w:val="none"/>
        </w:rPr>
        <w:t>LANGUAGE</w:t>
      </w:r>
      <w:r>
        <w:rPr>
          <w:rStyle w:val="11"/>
          <w:color w:val="auto"/>
          <w:spacing w:val="-2"/>
          <w:u w:val="none"/>
        </w:rPr>
        <w:t xml:space="preserve"> </w:t>
      </w:r>
      <w:r>
        <w:rPr>
          <w:rStyle w:val="11"/>
          <w:color w:val="auto"/>
          <w:u w:val="none"/>
        </w:rPr>
        <w:t>OF</w:t>
      </w:r>
      <w:r>
        <w:rPr>
          <w:rStyle w:val="11"/>
          <w:color w:val="auto"/>
          <w:spacing w:val="-3"/>
          <w:u w:val="none"/>
        </w:rPr>
        <w:t xml:space="preserve"> </w:t>
      </w:r>
      <w:r>
        <w:rPr>
          <w:rStyle w:val="11"/>
          <w:color w:val="auto"/>
          <w:spacing w:val="-2"/>
          <w:u w:val="none"/>
        </w:rPr>
        <w:t>TENDER</w:t>
      </w:r>
      <w:r>
        <w:rPr>
          <w:rStyle w:val="11"/>
          <w:color w:val="auto"/>
          <w:u w:val="none"/>
        </w:rPr>
        <w:tab/>
      </w:r>
      <w:r>
        <w:rPr>
          <w:rStyle w:val="11"/>
          <w:color w:val="auto"/>
          <w:spacing w:val="-10"/>
          <w:u w:val="none"/>
        </w:rPr>
        <w:t>8</w:t>
      </w:r>
      <w:r>
        <w:rPr>
          <w:rStyle w:val="11"/>
          <w:color w:val="auto"/>
          <w:spacing w:val="-10"/>
          <w:u w:val="none"/>
        </w:rPr>
        <w:fldChar w:fldCharType="end"/>
      </w:r>
    </w:p>
    <w:p w14:paraId="6223FC4B">
      <w:pPr>
        <w:pStyle w:val="14"/>
        <w:numPr>
          <w:ilvl w:val="1"/>
          <w:numId w:val="2"/>
        </w:numPr>
        <w:tabs>
          <w:tab w:val="left" w:pos="1813"/>
          <w:tab w:val="right" w:leader="dot" w:pos="10121"/>
        </w:tabs>
        <w:ind w:left="1813" w:hanging="719"/>
      </w:pPr>
      <w:r>
        <w:fldChar w:fldCharType="begin"/>
      </w:r>
      <w:r>
        <w:instrText xml:space="preserve"> HYPERLINK "file:///C:\\Users\\CHEMUSUSU%20MD\\Downloads\\Tender%20for%20Supply%20and%20Delivery%20of%20Dispenser%20Drinking%20Water.docx" \l "_bookmark9" </w:instrText>
      </w:r>
      <w:r>
        <w:fldChar w:fldCharType="separate"/>
      </w:r>
      <w:r>
        <w:rPr>
          <w:rStyle w:val="11"/>
          <w:color w:val="auto"/>
          <w:u w:val="none"/>
        </w:rPr>
        <w:t>DOCUMENTS COMPRISING</w:t>
      </w:r>
      <w:r>
        <w:rPr>
          <w:rStyle w:val="11"/>
          <w:color w:val="auto"/>
          <w:spacing w:val="-1"/>
          <w:u w:val="none"/>
        </w:rPr>
        <w:t xml:space="preserve"> </w:t>
      </w:r>
      <w:r>
        <w:rPr>
          <w:rStyle w:val="11"/>
          <w:color w:val="auto"/>
          <w:u w:val="none"/>
        </w:rPr>
        <w:t>OF</w:t>
      </w:r>
      <w:r>
        <w:rPr>
          <w:rStyle w:val="11"/>
          <w:color w:val="auto"/>
          <w:spacing w:val="-3"/>
          <w:u w:val="none"/>
        </w:rPr>
        <w:t xml:space="preserve"> </w:t>
      </w:r>
      <w:r>
        <w:rPr>
          <w:rStyle w:val="11"/>
          <w:color w:val="auto"/>
          <w:spacing w:val="-2"/>
          <w:u w:val="none"/>
        </w:rPr>
        <w:t>TENDER</w:t>
      </w:r>
      <w:r>
        <w:rPr>
          <w:rStyle w:val="11"/>
          <w:color w:val="auto"/>
          <w:u w:val="none"/>
        </w:rPr>
        <w:tab/>
      </w:r>
      <w:r>
        <w:rPr>
          <w:rStyle w:val="11"/>
          <w:color w:val="auto"/>
          <w:spacing w:val="-10"/>
          <w:u w:val="none"/>
        </w:rPr>
        <w:t>8</w:t>
      </w:r>
      <w:r>
        <w:rPr>
          <w:rStyle w:val="11"/>
          <w:color w:val="auto"/>
          <w:spacing w:val="-10"/>
          <w:u w:val="none"/>
        </w:rPr>
        <w:fldChar w:fldCharType="end"/>
      </w:r>
    </w:p>
    <w:p w14:paraId="1E48AC23">
      <w:pPr>
        <w:pStyle w:val="14"/>
        <w:numPr>
          <w:ilvl w:val="1"/>
          <w:numId w:val="2"/>
        </w:numPr>
        <w:tabs>
          <w:tab w:val="left" w:pos="1813"/>
          <w:tab w:val="right" w:leader="dot" w:pos="10121"/>
        </w:tabs>
        <w:ind w:left="1813" w:hanging="719"/>
      </w:pPr>
      <w:r>
        <w:fldChar w:fldCharType="begin"/>
      </w:r>
      <w:r>
        <w:instrText xml:space="preserve"> HYPERLINK "file:///C:\\Users\\CHEMUSUSU%20MD\\Downloads\\Tender%20for%20Supply%20and%20Delivery%20of%20Dispenser%20Drinking%20Water.docx" \l "_bookmark10" </w:instrText>
      </w:r>
      <w:r>
        <w:fldChar w:fldCharType="separate"/>
      </w:r>
      <w:r>
        <w:rPr>
          <w:rStyle w:val="11"/>
          <w:color w:val="auto"/>
          <w:u w:val="none"/>
        </w:rPr>
        <w:t>TENDER</w:t>
      </w:r>
      <w:r>
        <w:rPr>
          <w:rStyle w:val="11"/>
          <w:color w:val="auto"/>
          <w:spacing w:val="-1"/>
          <w:u w:val="none"/>
        </w:rPr>
        <w:t xml:space="preserve"> </w:t>
      </w:r>
      <w:r>
        <w:rPr>
          <w:rStyle w:val="11"/>
          <w:color w:val="auto"/>
          <w:spacing w:val="-4"/>
          <w:u w:val="none"/>
        </w:rPr>
        <w:t>FORMS</w:t>
      </w:r>
      <w:r>
        <w:rPr>
          <w:rStyle w:val="11"/>
          <w:color w:val="auto"/>
          <w:u w:val="none"/>
        </w:rPr>
        <w:tab/>
      </w:r>
      <w:r>
        <w:rPr>
          <w:rStyle w:val="11"/>
          <w:color w:val="auto"/>
          <w:spacing w:val="-10"/>
          <w:u w:val="none"/>
        </w:rPr>
        <w:t>9</w:t>
      </w:r>
      <w:r>
        <w:rPr>
          <w:rStyle w:val="11"/>
          <w:color w:val="auto"/>
          <w:spacing w:val="-10"/>
          <w:u w:val="none"/>
        </w:rPr>
        <w:fldChar w:fldCharType="end"/>
      </w:r>
    </w:p>
    <w:p w14:paraId="1AB918BC">
      <w:pPr>
        <w:pStyle w:val="14"/>
        <w:numPr>
          <w:ilvl w:val="1"/>
          <w:numId w:val="2"/>
        </w:numPr>
        <w:tabs>
          <w:tab w:val="left" w:pos="1813"/>
          <w:tab w:val="right" w:leader="dot" w:pos="10121"/>
        </w:tabs>
        <w:ind w:left="1813" w:hanging="719"/>
      </w:pPr>
      <w:r>
        <w:fldChar w:fldCharType="begin"/>
      </w:r>
      <w:r>
        <w:instrText xml:space="preserve"> HYPERLINK "file:///C:\\Users\\CHEMUSUSU%20MD\\Downloads\\Tender%20for%20Supply%20and%20Delivery%20of%20Dispenser%20Drinking%20Water.docx" \l "_bookmark11" </w:instrText>
      </w:r>
      <w:r>
        <w:fldChar w:fldCharType="separate"/>
      </w:r>
      <w:r>
        <w:rPr>
          <w:rStyle w:val="11"/>
          <w:color w:val="auto"/>
          <w:u w:val="none"/>
        </w:rPr>
        <w:t>TENDER</w:t>
      </w:r>
      <w:r>
        <w:rPr>
          <w:rStyle w:val="11"/>
          <w:color w:val="auto"/>
          <w:spacing w:val="-1"/>
          <w:u w:val="none"/>
        </w:rPr>
        <w:t xml:space="preserve"> </w:t>
      </w:r>
      <w:r>
        <w:rPr>
          <w:rStyle w:val="11"/>
          <w:color w:val="auto"/>
          <w:spacing w:val="-2"/>
          <w:u w:val="none"/>
        </w:rPr>
        <w:t>PRICES</w:t>
      </w:r>
      <w:r>
        <w:rPr>
          <w:rStyle w:val="11"/>
          <w:color w:val="auto"/>
          <w:u w:val="none"/>
        </w:rPr>
        <w:tab/>
      </w:r>
      <w:r>
        <w:rPr>
          <w:rStyle w:val="11"/>
          <w:color w:val="auto"/>
          <w:spacing w:val="-10"/>
          <w:u w:val="none"/>
        </w:rPr>
        <w:t>9</w:t>
      </w:r>
      <w:r>
        <w:rPr>
          <w:rStyle w:val="11"/>
          <w:color w:val="auto"/>
          <w:spacing w:val="-10"/>
          <w:u w:val="none"/>
        </w:rPr>
        <w:fldChar w:fldCharType="end"/>
      </w:r>
    </w:p>
    <w:p w14:paraId="5BE20C32">
      <w:pPr>
        <w:pStyle w:val="14"/>
        <w:numPr>
          <w:ilvl w:val="1"/>
          <w:numId w:val="2"/>
        </w:numPr>
        <w:tabs>
          <w:tab w:val="left" w:pos="1813"/>
          <w:tab w:val="right" w:leader="dot" w:pos="10121"/>
        </w:tabs>
        <w:ind w:left="1813" w:hanging="719"/>
      </w:pPr>
      <w:r>
        <w:fldChar w:fldCharType="begin"/>
      </w:r>
      <w:r>
        <w:instrText xml:space="preserve"> HYPERLINK "file:///C:\\Users\\CHEMUSUSU%20MD\\Downloads\\Tender%20for%20Supply%20and%20Delivery%20of%20Dispenser%20Drinking%20Water.docx" \l "_bookmark12" </w:instrText>
      </w:r>
      <w:r>
        <w:fldChar w:fldCharType="separate"/>
      </w:r>
      <w:r>
        <w:rPr>
          <w:rStyle w:val="11"/>
          <w:color w:val="auto"/>
          <w:u w:val="none"/>
        </w:rPr>
        <w:t>TENDER</w:t>
      </w:r>
      <w:r>
        <w:rPr>
          <w:rStyle w:val="11"/>
          <w:color w:val="auto"/>
          <w:spacing w:val="-1"/>
          <w:u w:val="none"/>
        </w:rPr>
        <w:t xml:space="preserve"> </w:t>
      </w:r>
      <w:r>
        <w:rPr>
          <w:rStyle w:val="11"/>
          <w:color w:val="auto"/>
          <w:spacing w:val="-2"/>
          <w:u w:val="none"/>
        </w:rPr>
        <w:t>CURRENCIES</w:t>
      </w:r>
      <w:r>
        <w:rPr>
          <w:rStyle w:val="11"/>
          <w:color w:val="auto"/>
          <w:u w:val="none"/>
        </w:rPr>
        <w:tab/>
      </w:r>
      <w:r>
        <w:rPr>
          <w:rStyle w:val="11"/>
          <w:color w:val="auto"/>
          <w:spacing w:val="-10"/>
          <w:u w:val="none"/>
        </w:rPr>
        <w:t>9</w:t>
      </w:r>
      <w:r>
        <w:rPr>
          <w:rStyle w:val="11"/>
          <w:color w:val="auto"/>
          <w:spacing w:val="-10"/>
          <w:u w:val="none"/>
        </w:rPr>
        <w:fldChar w:fldCharType="end"/>
      </w:r>
    </w:p>
    <w:p w14:paraId="5D51FAFE">
      <w:pPr>
        <w:pStyle w:val="14"/>
        <w:numPr>
          <w:ilvl w:val="1"/>
          <w:numId w:val="2"/>
        </w:numPr>
        <w:tabs>
          <w:tab w:val="left" w:pos="1813"/>
          <w:tab w:val="right" w:leader="dot" w:pos="10121"/>
        </w:tabs>
        <w:ind w:left="1813" w:hanging="719"/>
      </w:pPr>
      <w:r>
        <w:fldChar w:fldCharType="begin"/>
      </w:r>
      <w:r>
        <w:instrText xml:space="preserve"> HYPERLINK "file:///C:\\Users\\CHEMUSUSU%20MD\\Downloads\\Tender%20for%20Supply%20and%20Delivery%20of%20Dispenser%20Drinking%20Water.docx" \l "_bookmark13" </w:instrText>
      </w:r>
      <w:r>
        <w:fldChar w:fldCharType="separate"/>
      </w:r>
      <w:r>
        <w:rPr>
          <w:rStyle w:val="11"/>
          <w:color w:val="auto"/>
          <w:u w:val="none"/>
        </w:rPr>
        <w:t>TENDERERS</w:t>
      </w:r>
      <w:r>
        <w:rPr>
          <w:rStyle w:val="11"/>
          <w:color w:val="auto"/>
          <w:spacing w:val="-1"/>
          <w:u w:val="none"/>
        </w:rPr>
        <w:t xml:space="preserve"> </w:t>
      </w:r>
      <w:r>
        <w:rPr>
          <w:rStyle w:val="11"/>
          <w:color w:val="auto"/>
          <w:u w:val="none"/>
        </w:rPr>
        <w:t>ELIGIBILITY</w:t>
      </w:r>
      <w:r>
        <w:rPr>
          <w:rStyle w:val="11"/>
          <w:color w:val="auto"/>
          <w:spacing w:val="-2"/>
          <w:u w:val="none"/>
        </w:rPr>
        <w:t xml:space="preserve"> </w:t>
      </w:r>
      <w:r>
        <w:rPr>
          <w:rStyle w:val="11"/>
          <w:color w:val="auto"/>
          <w:u w:val="none"/>
        </w:rPr>
        <w:t>AND</w:t>
      </w:r>
      <w:r>
        <w:rPr>
          <w:rStyle w:val="11"/>
          <w:color w:val="auto"/>
          <w:spacing w:val="-1"/>
          <w:u w:val="none"/>
        </w:rPr>
        <w:t xml:space="preserve"> </w:t>
      </w:r>
      <w:r>
        <w:rPr>
          <w:rStyle w:val="11"/>
          <w:color w:val="auto"/>
          <w:spacing w:val="-2"/>
          <w:u w:val="none"/>
        </w:rPr>
        <w:t>QUALIFICATIONS</w:t>
      </w:r>
      <w:r>
        <w:rPr>
          <w:rStyle w:val="11"/>
          <w:color w:val="auto"/>
          <w:u w:val="none"/>
        </w:rPr>
        <w:tab/>
      </w:r>
      <w:r>
        <w:rPr>
          <w:rStyle w:val="11"/>
          <w:color w:val="auto"/>
          <w:spacing w:val="-10"/>
          <w:u w:val="none"/>
        </w:rPr>
        <w:t>9</w:t>
      </w:r>
      <w:r>
        <w:rPr>
          <w:rStyle w:val="11"/>
          <w:color w:val="auto"/>
          <w:spacing w:val="-10"/>
          <w:u w:val="none"/>
        </w:rPr>
        <w:fldChar w:fldCharType="end"/>
      </w:r>
    </w:p>
    <w:p w14:paraId="2751BDD3">
      <w:pPr>
        <w:pStyle w:val="14"/>
        <w:numPr>
          <w:ilvl w:val="1"/>
          <w:numId w:val="2"/>
        </w:numPr>
        <w:tabs>
          <w:tab w:val="left" w:pos="1813"/>
          <w:tab w:val="right" w:leader="dot" w:pos="10121"/>
        </w:tabs>
        <w:ind w:left="1813" w:hanging="719"/>
      </w:pPr>
      <w:r>
        <w:fldChar w:fldCharType="begin"/>
      </w:r>
      <w:r>
        <w:instrText xml:space="preserve"> HYPERLINK "file:///C:\\Users\\CHEMUSUSU%20MD\\Downloads\\Tender%20for%20Supply%20and%20Delivery%20of%20Dispenser%20Drinking%20Water.docx" \l "_bookmark14" </w:instrText>
      </w:r>
      <w:r>
        <w:fldChar w:fldCharType="separate"/>
      </w:r>
      <w:r>
        <w:rPr>
          <w:rStyle w:val="11"/>
          <w:color w:val="auto"/>
          <w:u w:val="none"/>
        </w:rPr>
        <w:t>GOODS</w:t>
      </w:r>
      <w:r>
        <w:rPr>
          <w:rStyle w:val="11"/>
          <w:color w:val="auto"/>
          <w:spacing w:val="-4"/>
          <w:u w:val="none"/>
        </w:rPr>
        <w:t xml:space="preserve"> </w:t>
      </w:r>
      <w:r>
        <w:rPr>
          <w:rStyle w:val="11"/>
          <w:color w:val="auto"/>
          <w:u w:val="none"/>
        </w:rPr>
        <w:t>ELIGIBILITY</w:t>
      </w:r>
      <w:r>
        <w:rPr>
          <w:rStyle w:val="11"/>
          <w:color w:val="auto"/>
          <w:spacing w:val="-1"/>
          <w:u w:val="none"/>
        </w:rPr>
        <w:t xml:space="preserve"> </w:t>
      </w:r>
      <w:r>
        <w:rPr>
          <w:rStyle w:val="11"/>
          <w:color w:val="auto"/>
          <w:u w:val="none"/>
        </w:rPr>
        <w:t>AND</w:t>
      </w:r>
      <w:r>
        <w:rPr>
          <w:rStyle w:val="11"/>
          <w:color w:val="auto"/>
          <w:spacing w:val="-1"/>
          <w:u w:val="none"/>
        </w:rPr>
        <w:t xml:space="preserve"> </w:t>
      </w:r>
      <w:r>
        <w:rPr>
          <w:rStyle w:val="11"/>
          <w:color w:val="auto"/>
          <w:u w:val="none"/>
        </w:rPr>
        <w:t>CONFORMITY</w:t>
      </w:r>
      <w:r>
        <w:rPr>
          <w:rStyle w:val="11"/>
          <w:color w:val="auto"/>
          <w:spacing w:val="-1"/>
          <w:u w:val="none"/>
        </w:rPr>
        <w:t xml:space="preserve"> </w:t>
      </w:r>
      <w:r>
        <w:rPr>
          <w:rStyle w:val="11"/>
          <w:color w:val="auto"/>
          <w:u w:val="none"/>
        </w:rPr>
        <w:t>TO</w:t>
      </w:r>
      <w:r>
        <w:rPr>
          <w:rStyle w:val="11"/>
          <w:color w:val="auto"/>
          <w:spacing w:val="-1"/>
          <w:u w:val="none"/>
        </w:rPr>
        <w:t xml:space="preserve"> </w:t>
      </w:r>
      <w:r>
        <w:rPr>
          <w:rStyle w:val="11"/>
          <w:color w:val="auto"/>
          <w:u w:val="none"/>
        </w:rPr>
        <w:t>TENDER</w:t>
      </w:r>
      <w:r>
        <w:rPr>
          <w:rStyle w:val="11"/>
          <w:color w:val="auto"/>
          <w:spacing w:val="-1"/>
          <w:u w:val="none"/>
        </w:rPr>
        <w:t xml:space="preserve"> </w:t>
      </w:r>
      <w:r>
        <w:rPr>
          <w:rStyle w:val="11"/>
          <w:color w:val="auto"/>
          <w:spacing w:val="-2"/>
          <w:u w:val="none"/>
        </w:rPr>
        <w:t>DOCUMENTS</w:t>
      </w:r>
      <w:r>
        <w:rPr>
          <w:rStyle w:val="11"/>
          <w:color w:val="auto"/>
          <w:u w:val="none"/>
        </w:rPr>
        <w:tab/>
      </w:r>
      <w:r>
        <w:rPr>
          <w:rStyle w:val="11"/>
          <w:color w:val="auto"/>
          <w:spacing w:val="-5"/>
          <w:u w:val="none"/>
        </w:rPr>
        <w:t>10</w:t>
      </w:r>
      <w:r>
        <w:rPr>
          <w:rStyle w:val="11"/>
          <w:color w:val="auto"/>
          <w:spacing w:val="-5"/>
          <w:u w:val="none"/>
        </w:rPr>
        <w:fldChar w:fldCharType="end"/>
      </w:r>
    </w:p>
    <w:p w14:paraId="13B81DE4">
      <w:pPr>
        <w:pStyle w:val="14"/>
        <w:numPr>
          <w:ilvl w:val="1"/>
          <w:numId w:val="2"/>
        </w:numPr>
        <w:tabs>
          <w:tab w:val="left" w:pos="1813"/>
          <w:tab w:val="right" w:leader="dot" w:pos="10121"/>
        </w:tabs>
        <w:spacing w:before="361"/>
        <w:ind w:left="1813" w:hanging="719"/>
      </w:pPr>
      <w:r>
        <w:fldChar w:fldCharType="begin"/>
      </w:r>
      <w:r>
        <w:instrText xml:space="preserve"> HYPERLINK "file:///C:\\Users\\CHEMUSUSU%20MD\\Downloads\\Tender%20for%20Supply%20and%20Delivery%20of%20Dispenser%20Drinking%20Water.docx" \l "_bookmark15" </w:instrText>
      </w:r>
      <w:r>
        <w:fldChar w:fldCharType="separate"/>
      </w:r>
      <w:r>
        <w:rPr>
          <w:rStyle w:val="11"/>
          <w:color w:val="auto"/>
          <w:u w:val="none"/>
        </w:rPr>
        <w:t>TENDER</w:t>
      </w:r>
      <w:r>
        <w:rPr>
          <w:rStyle w:val="11"/>
          <w:color w:val="auto"/>
          <w:spacing w:val="-1"/>
          <w:u w:val="none"/>
        </w:rPr>
        <w:t xml:space="preserve"> </w:t>
      </w:r>
      <w:r>
        <w:rPr>
          <w:rStyle w:val="11"/>
          <w:color w:val="auto"/>
          <w:spacing w:val="-2"/>
          <w:u w:val="none"/>
        </w:rPr>
        <w:t>SECURITY</w:t>
      </w:r>
      <w:r>
        <w:rPr>
          <w:rStyle w:val="11"/>
          <w:color w:val="auto"/>
          <w:u w:val="none"/>
        </w:rPr>
        <w:tab/>
      </w:r>
      <w:r>
        <w:rPr>
          <w:rStyle w:val="11"/>
          <w:color w:val="auto"/>
          <w:spacing w:val="-5"/>
          <w:u w:val="none"/>
        </w:rPr>
        <w:t>10</w:t>
      </w:r>
      <w:r>
        <w:rPr>
          <w:rStyle w:val="11"/>
          <w:color w:val="auto"/>
          <w:spacing w:val="-5"/>
          <w:u w:val="none"/>
        </w:rPr>
        <w:fldChar w:fldCharType="end"/>
      </w:r>
    </w:p>
    <w:p w14:paraId="6A8555A1">
      <w:pPr>
        <w:pStyle w:val="14"/>
        <w:numPr>
          <w:ilvl w:val="1"/>
          <w:numId w:val="2"/>
        </w:numPr>
        <w:tabs>
          <w:tab w:val="left" w:pos="1813"/>
          <w:tab w:val="right" w:leader="dot" w:pos="10121"/>
        </w:tabs>
        <w:ind w:left="1813" w:hanging="719"/>
      </w:pPr>
      <w:r>
        <w:fldChar w:fldCharType="begin"/>
      </w:r>
      <w:r>
        <w:instrText xml:space="preserve"> HYPERLINK "file:///C:\\Users\\CHEMUSUSU%20MD\\Downloads\\Tender%20for%20Supply%20and%20Delivery%20of%20Dispenser%20Drinking%20Water.docx" \l "_bookmark16" </w:instrText>
      </w:r>
      <w:r>
        <w:fldChar w:fldCharType="separate"/>
      </w:r>
      <w:r>
        <w:rPr>
          <w:rStyle w:val="11"/>
          <w:color w:val="auto"/>
          <w:u w:val="none"/>
        </w:rPr>
        <w:t>VALIDITY</w:t>
      </w:r>
      <w:r>
        <w:rPr>
          <w:rStyle w:val="11"/>
          <w:color w:val="auto"/>
          <w:spacing w:val="-1"/>
          <w:u w:val="none"/>
        </w:rPr>
        <w:t xml:space="preserve"> </w:t>
      </w:r>
      <w:r>
        <w:rPr>
          <w:rStyle w:val="11"/>
          <w:color w:val="auto"/>
          <w:u w:val="none"/>
        </w:rPr>
        <w:t>OF</w:t>
      </w:r>
      <w:r>
        <w:rPr>
          <w:rStyle w:val="11"/>
          <w:color w:val="auto"/>
          <w:spacing w:val="-3"/>
          <w:u w:val="none"/>
        </w:rPr>
        <w:t xml:space="preserve"> </w:t>
      </w:r>
      <w:r>
        <w:rPr>
          <w:rStyle w:val="11"/>
          <w:color w:val="auto"/>
          <w:spacing w:val="-2"/>
          <w:u w:val="none"/>
        </w:rPr>
        <w:t>TENDERS</w:t>
      </w:r>
      <w:r>
        <w:rPr>
          <w:rStyle w:val="11"/>
          <w:color w:val="auto"/>
          <w:u w:val="none"/>
        </w:rPr>
        <w:tab/>
      </w:r>
      <w:r>
        <w:rPr>
          <w:rStyle w:val="11"/>
          <w:color w:val="auto"/>
          <w:spacing w:val="-5"/>
          <w:u w:val="none"/>
        </w:rPr>
        <w:t>11</w:t>
      </w:r>
      <w:r>
        <w:rPr>
          <w:rStyle w:val="11"/>
          <w:color w:val="auto"/>
          <w:spacing w:val="-5"/>
          <w:u w:val="none"/>
        </w:rPr>
        <w:fldChar w:fldCharType="end"/>
      </w:r>
    </w:p>
    <w:p w14:paraId="0D1BEBCB">
      <w:pPr>
        <w:pStyle w:val="14"/>
        <w:numPr>
          <w:ilvl w:val="1"/>
          <w:numId w:val="2"/>
        </w:numPr>
        <w:tabs>
          <w:tab w:val="left" w:pos="1813"/>
          <w:tab w:val="right" w:leader="dot" w:pos="10121"/>
        </w:tabs>
        <w:ind w:left="1813" w:hanging="719"/>
      </w:pPr>
      <w:r>
        <w:fldChar w:fldCharType="begin"/>
      </w:r>
      <w:r>
        <w:instrText xml:space="preserve"> HYPERLINK "file:///C:\\Users\\CHEMUSUSU%20MD\\Downloads\\Tender%20for%20Supply%20and%20Delivery%20of%20Dispenser%20Drinking%20Water.docx" \l "_bookmark17" </w:instrText>
      </w:r>
      <w:r>
        <w:fldChar w:fldCharType="separate"/>
      </w:r>
      <w:r>
        <w:rPr>
          <w:rStyle w:val="11"/>
          <w:color w:val="auto"/>
          <w:u w:val="none"/>
        </w:rPr>
        <w:t>FORMAT</w:t>
      </w:r>
      <w:r>
        <w:rPr>
          <w:rStyle w:val="11"/>
          <w:color w:val="auto"/>
          <w:spacing w:val="-2"/>
          <w:u w:val="none"/>
        </w:rPr>
        <w:t xml:space="preserve"> </w:t>
      </w:r>
      <w:r>
        <w:rPr>
          <w:rStyle w:val="11"/>
          <w:color w:val="auto"/>
          <w:u w:val="none"/>
        </w:rPr>
        <w:t>AND</w:t>
      </w:r>
      <w:r>
        <w:rPr>
          <w:rStyle w:val="11"/>
          <w:color w:val="auto"/>
          <w:spacing w:val="1"/>
          <w:u w:val="none"/>
        </w:rPr>
        <w:t xml:space="preserve"> </w:t>
      </w:r>
      <w:r>
        <w:rPr>
          <w:rStyle w:val="11"/>
          <w:color w:val="auto"/>
          <w:u w:val="none"/>
        </w:rPr>
        <w:t>SIGNING</w:t>
      </w:r>
      <w:r>
        <w:rPr>
          <w:rStyle w:val="11"/>
          <w:color w:val="auto"/>
          <w:spacing w:val="-3"/>
          <w:u w:val="none"/>
        </w:rPr>
        <w:t xml:space="preserve"> </w:t>
      </w:r>
      <w:r>
        <w:rPr>
          <w:rStyle w:val="11"/>
          <w:color w:val="auto"/>
          <w:u w:val="none"/>
        </w:rPr>
        <w:t>OF</w:t>
      </w:r>
      <w:r>
        <w:rPr>
          <w:rStyle w:val="11"/>
          <w:color w:val="auto"/>
          <w:spacing w:val="-2"/>
          <w:u w:val="none"/>
        </w:rPr>
        <w:t xml:space="preserve"> TENDER</w:t>
      </w:r>
      <w:r>
        <w:rPr>
          <w:rStyle w:val="11"/>
          <w:color w:val="auto"/>
          <w:u w:val="none"/>
        </w:rPr>
        <w:tab/>
      </w:r>
      <w:r>
        <w:rPr>
          <w:rStyle w:val="11"/>
          <w:color w:val="auto"/>
          <w:spacing w:val="-5"/>
          <w:u w:val="none"/>
        </w:rPr>
        <w:t>11</w:t>
      </w:r>
      <w:r>
        <w:rPr>
          <w:rStyle w:val="11"/>
          <w:color w:val="auto"/>
          <w:spacing w:val="-5"/>
          <w:u w:val="none"/>
        </w:rPr>
        <w:fldChar w:fldCharType="end"/>
      </w:r>
    </w:p>
    <w:p w14:paraId="6E240885">
      <w:pPr>
        <w:pStyle w:val="14"/>
        <w:numPr>
          <w:ilvl w:val="1"/>
          <w:numId w:val="2"/>
        </w:numPr>
        <w:tabs>
          <w:tab w:val="left" w:pos="1813"/>
          <w:tab w:val="right" w:leader="dot" w:pos="10121"/>
        </w:tabs>
        <w:ind w:left="1813" w:hanging="719"/>
      </w:pPr>
      <w:r>
        <w:fldChar w:fldCharType="begin"/>
      </w:r>
      <w:r>
        <w:instrText xml:space="preserve"> HYPERLINK "file:///C:\\Users\\CHEMUSUSU%20MD\\Downloads\\Tender%20for%20Supply%20and%20Delivery%20of%20Dispenser%20Drinking%20Water.docx" \l "_bookmark18" </w:instrText>
      </w:r>
      <w:r>
        <w:fldChar w:fldCharType="separate"/>
      </w:r>
      <w:r>
        <w:rPr>
          <w:rStyle w:val="11"/>
          <w:color w:val="auto"/>
          <w:u w:val="none"/>
        </w:rPr>
        <w:t>SEALING</w:t>
      </w:r>
      <w:r>
        <w:rPr>
          <w:rStyle w:val="11"/>
          <w:color w:val="auto"/>
          <w:spacing w:val="-2"/>
          <w:u w:val="none"/>
        </w:rPr>
        <w:t xml:space="preserve"> </w:t>
      </w:r>
      <w:r>
        <w:rPr>
          <w:rStyle w:val="11"/>
          <w:color w:val="auto"/>
          <w:u w:val="none"/>
        </w:rPr>
        <w:t>AND MARKING</w:t>
      </w:r>
      <w:r>
        <w:rPr>
          <w:rStyle w:val="11"/>
          <w:color w:val="auto"/>
          <w:spacing w:val="-1"/>
          <w:u w:val="none"/>
        </w:rPr>
        <w:t xml:space="preserve"> </w:t>
      </w:r>
      <w:r>
        <w:rPr>
          <w:rStyle w:val="11"/>
          <w:color w:val="auto"/>
          <w:u w:val="none"/>
        </w:rPr>
        <w:t>OF</w:t>
      </w:r>
      <w:r>
        <w:rPr>
          <w:rStyle w:val="11"/>
          <w:color w:val="auto"/>
          <w:spacing w:val="-3"/>
          <w:u w:val="none"/>
        </w:rPr>
        <w:t xml:space="preserve"> </w:t>
      </w:r>
      <w:r>
        <w:rPr>
          <w:rStyle w:val="11"/>
          <w:color w:val="auto"/>
          <w:spacing w:val="-2"/>
          <w:u w:val="none"/>
        </w:rPr>
        <w:t>TENDERS</w:t>
      </w:r>
      <w:r>
        <w:rPr>
          <w:rStyle w:val="11"/>
          <w:color w:val="auto"/>
          <w:u w:val="none"/>
        </w:rPr>
        <w:tab/>
      </w:r>
      <w:r>
        <w:rPr>
          <w:rStyle w:val="11"/>
          <w:color w:val="auto"/>
          <w:spacing w:val="-5"/>
          <w:u w:val="none"/>
        </w:rPr>
        <w:t>12</w:t>
      </w:r>
      <w:r>
        <w:rPr>
          <w:rStyle w:val="11"/>
          <w:color w:val="auto"/>
          <w:spacing w:val="-5"/>
          <w:u w:val="none"/>
        </w:rPr>
        <w:fldChar w:fldCharType="end"/>
      </w:r>
    </w:p>
    <w:p w14:paraId="0EE96AA7">
      <w:pPr>
        <w:pStyle w:val="14"/>
        <w:numPr>
          <w:ilvl w:val="1"/>
          <w:numId w:val="2"/>
        </w:numPr>
        <w:tabs>
          <w:tab w:val="left" w:pos="1813"/>
          <w:tab w:val="right" w:leader="dot" w:pos="10121"/>
        </w:tabs>
        <w:ind w:left="1813" w:hanging="719"/>
      </w:pPr>
      <w:r>
        <w:fldChar w:fldCharType="begin"/>
      </w:r>
      <w:r>
        <w:instrText xml:space="preserve"> HYPERLINK "file:///C:\\Users\\CHEMUSUSU%20MD\\Downloads\\Tender%20for%20Supply%20and%20Delivery%20of%20Dispenser%20Drinking%20Water.docx" \l "_bookmark19" </w:instrText>
      </w:r>
      <w:r>
        <w:fldChar w:fldCharType="separate"/>
      </w:r>
      <w:r>
        <w:rPr>
          <w:rStyle w:val="11"/>
          <w:color w:val="auto"/>
          <w:u w:val="none"/>
        </w:rPr>
        <w:t>DEADLINE</w:t>
      </w:r>
      <w:r>
        <w:rPr>
          <w:rStyle w:val="11"/>
          <w:color w:val="auto"/>
          <w:spacing w:val="-1"/>
          <w:u w:val="none"/>
        </w:rPr>
        <w:t xml:space="preserve"> </w:t>
      </w:r>
      <w:r>
        <w:rPr>
          <w:rStyle w:val="11"/>
          <w:color w:val="auto"/>
          <w:u w:val="none"/>
        </w:rPr>
        <w:t>FOR SUBMISSION OF</w:t>
      </w:r>
      <w:r>
        <w:rPr>
          <w:rStyle w:val="11"/>
          <w:color w:val="auto"/>
          <w:spacing w:val="-3"/>
          <w:u w:val="none"/>
        </w:rPr>
        <w:t xml:space="preserve"> </w:t>
      </w:r>
      <w:r>
        <w:rPr>
          <w:rStyle w:val="11"/>
          <w:color w:val="auto"/>
          <w:spacing w:val="-2"/>
          <w:u w:val="none"/>
        </w:rPr>
        <w:t>TENDERS</w:t>
      </w:r>
      <w:r>
        <w:rPr>
          <w:rStyle w:val="11"/>
          <w:color w:val="auto"/>
          <w:u w:val="none"/>
        </w:rPr>
        <w:tab/>
      </w:r>
      <w:r>
        <w:rPr>
          <w:rStyle w:val="11"/>
          <w:color w:val="auto"/>
          <w:spacing w:val="-5"/>
          <w:u w:val="none"/>
        </w:rPr>
        <w:t>12</w:t>
      </w:r>
      <w:r>
        <w:rPr>
          <w:rStyle w:val="11"/>
          <w:color w:val="auto"/>
          <w:spacing w:val="-5"/>
          <w:u w:val="none"/>
        </w:rPr>
        <w:fldChar w:fldCharType="end"/>
      </w:r>
    </w:p>
    <w:p w14:paraId="3AABF56C">
      <w:pPr>
        <w:pStyle w:val="14"/>
        <w:numPr>
          <w:ilvl w:val="1"/>
          <w:numId w:val="2"/>
        </w:numPr>
        <w:tabs>
          <w:tab w:val="left" w:pos="1813"/>
          <w:tab w:val="right" w:leader="dot" w:pos="10121"/>
        </w:tabs>
        <w:spacing w:before="361"/>
        <w:ind w:left="1813" w:hanging="719"/>
      </w:pPr>
      <w:r>
        <w:fldChar w:fldCharType="begin"/>
      </w:r>
      <w:r>
        <w:instrText xml:space="preserve"> HYPERLINK "file:///C:\\Users\\CHEMUSUSU%20MD\\Downloads\\Tender%20for%20Supply%20and%20Delivery%20of%20Dispenser%20Drinking%20Water.docx" \l "_bookmark20" </w:instrText>
      </w:r>
      <w:r>
        <w:fldChar w:fldCharType="separate"/>
      </w:r>
      <w:r>
        <w:rPr>
          <w:rStyle w:val="11"/>
          <w:color w:val="auto"/>
          <w:u w:val="none"/>
        </w:rPr>
        <w:t>MODIFICATION</w:t>
      </w:r>
      <w:r>
        <w:rPr>
          <w:rStyle w:val="11"/>
          <w:color w:val="auto"/>
          <w:spacing w:val="-3"/>
          <w:u w:val="none"/>
        </w:rPr>
        <w:t xml:space="preserve"> </w:t>
      </w:r>
      <w:r>
        <w:rPr>
          <w:rStyle w:val="11"/>
          <w:color w:val="auto"/>
          <w:u w:val="none"/>
        </w:rPr>
        <w:t>AND WITHDRAWAL</w:t>
      </w:r>
      <w:r>
        <w:rPr>
          <w:rStyle w:val="11"/>
          <w:color w:val="auto"/>
          <w:spacing w:val="-1"/>
          <w:u w:val="none"/>
        </w:rPr>
        <w:t xml:space="preserve"> </w:t>
      </w:r>
      <w:r>
        <w:rPr>
          <w:rStyle w:val="11"/>
          <w:color w:val="auto"/>
          <w:u w:val="none"/>
        </w:rPr>
        <w:t xml:space="preserve">OF </w:t>
      </w:r>
      <w:r>
        <w:rPr>
          <w:rStyle w:val="11"/>
          <w:color w:val="auto"/>
          <w:spacing w:val="-2"/>
          <w:u w:val="none"/>
        </w:rPr>
        <w:t>TENDERS</w:t>
      </w:r>
      <w:r>
        <w:rPr>
          <w:rStyle w:val="11"/>
          <w:color w:val="auto"/>
          <w:u w:val="none"/>
        </w:rPr>
        <w:tab/>
      </w:r>
      <w:r>
        <w:rPr>
          <w:rStyle w:val="11"/>
          <w:color w:val="auto"/>
          <w:spacing w:val="-5"/>
          <w:u w:val="none"/>
        </w:rPr>
        <w:t>12</w:t>
      </w:r>
      <w:r>
        <w:rPr>
          <w:rStyle w:val="11"/>
          <w:color w:val="auto"/>
          <w:spacing w:val="-5"/>
          <w:u w:val="none"/>
        </w:rPr>
        <w:fldChar w:fldCharType="end"/>
      </w:r>
    </w:p>
    <w:p w14:paraId="5DBD4F3F">
      <w:pPr>
        <w:pStyle w:val="14"/>
        <w:numPr>
          <w:ilvl w:val="1"/>
          <w:numId w:val="2"/>
        </w:numPr>
        <w:tabs>
          <w:tab w:val="left" w:pos="1813"/>
          <w:tab w:val="right" w:leader="dot" w:pos="10121"/>
        </w:tabs>
        <w:spacing w:after="20"/>
        <w:ind w:left="1813" w:hanging="719"/>
      </w:pPr>
      <w:r>
        <w:fldChar w:fldCharType="begin"/>
      </w:r>
      <w:r>
        <w:instrText xml:space="preserve"> HYPERLINK "file:///C:\\Users\\CHEMUSUSU%20MD\\Downloads\\Tender%20for%20Supply%20and%20Delivery%20of%20Dispenser%20Drinking%20Water.docx" \l "_bookmark21" </w:instrText>
      </w:r>
      <w:r>
        <w:fldChar w:fldCharType="separate"/>
      </w:r>
      <w:r>
        <w:rPr>
          <w:rStyle w:val="11"/>
          <w:color w:val="auto"/>
          <w:u w:val="none"/>
        </w:rPr>
        <w:t>OPENING</w:t>
      </w:r>
      <w:r>
        <w:rPr>
          <w:rStyle w:val="11"/>
          <w:color w:val="auto"/>
          <w:spacing w:val="-2"/>
          <w:u w:val="none"/>
        </w:rPr>
        <w:t xml:space="preserve"> </w:t>
      </w:r>
      <w:r>
        <w:rPr>
          <w:rStyle w:val="11"/>
          <w:color w:val="auto"/>
          <w:u w:val="none"/>
        </w:rPr>
        <w:t>OF</w:t>
      </w:r>
      <w:r>
        <w:rPr>
          <w:rStyle w:val="11"/>
          <w:color w:val="auto"/>
          <w:spacing w:val="-3"/>
          <w:u w:val="none"/>
        </w:rPr>
        <w:t xml:space="preserve"> </w:t>
      </w:r>
      <w:r>
        <w:rPr>
          <w:rStyle w:val="11"/>
          <w:color w:val="auto"/>
          <w:spacing w:val="-2"/>
          <w:u w:val="none"/>
        </w:rPr>
        <w:t>TENDERS</w:t>
      </w:r>
      <w:r>
        <w:rPr>
          <w:rStyle w:val="11"/>
          <w:color w:val="auto"/>
          <w:u w:val="none"/>
        </w:rPr>
        <w:tab/>
      </w:r>
      <w:r>
        <w:rPr>
          <w:rStyle w:val="11"/>
          <w:color w:val="auto"/>
          <w:spacing w:val="-5"/>
          <w:u w:val="none"/>
        </w:rPr>
        <w:t>13</w:t>
      </w:r>
      <w:r>
        <w:rPr>
          <w:rStyle w:val="11"/>
          <w:color w:val="auto"/>
          <w:spacing w:val="-5"/>
          <w:u w:val="none"/>
        </w:rPr>
        <w:fldChar w:fldCharType="end"/>
      </w:r>
    </w:p>
    <w:p w14:paraId="71BD7F5B">
      <w:pPr>
        <w:pStyle w:val="14"/>
        <w:numPr>
          <w:ilvl w:val="1"/>
          <w:numId w:val="2"/>
        </w:numPr>
        <w:tabs>
          <w:tab w:val="left" w:pos="1813"/>
          <w:tab w:val="right" w:leader="dot" w:pos="10121"/>
        </w:tabs>
        <w:spacing w:before="78"/>
        <w:ind w:left="1813" w:hanging="719"/>
      </w:pPr>
      <w:r>
        <w:fldChar w:fldCharType="begin"/>
      </w:r>
      <w:r>
        <w:instrText xml:space="preserve"> HYPERLINK "file:///C:\\Users\\CHEMUSUSU%20MD\\Downloads\\Tender%20for%20Supply%20and%20Delivery%20of%20Dispenser%20Drinking%20Water.docx" \l "_bookmark22" </w:instrText>
      </w:r>
      <w:r>
        <w:fldChar w:fldCharType="separate"/>
      </w:r>
      <w:r>
        <w:rPr>
          <w:rStyle w:val="11"/>
          <w:color w:val="auto"/>
          <w:u w:val="none"/>
        </w:rPr>
        <w:t>CLARIFICATION</w:t>
      </w:r>
      <w:r>
        <w:rPr>
          <w:rStyle w:val="11"/>
          <w:color w:val="auto"/>
          <w:spacing w:val="-2"/>
          <w:u w:val="none"/>
        </w:rPr>
        <w:t xml:space="preserve"> </w:t>
      </w:r>
      <w:r>
        <w:rPr>
          <w:rStyle w:val="11"/>
          <w:color w:val="auto"/>
          <w:u w:val="none"/>
        </w:rPr>
        <w:t>OF</w:t>
      </w:r>
      <w:r>
        <w:rPr>
          <w:rStyle w:val="11"/>
          <w:color w:val="auto"/>
          <w:spacing w:val="-2"/>
          <w:u w:val="none"/>
        </w:rPr>
        <w:t xml:space="preserve"> TENDERS</w:t>
      </w:r>
      <w:r>
        <w:rPr>
          <w:rStyle w:val="11"/>
          <w:color w:val="auto"/>
          <w:u w:val="none"/>
        </w:rPr>
        <w:tab/>
      </w:r>
      <w:r>
        <w:rPr>
          <w:rStyle w:val="11"/>
          <w:color w:val="auto"/>
          <w:spacing w:val="-5"/>
          <w:u w:val="none"/>
        </w:rPr>
        <w:t>13</w:t>
      </w:r>
      <w:r>
        <w:rPr>
          <w:rStyle w:val="11"/>
          <w:color w:val="auto"/>
          <w:spacing w:val="-5"/>
          <w:u w:val="none"/>
        </w:rPr>
        <w:fldChar w:fldCharType="end"/>
      </w:r>
    </w:p>
    <w:p w14:paraId="63EDB463">
      <w:pPr>
        <w:pStyle w:val="14"/>
        <w:numPr>
          <w:ilvl w:val="1"/>
          <w:numId w:val="2"/>
        </w:numPr>
        <w:tabs>
          <w:tab w:val="left" w:pos="1813"/>
          <w:tab w:val="right" w:leader="dot" w:pos="10121"/>
        </w:tabs>
        <w:ind w:left="1813" w:hanging="719"/>
      </w:pPr>
      <w:r>
        <w:fldChar w:fldCharType="begin"/>
      </w:r>
      <w:r>
        <w:instrText xml:space="preserve"> HYPERLINK "file:///C:\\Users\\CHEMUSUSU%20MD\\Downloads\\Tender%20for%20Supply%20and%20Delivery%20of%20Dispenser%20Drinking%20Water.docx" \l "_bookmark23" </w:instrText>
      </w:r>
      <w:r>
        <w:fldChar w:fldCharType="separate"/>
      </w:r>
      <w:r>
        <w:rPr>
          <w:rStyle w:val="11"/>
          <w:color w:val="auto"/>
          <w:u w:val="none"/>
        </w:rPr>
        <w:t>PRELIMINARY</w:t>
      </w:r>
      <w:r>
        <w:rPr>
          <w:rStyle w:val="11"/>
          <w:color w:val="auto"/>
          <w:spacing w:val="-4"/>
          <w:u w:val="none"/>
        </w:rPr>
        <w:t xml:space="preserve"> </w:t>
      </w:r>
      <w:r>
        <w:rPr>
          <w:rStyle w:val="11"/>
          <w:color w:val="auto"/>
          <w:spacing w:val="-2"/>
          <w:u w:val="none"/>
        </w:rPr>
        <w:t>EXAMINATION</w:t>
      </w:r>
      <w:r>
        <w:rPr>
          <w:rStyle w:val="11"/>
          <w:color w:val="auto"/>
          <w:u w:val="none"/>
        </w:rPr>
        <w:tab/>
      </w:r>
      <w:r>
        <w:rPr>
          <w:rStyle w:val="11"/>
          <w:color w:val="auto"/>
          <w:spacing w:val="-5"/>
          <w:u w:val="none"/>
        </w:rPr>
        <w:t>13</w:t>
      </w:r>
      <w:r>
        <w:rPr>
          <w:rStyle w:val="11"/>
          <w:color w:val="auto"/>
          <w:spacing w:val="-5"/>
          <w:u w:val="none"/>
        </w:rPr>
        <w:fldChar w:fldCharType="end"/>
      </w:r>
    </w:p>
    <w:p w14:paraId="516CDCCE">
      <w:pPr>
        <w:pStyle w:val="14"/>
        <w:numPr>
          <w:ilvl w:val="1"/>
          <w:numId w:val="2"/>
        </w:numPr>
        <w:tabs>
          <w:tab w:val="left" w:pos="1813"/>
          <w:tab w:val="right" w:leader="dot" w:pos="10121"/>
        </w:tabs>
        <w:ind w:left="1813" w:hanging="719"/>
      </w:pPr>
      <w:r>
        <w:fldChar w:fldCharType="begin"/>
      </w:r>
      <w:r>
        <w:instrText xml:space="preserve"> HYPERLINK "file:///C:\\Users\\CHEMUSUSU%20MD\\Downloads\\Tender%20for%20Supply%20and%20Delivery%20of%20Dispenser%20Drinking%20Water.docx" \l "_bookmark24" </w:instrText>
      </w:r>
      <w:r>
        <w:fldChar w:fldCharType="separate"/>
      </w:r>
      <w:r>
        <w:rPr>
          <w:rStyle w:val="11"/>
          <w:color w:val="auto"/>
          <w:u w:val="none"/>
        </w:rPr>
        <w:t>CONVERSION</w:t>
      </w:r>
      <w:r>
        <w:rPr>
          <w:rStyle w:val="11"/>
          <w:color w:val="auto"/>
          <w:spacing w:val="-3"/>
          <w:u w:val="none"/>
        </w:rPr>
        <w:t xml:space="preserve"> </w:t>
      </w:r>
      <w:r>
        <w:rPr>
          <w:rStyle w:val="11"/>
          <w:color w:val="auto"/>
          <w:u w:val="none"/>
        </w:rPr>
        <w:t>TO</w:t>
      </w:r>
      <w:r>
        <w:rPr>
          <w:rStyle w:val="11"/>
          <w:color w:val="auto"/>
          <w:spacing w:val="-2"/>
          <w:u w:val="none"/>
        </w:rPr>
        <w:t xml:space="preserve"> </w:t>
      </w:r>
      <w:r>
        <w:rPr>
          <w:rStyle w:val="11"/>
          <w:color w:val="auto"/>
          <w:u w:val="none"/>
        </w:rPr>
        <w:t xml:space="preserve">SINGLE </w:t>
      </w:r>
      <w:r>
        <w:rPr>
          <w:rStyle w:val="11"/>
          <w:color w:val="auto"/>
          <w:spacing w:val="-2"/>
          <w:u w:val="none"/>
        </w:rPr>
        <w:t>CURRENCY</w:t>
      </w:r>
      <w:r>
        <w:rPr>
          <w:rStyle w:val="11"/>
          <w:color w:val="auto"/>
          <w:u w:val="none"/>
        </w:rPr>
        <w:tab/>
      </w:r>
      <w:r>
        <w:rPr>
          <w:rStyle w:val="11"/>
          <w:color w:val="auto"/>
          <w:spacing w:val="-5"/>
          <w:u w:val="none"/>
        </w:rPr>
        <w:t>14</w:t>
      </w:r>
      <w:r>
        <w:rPr>
          <w:rStyle w:val="11"/>
          <w:color w:val="auto"/>
          <w:spacing w:val="-5"/>
          <w:u w:val="none"/>
        </w:rPr>
        <w:fldChar w:fldCharType="end"/>
      </w:r>
    </w:p>
    <w:p w14:paraId="6E2FAAB5">
      <w:pPr>
        <w:pStyle w:val="14"/>
        <w:numPr>
          <w:ilvl w:val="1"/>
          <w:numId w:val="2"/>
        </w:numPr>
        <w:tabs>
          <w:tab w:val="left" w:pos="1813"/>
          <w:tab w:val="right" w:leader="dot" w:pos="10121"/>
        </w:tabs>
        <w:spacing w:before="361"/>
        <w:ind w:left="1813" w:hanging="719"/>
      </w:pPr>
      <w:r>
        <w:fldChar w:fldCharType="begin"/>
      </w:r>
      <w:r>
        <w:instrText xml:space="preserve"> HYPERLINK "file:///C:\\Users\\CHEMUSUSU%20MD\\Downloads\\Tender%20for%20Supply%20and%20Delivery%20of%20Dispenser%20Drinking%20Water.docx" \l "_bookmark25" </w:instrText>
      </w:r>
      <w:r>
        <w:fldChar w:fldCharType="separate"/>
      </w:r>
      <w:r>
        <w:rPr>
          <w:rStyle w:val="11"/>
          <w:color w:val="auto"/>
          <w:u w:val="none"/>
        </w:rPr>
        <w:t>EVALUATION</w:t>
      </w:r>
      <w:r>
        <w:rPr>
          <w:rStyle w:val="11"/>
          <w:color w:val="auto"/>
          <w:spacing w:val="-1"/>
          <w:u w:val="none"/>
        </w:rPr>
        <w:t xml:space="preserve"> </w:t>
      </w:r>
      <w:r>
        <w:rPr>
          <w:rStyle w:val="11"/>
          <w:color w:val="auto"/>
          <w:u w:val="none"/>
        </w:rPr>
        <w:t>AND</w:t>
      </w:r>
      <w:r>
        <w:rPr>
          <w:rStyle w:val="11"/>
          <w:color w:val="auto"/>
          <w:spacing w:val="-1"/>
          <w:u w:val="none"/>
        </w:rPr>
        <w:t xml:space="preserve"> </w:t>
      </w:r>
      <w:r>
        <w:rPr>
          <w:rStyle w:val="11"/>
          <w:color w:val="auto"/>
          <w:u w:val="none"/>
        </w:rPr>
        <w:t>COMPARISON</w:t>
      </w:r>
      <w:r>
        <w:rPr>
          <w:rStyle w:val="11"/>
          <w:color w:val="auto"/>
          <w:spacing w:val="-1"/>
          <w:u w:val="none"/>
        </w:rPr>
        <w:t xml:space="preserve"> </w:t>
      </w:r>
      <w:r>
        <w:rPr>
          <w:rStyle w:val="11"/>
          <w:color w:val="auto"/>
          <w:u w:val="none"/>
        </w:rPr>
        <w:t>OF</w:t>
      </w:r>
      <w:r>
        <w:rPr>
          <w:rStyle w:val="11"/>
          <w:color w:val="auto"/>
          <w:spacing w:val="-3"/>
          <w:u w:val="none"/>
        </w:rPr>
        <w:t xml:space="preserve"> </w:t>
      </w:r>
      <w:r>
        <w:rPr>
          <w:rStyle w:val="11"/>
          <w:color w:val="auto"/>
          <w:spacing w:val="-2"/>
          <w:u w:val="none"/>
        </w:rPr>
        <w:t>TENDERS</w:t>
      </w:r>
      <w:r>
        <w:rPr>
          <w:rStyle w:val="11"/>
          <w:color w:val="auto"/>
          <w:u w:val="none"/>
        </w:rPr>
        <w:tab/>
      </w:r>
      <w:r>
        <w:rPr>
          <w:rStyle w:val="11"/>
          <w:color w:val="auto"/>
          <w:spacing w:val="-5"/>
          <w:u w:val="none"/>
        </w:rPr>
        <w:t>14</w:t>
      </w:r>
      <w:r>
        <w:rPr>
          <w:rStyle w:val="11"/>
          <w:color w:val="auto"/>
          <w:spacing w:val="-5"/>
          <w:u w:val="none"/>
        </w:rPr>
        <w:fldChar w:fldCharType="end"/>
      </w:r>
    </w:p>
    <w:p w14:paraId="616D9031">
      <w:pPr>
        <w:pStyle w:val="14"/>
        <w:numPr>
          <w:ilvl w:val="1"/>
          <w:numId w:val="2"/>
        </w:numPr>
        <w:tabs>
          <w:tab w:val="left" w:pos="1813"/>
          <w:tab w:val="right" w:leader="dot" w:pos="10121"/>
        </w:tabs>
        <w:ind w:left="1813" w:hanging="719"/>
      </w:pPr>
      <w:r>
        <w:fldChar w:fldCharType="begin"/>
      </w:r>
      <w:r>
        <w:instrText xml:space="preserve"> HYPERLINK "file:///C:\\Users\\CHEMUSUSU%20MD\\Downloads\\Tender%20for%20Supply%20and%20Delivery%20of%20Dispenser%20Drinking%20Water.docx" \l "_bookmark26" </w:instrText>
      </w:r>
      <w:r>
        <w:fldChar w:fldCharType="separate"/>
      </w:r>
      <w:r>
        <w:rPr>
          <w:rStyle w:val="11"/>
          <w:color w:val="auto"/>
          <w:spacing w:val="-2"/>
          <w:u w:val="none"/>
        </w:rPr>
        <w:t>PREFERENCE</w:t>
      </w:r>
      <w:r>
        <w:rPr>
          <w:rStyle w:val="11"/>
          <w:color w:val="auto"/>
          <w:u w:val="none"/>
        </w:rPr>
        <w:tab/>
      </w:r>
      <w:r>
        <w:rPr>
          <w:rStyle w:val="11"/>
          <w:color w:val="auto"/>
          <w:spacing w:val="-5"/>
          <w:u w:val="none"/>
        </w:rPr>
        <w:t>14</w:t>
      </w:r>
      <w:r>
        <w:rPr>
          <w:rStyle w:val="11"/>
          <w:color w:val="auto"/>
          <w:spacing w:val="-5"/>
          <w:u w:val="none"/>
        </w:rPr>
        <w:fldChar w:fldCharType="end"/>
      </w:r>
    </w:p>
    <w:p w14:paraId="5AEDC33E">
      <w:pPr>
        <w:pStyle w:val="14"/>
        <w:numPr>
          <w:ilvl w:val="1"/>
          <w:numId w:val="2"/>
        </w:numPr>
        <w:tabs>
          <w:tab w:val="left" w:pos="1813"/>
          <w:tab w:val="right" w:leader="dot" w:pos="10121"/>
        </w:tabs>
        <w:ind w:left="1813" w:hanging="719"/>
      </w:pPr>
      <w:r>
        <w:fldChar w:fldCharType="begin"/>
      </w:r>
      <w:r>
        <w:instrText xml:space="preserve"> HYPERLINK "file:///C:\\Users\\CHEMUSUSU%20MD\\Downloads\\Tender%20for%20Supply%20and%20Delivery%20of%20Dispenser%20Drinking%20Water.docx" \l "_bookmark27" </w:instrText>
      </w:r>
      <w:r>
        <w:fldChar w:fldCharType="separate"/>
      </w:r>
      <w:r>
        <w:rPr>
          <w:rStyle w:val="11"/>
          <w:color w:val="auto"/>
          <w:u w:val="none"/>
        </w:rPr>
        <w:t>CONTACTING</w:t>
      </w:r>
      <w:r>
        <w:rPr>
          <w:rStyle w:val="11"/>
          <w:color w:val="auto"/>
          <w:spacing w:val="-4"/>
          <w:u w:val="none"/>
        </w:rPr>
        <w:t xml:space="preserve"> </w:t>
      </w:r>
      <w:r>
        <w:rPr>
          <w:rStyle w:val="11"/>
          <w:color w:val="auto"/>
          <w:u w:val="none"/>
        </w:rPr>
        <w:t>THE PROCURING</w:t>
      </w:r>
      <w:r>
        <w:rPr>
          <w:rStyle w:val="11"/>
          <w:color w:val="auto"/>
          <w:spacing w:val="-2"/>
          <w:u w:val="none"/>
        </w:rPr>
        <w:t xml:space="preserve"> ENTITY</w:t>
      </w:r>
      <w:r>
        <w:rPr>
          <w:rStyle w:val="11"/>
          <w:color w:val="auto"/>
          <w:u w:val="none"/>
        </w:rPr>
        <w:tab/>
      </w:r>
      <w:r>
        <w:rPr>
          <w:rStyle w:val="11"/>
          <w:color w:val="auto"/>
          <w:spacing w:val="-5"/>
          <w:u w:val="none"/>
        </w:rPr>
        <w:t>14</w:t>
      </w:r>
      <w:r>
        <w:rPr>
          <w:rStyle w:val="11"/>
          <w:color w:val="auto"/>
          <w:spacing w:val="-5"/>
          <w:u w:val="none"/>
        </w:rPr>
        <w:fldChar w:fldCharType="end"/>
      </w:r>
    </w:p>
    <w:p w14:paraId="3D99BFC8">
      <w:pPr>
        <w:pStyle w:val="14"/>
        <w:numPr>
          <w:ilvl w:val="1"/>
          <w:numId w:val="2"/>
        </w:numPr>
        <w:tabs>
          <w:tab w:val="left" w:pos="1813"/>
          <w:tab w:val="right" w:leader="dot" w:pos="10121"/>
        </w:tabs>
        <w:ind w:left="1813" w:hanging="719"/>
      </w:pPr>
      <w:r>
        <w:fldChar w:fldCharType="begin"/>
      </w:r>
      <w:r>
        <w:instrText xml:space="preserve"> HYPERLINK "file:///C:\\Users\\CHEMUSUSU%20MD\\Downloads\\Tender%20for%20Supply%20and%20Delivery%20of%20Dispenser%20Drinking%20Water.docx" \l "_bookmark28" </w:instrText>
      </w:r>
      <w:r>
        <w:fldChar w:fldCharType="separate"/>
      </w:r>
      <w:r>
        <w:rPr>
          <w:rStyle w:val="11"/>
          <w:color w:val="auto"/>
          <w:u w:val="none"/>
        </w:rPr>
        <w:t>AWARD</w:t>
      </w:r>
      <w:r>
        <w:rPr>
          <w:rStyle w:val="11"/>
          <w:color w:val="auto"/>
          <w:spacing w:val="-1"/>
          <w:u w:val="none"/>
        </w:rPr>
        <w:t xml:space="preserve"> </w:t>
      </w:r>
      <w:r>
        <w:rPr>
          <w:rStyle w:val="11"/>
          <w:color w:val="auto"/>
          <w:u w:val="none"/>
        </w:rPr>
        <w:t>OF</w:t>
      </w:r>
      <w:r>
        <w:rPr>
          <w:rStyle w:val="11"/>
          <w:color w:val="auto"/>
          <w:spacing w:val="-2"/>
          <w:u w:val="none"/>
        </w:rPr>
        <w:t xml:space="preserve"> CONTRACT</w:t>
      </w:r>
      <w:r>
        <w:rPr>
          <w:rStyle w:val="11"/>
          <w:color w:val="auto"/>
          <w:u w:val="none"/>
        </w:rPr>
        <w:tab/>
      </w:r>
      <w:r>
        <w:rPr>
          <w:rStyle w:val="11"/>
          <w:color w:val="auto"/>
          <w:spacing w:val="-5"/>
          <w:u w:val="none"/>
        </w:rPr>
        <w:t>14</w:t>
      </w:r>
      <w:r>
        <w:rPr>
          <w:rStyle w:val="11"/>
          <w:color w:val="auto"/>
          <w:spacing w:val="-5"/>
          <w:u w:val="none"/>
        </w:rPr>
        <w:fldChar w:fldCharType="end"/>
      </w:r>
    </w:p>
    <w:p w14:paraId="48967430">
      <w:pPr>
        <w:pStyle w:val="14"/>
        <w:numPr>
          <w:ilvl w:val="1"/>
          <w:numId w:val="2"/>
        </w:numPr>
        <w:tabs>
          <w:tab w:val="left" w:pos="1813"/>
          <w:tab w:val="right" w:leader="dot" w:pos="10121"/>
        </w:tabs>
        <w:ind w:left="1813" w:hanging="719"/>
      </w:pPr>
      <w:r>
        <w:fldChar w:fldCharType="begin"/>
      </w:r>
      <w:r>
        <w:instrText xml:space="preserve"> HYPERLINK "file:///C:\\Users\\CHEMUSUSU%20MD\\Downloads\\Tender%20for%20Supply%20and%20Delivery%20of%20Dispenser%20Drinking%20Water.docx" \l "_bookmark29" </w:instrText>
      </w:r>
      <w:r>
        <w:fldChar w:fldCharType="separate"/>
      </w:r>
      <w:r>
        <w:rPr>
          <w:rStyle w:val="11"/>
          <w:color w:val="auto"/>
          <w:u w:val="none"/>
        </w:rPr>
        <w:t>NOTIFICATION</w:t>
      </w:r>
      <w:r>
        <w:rPr>
          <w:rStyle w:val="11"/>
          <w:color w:val="auto"/>
          <w:spacing w:val="-2"/>
          <w:u w:val="none"/>
        </w:rPr>
        <w:t xml:space="preserve"> </w:t>
      </w:r>
      <w:r>
        <w:rPr>
          <w:rStyle w:val="11"/>
          <w:color w:val="auto"/>
          <w:u w:val="none"/>
        </w:rPr>
        <w:t>OF</w:t>
      </w:r>
      <w:r>
        <w:rPr>
          <w:rStyle w:val="11"/>
          <w:color w:val="auto"/>
          <w:spacing w:val="-3"/>
          <w:u w:val="none"/>
        </w:rPr>
        <w:t xml:space="preserve"> </w:t>
      </w:r>
      <w:r>
        <w:rPr>
          <w:rStyle w:val="11"/>
          <w:color w:val="auto"/>
          <w:spacing w:val="-4"/>
          <w:u w:val="none"/>
        </w:rPr>
        <w:t>AWARD</w:t>
      </w:r>
      <w:r>
        <w:rPr>
          <w:rStyle w:val="11"/>
          <w:color w:val="auto"/>
          <w:u w:val="none"/>
        </w:rPr>
        <w:tab/>
      </w:r>
      <w:r>
        <w:rPr>
          <w:rStyle w:val="11"/>
          <w:color w:val="auto"/>
          <w:spacing w:val="-5"/>
          <w:u w:val="none"/>
        </w:rPr>
        <w:t>15</w:t>
      </w:r>
      <w:r>
        <w:rPr>
          <w:rStyle w:val="11"/>
          <w:color w:val="auto"/>
          <w:spacing w:val="-5"/>
          <w:u w:val="none"/>
        </w:rPr>
        <w:fldChar w:fldCharType="end"/>
      </w:r>
    </w:p>
    <w:p w14:paraId="6E516E9D">
      <w:pPr>
        <w:pStyle w:val="14"/>
        <w:numPr>
          <w:ilvl w:val="1"/>
          <w:numId w:val="2"/>
        </w:numPr>
        <w:tabs>
          <w:tab w:val="left" w:pos="1813"/>
          <w:tab w:val="right" w:leader="dot" w:pos="10121"/>
        </w:tabs>
        <w:ind w:left="1813" w:hanging="719"/>
      </w:pPr>
      <w:r>
        <w:fldChar w:fldCharType="begin"/>
      </w:r>
      <w:r>
        <w:instrText xml:space="preserve"> HYPERLINK "file:///C:\\Users\\CHEMUSUSU%20MD\\Downloads\\Tender%20for%20Supply%20and%20Delivery%20of%20Dispenser%20Drinking%20Water.docx" \l "_bookmark30" </w:instrText>
      </w:r>
      <w:r>
        <w:fldChar w:fldCharType="separate"/>
      </w:r>
      <w:r>
        <w:rPr>
          <w:rStyle w:val="11"/>
          <w:color w:val="auto"/>
          <w:u w:val="none"/>
        </w:rPr>
        <w:t>SIGNING</w:t>
      </w:r>
      <w:r>
        <w:rPr>
          <w:rStyle w:val="11"/>
          <w:color w:val="auto"/>
          <w:spacing w:val="-3"/>
          <w:u w:val="none"/>
        </w:rPr>
        <w:t xml:space="preserve"> </w:t>
      </w:r>
      <w:r>
        <w:rPr>
          <w:rStyle w:val="11"/>
          <w:color w:val="auto"/>
          <w:u w:val="none"/>
        </w:rPr>
        <w:t>OF</w:t>
      </w:r>
      <w:r>
        <w:rPr>
          <w:rStyle w:val="11"/>
          <w:color w:val="auto"/>
          <w:spacing w:val="-1"/>
          <w:u w:val="none"/>
        </w:rPr>
        <w:t xml:space="preserve"> </w:t>
      </w:r>
      <w:r>
        <w:rPr>
          <w:rStyle w:val="11"/>
          <w:color w:val="auto"/>
          <w:spacing w:val="-2"/>
          <w:u w:val="none"/>
        </w:rPr>
        <w:t>CONTRACT</w:t>
      </w:r>
      <w:r>
        <w:rPr>
          <w:rStyle w:val="11"/>
          <w:color w:val="auto"/>
          <w:u w:val="none"/>
        </w:rPr>
        <w:tab/>
      </w:r>
      <w:r>
        <w:rPr>
          <w:rStyle w:val="11"/>
          <w:color w:val="auto"/>
          <w:spacing w:val="-5"/>
          <w:u w:val="none"/>
        </w:rPr>
        <w:t>15</w:t>
      </w:r>
      <w:r>
        <w:rPr>
          <w:rStyle w:val="11"/>
          <w:color w:val="auto"/>
          <w:spacing w:val="-5"/>
          <w:u w:val="none"/>
        </w:rPr>
        <w:fldChar w:fldCharType="end"/>
      </w:r>
    </w:p>
    <w:p w14:paraId="0F92F721">
      <w:pPr>
        <w:pStyle w:val="14"/>
        <w:numPr>
          <w:ilvl w:val="1"/>
          <w:numId w:val="2"/>
        </w:numPr>
        <w:tabs>
          <w:tab w:val="left" w:pos="1813"/>
          <w:tab w:val="right" w:leader="dot" w:pos="10121"/>
        </w:tabs>
        <w:ind w:left="1813" w:hanging="719"/>
      </w:pPr>
      <w:r>
        <w:fldChar w:fldCharType="begin"/>
      </w:r>
      <w:r>
        <w:instrText xml:space="preserve"> HYPERLINK "file:///C:\\Users\\CHEMUSUSU%20MD\\Downloads\\Tender%20for%20Supply%20and%20Delivery%20of%20Dispenser%20Drinking%20Water.docx" \l "_bookmark31" </w:instrText>
      </w:r>
      <w:r>
        <w:fldChar w:fldCharType="separate"/>
      </w:r>
      <w:r>
        <w:rPr>
          <w:rStyle w:val="11"/>
          <w:color w:val="auto"/>
          <w:u w:val="none"/>
        </w:rPr>
        <w:t>PERFORMANCE</w:t>
      </w:r>
      <w:r>
        <w:rPr>
          <w:rStyle w:val="11"/>
          <w:color w:val="auto"/>
          <w:spacing w:val="-5"/>
          <w:u w:val="none"/>
        </w:rPr>
        <w:t xml:space="preserve"> </w:t>
      </w:r>
      <w:r>
        <w:rPr>
          <w:rStyle w:val="11"/>
          <w:color w:val="auto"/>
          <w:spacing w:val="-2"/>
          <w:u w:val="none"/>
        </w:rPr>
        <w:t>SECURITY</w:t>
      </w:r>
      <w:r>
        <w:rPr>
          <w:rStyle w:val="11"/>
          <w:color w:val="auto"/>
          <w:u w:val="none"/>
        </w:rPr>
        <w:tab/>
      </w:r>
      <w:r>
        <w:rPr>
          <w:rStyle w:val="11"/>
          <w:color w:val="auto"/>
          <w:spacing w:val="-5"/>
          <w:u w:val="none"/>
        </w:rPr>
        <w:t>16</w:t>
      </w:r>
      <w:r>
        <w:rPr>
          <w:rStyle w:val="11"/>
          <w:color w:val="auto"/>
          <w:spacing w:val="-5"/>
          <w:u w:val="none"/>
        </w:rPr>
        <w:fldChar w:fldCharType="end"/>
      </w:r>
    </w:p>
    <w:p w14:paraId="1D18C29C">
      <w:pPr>
        <w:pStyle w:val="14"/>
        <w:numPr>
          <w:ilvl w:val="1"/>
          <w:numId w:val="2"/>
        </w:numPr>
        <w:tabs>
          <w:tab w:val="left" w:pos="1813"/>
          <w:tab w:val="right" w:leader="dot" w:pos="10121"/>
        </w:tabs>
        <w:ind w:left="1813" w:hanging="719"/>
      </w:pPr>
      <w:r>
        <w:fldChar w:fldCharType="begin"/>
      </w:r>
      <w:r>
        <w:instrText xml:space="preserve"> HYPERLINK "file:///C:\\Users\\CHEMUSUSU%20MD\\Downloads\\Tender%20for%20Supply%20and%20Delivery%20of%20Dispenser%20Drinking%20Water.docx" \l "_bookmark32" </w:instrText>
      </w:r>
      <w:r>
        <w:fldChar w:fldCharType="separate"/>
      </w:r>
      <w:r>
        <w:rPr>
          <w:rStyle w:val="11"/>
          <w:color w:val="auto"/>
          <w:u w:val="none"/>
        </w:rPr>
        <w:t>CORRUPT</w:t>
      </w:r>
      <w:r>
        <w:rPr>
          <w:rStyle w:val="11"/>
          <w:color w:val="auto"/>
          <w:spacing w:val="-2"/>
          <w:u w:val="none"/>
        </w:rPr>
        <w:t xml:space="preserve"> </w:t>
      </w:r>
      <w:r>
        <w:rPr>
          <w:rStyle w:val="11"/>
          <w:color w:val="auto"/>
          <w:u w:val="none"/>
        </w:rPr>
        <w:t>OR</w:t>
      </w:r>
      <w:r>
        <w:rPr>
          <w:rStyle w:val="11"/>
          <w:color w:val="auto"/>
          <w:spacing w:val="-1"/>
          <w:u w:val="none"/>
        </w:rPr>
        <w:t xml:space="preserve"> </w:t>
      </w:r>
      <w:r>
        <w:rPr>
          <w:rStyle w:val="11"/>
          <w:color w:val="auto"/>
          <w:u w:val="none"/>
        </w:rPr>
        <w:t>FRAUDULENT</w:t>
      </w:r>
      <w:r>
        <w:rPr>
          <w:rStyle w:val="11"/>
          <w:color w:val="auto"/>
          <w:spacing w:val="-1"/>
          <w:u w:val="none"/>
        </w:rPr>
        <w:t xml:space="preserve"> </w:t>
      </w:r>
      <w:r>
        <w:rPr>
          <w:rStyle w:val="11"/>
          <w:color w:val="auto"/>
          <w:spacing w:val="-2"/>
          <w:u w:val="none"/>
        </w:rPr>
        <w:t>PRACTICES</w:t>
      </w:r>
      <w:r>
        <w:rPr>
          <w:rStyle w:val="11"/>
          <w:color w:val="auto"/>
          <w:u w:val="none"/>
        </w:rPr>
        <w:tab/>
      </w:r>
      <w:r>
        <w:rPr>
          <w:rStyle w:val="11"/>
          <w:color w:val="auto"/>
          <w:spacing w:val="-5"/>
          <w:u w:val="none"/>
        </w:rPr>
        <w:t>16</w:t>
      </w:r>
      <w:r>
        <w:rPr>
          <w:rStyle w:val="11"/>
          <w:color w:val="auto"/>
          <w:spacing w:val="-5"/>
          <w:u w:val="none"/>
        </w:rPr>
        <w:fldChar w:fldCharType="end"/>
      </w:r>
    </w:p>
    <w:p w14:paraId="3FCED9CD">
      <w:pPr>
        <w:pStyle w:val="14"/>
        <w:numPr>
          <w:ilvl w:val="1"/>
          <w:numId w:val="2"/>
        </w:numPr>
        <w:tabs>
          <w:tab w:val="left" w:pos="1813"/>
          <w:tab w:val="right" w:leader="dot" w:pos="10121"/>
        </w:tabs>
        <w:spacing w:before="361"/>
        <w:ind w:left="1813" w:hanging="719"/>
      </w:pPr>
      <w:r>
        <w:fldChar w:fldCharType="begin"/>
      </w:r>
      <w:r>
        <w:instrText xml:space="preserve"> HYPERLINK "file:///C:\\Users\\CHEMUSUSU%20MD\\Downloads\\Tender%20for%20Supply%20and%20Delivery%20of%20Dispenser%20Drinking%20Water.docx" \l "_bookmark33" </w:instrText>
      </w:r>
      <w:r>
        <w:fldChar w:fldCharType="separate"/>
      </w:r>
      <w:r>
        <w:rPr>
          <w:rStyle w:val="11"/>
          <w:color w:val="auto"/>
          <w:u w:val="none"/>
        </w:rPr>
        <w:t>APPENDIX</w:t>
      </w:r>
      <w:r>
        <w:rPr>
          <w:rStyle w:val="11"/>
          <w:color w:val="auto"/>
          <w:spacing w:val="-2"/>
          <w:u w:val="none"/>
        </w:rPr>
        <w:t xml:space="preserve"> </w:t>
      </w:r>
      <w:r>
        <w:rPr>
          <w:rStyle w:val="11"/>
          <w:color w:val="auto"/>
          <w:u w:val="none"/>
        </w:rPr>
        <w:t>TO</w:t>
      </w:r>
      <w:r>
        <w:rPr>
          <w:rStyle w:val="11"/>
          <w:color w:val="auto"/>
          <w:spacing w:val="-1"/>
          <w:u w:val="none"/>
        </w:rPr>
        <w:t xml:space="preserve"> </w:t>
      </w:r>
      <w:r>
        <w:rPr>
          <w:rStyle w:val="11"/>
          <w:color w:val="auto"/>
          <w:u w:val="none"/>
        </w:rPr>
        <w:t>INSTRUCTIONS</w:t>
      </w:r>
      <w:r>
        <w:rPr>
          <w:rStyle w:val="11"/>
          <w:color w:val="auto"/>
          <w:spacing w:val="-1"/>
          <w:u w:val="none"/>
        </w:rPr>
        <w:t xml:space="preserve"> </w:t>
      </w:r>
      <w:r>
        <w:rPr>
          <w:rStyle w:val="11"/>
          <w:color w:val="auto"/>
          <w:u w:val="none"/>
        </w:rPr>
        <w:t xml:space="preserve">TO </w:t>
      </w:r>
      <w:r>
        <w:rPr>
          <w:rStyle w:val="11"/>
          <w:color w:val="auto"/>
          <w:spacing w:val="-2"/>
          <w:u w:val="none"/>
        </w:rPr>
        <w:t>TENDERERS</w:t>
      </w:r>
      <w:r>
        <w:rPr>
          <w:rStyle w:val="11"/>
          <w:color w:val="auto"/>
          <w:u w:val="none"/>
        </w:rPr>
        <w:tab/>
      </w:r>
      <w:r>
        <w:rPr>
          <w:rStyle w:val="11"/>
          <w:color w:val="auto"/>
          <w:spacing w:val="-5"/>
          <w:u w:val="none"/>
        </w:rPr>
        <w:t>17</w:t>
      </w:r>
      <w:r>
        <w:rPr>
          <w:rStyle w:val="11"/>
          <w:color w:val="auto"/>
          <w:spacing w:val="-5"/>
          <w:u w:val="none"/>
        </w:rPr>
        <w:fldChar w:fldCharType="end"/>
      </w:r>
    </w:p>
    <w:p w14:paraId="65AD18ED">
      <w:r>
        <w:fldChar w:fldCharType="end"/>
      </w:r>
    </w:p>
    <w:p w14:paraId="1C03BF92"/>
    <w:p w14:paraId="1848F00B"/>
    <w:p w14:paraId="6D20C9C0"/>
    <w:p w14:paraId="3A4E4EAF"/>
    <w:p w14:paraId="4F04010A"/>
    <w:p w14:paraId="605A120F"/>
    <w:p w14:paraId="0EFDADAB"/>
    <w:p w14:paraId="7F7880DF">
      <w:pPr>
        <w:pStyle w:val="2"/>
        <w:numPr>
          <w:ilvl w:val="1"/>
          <w:numId w:val="3"/>
        </w:numPr>
        <w:tabs>
          <w:tab w:val="left" w:pos="1093"/>
        </w:tabs>
        <w:spacing w:before="78"/>
        <w:ind w:left="1093" w:hanging="991"/>
      </w:pPr>
      <w:r>
        <w:t>Eligible</w:t>
      </w:r>
      <w:r>
        <w:rPr>
          <w:spacing w:val="-3"/>
        </w:rPr>
        <w:t xml:space="preserve"> </w:t>
      </w:r>
      <w:r>
        <w:rPr>
          <w:spacing w:val="-2"/>
        </w:rPr>
        <w:t>Tenderers</w:t>
      </w:r>
    </w:p>
    <w:p w14:paraId="2E4862B0">
      <w:pPr>
        <w:pStyle w:val="16"/>
        <w:numPr>
          <w:ilvl w:val="2"/>
          <w:numId w:val="3"/>
        </w:numPr>
        <w:tabs>
          <w:tab w:val="left" w:pos="1094"/>
        </w:tabs>
        <w:spacing w:before="272"/>
        <w:ind w:right="448"/>
        <w:jc w:val="both"/>
        <w:rPr>
          <w:sz w:val="24"/>
        </w:rPr>
      </w:pPr>
      <w:r>
        <w:rPr>
          <w:sz w:val="24"/>
        </w:rPr>
        <w:t>This Invitation for Tenders is open to all tenderers eligible as described in the Invitation to Tender. Successful tenderers shall complete the supply of goods by the intended completion date specified in the Schedule of Requirements Section VI.</w:t>
      </w:r>
    </w:p>
    <w:p w14:paraId="5AD92095">
      <w:pPr>
        <w:pStyle w:val="6"/>
      </w:pPr>
    </w:p>
    <w:p w14:paraId="5597D64F">
      <w:pPr>
        <w:pStyle w:val="16"/>
        <w:numPr>
          <w:ilvl w:val="2"/>
          <w:numId w:val="3"/>
        </w:numPr>
        <w:tabs>
          <w:tab w:val="left" w:pos="1094"/>
        </w:tabs>
        <w:ind w:right="450"/>
        <w:jc w:val="both"/>
        <w:rPr>
          <w:sz w:val="24"/>
        </w:rPr>
      </w:pPr>
      <w:r>
        <w:rPr>
          <w:sz w:val="24"/>
        </w:rPr>
        <w:t>The procuring entity’s employees, committee members, board members and their relative (spouse and children) are not eligible to participate in the tender.</w:t>
      </w:r>
    </w:p>
    <w:p w14:paraId="300DADA6">
      <w:pPr>
        <w:pStyle w:val="6"/>
      </w:pPr>
    </w:p>
    <w:p w14:paraId="1CF99EA8">
      <w:pPr>
        <w:pStyle w:val="16"/>
        <w:numPr>
          <w:ilvl w:val="2"/>
          <w:numId w:val="3"/>
        </w:numPr>
        <w:tabs>
          <w:tab w:val="left" w:pos="1094"/>
        </w:tabs>
        <w:ind w:right="446"/>
        <w:jc w:val="both"/>
        <w:rPr>
          <w:sz w:val="24"/>
        </w:rPr>
      </w:pPr>
      <w:r>
        <w:rPr>
          <w:sz w:val="24"/>
        </w:rPr>
        <w:t>Tenderers</w:t>
      </w:r>
      <w:r>
        <w:rPr>
          <w:spacing w:val="-4"/>
          <w:sz w:val="24"/>
        </w:rPr>
        <w:t xml:space="preserve"> </w:t>
      </w:r>
      <w:r>
        <w:rPr>
          <w:sz w:val="24"/>
        </w:rPr>
        <w:t>shall</w:t>
      </w:r>
      <w:r>
        <w:rPr>
          <w:spacing w:val="-4"/>
          <w:sz w:val="24"/>
        </w:rPr>
        <w:t xml:space="preserve"> </w:t>
      </w:r>
      <w:r>
        <w:rPr>
          <w:sz w:val="24"/>
        </w:rPr>
        <w:t>provide</w:t>
      </w:r>
      <w:r>
        <w:rPr>
          <w:spacing w:val="-4"/>
          <w:sz w:val="24"/>
        </w:rPr>
        <w:t xml:space="preserve"> </w:t>
      </w:r>
      <w:r>
        <w:rPr>
          <w:sz w:val="24"/>
        </w:rPr>
        <w:t>the</w:t>
      </w:r>
      <w:r>
        <w:rPr>
          <w:spacing w:val="-5"/>
          <w:sz w:val="24"/>
        </w:rPr>
        <w:t xml:space="preserve"> </w:t>
      </w:r>
      <w:r>
        <w:rPr>
          <w:sz w:val="24"/>
        </w:rPr>
        <w:t>qualification</w:t>
      </w:r>
      <w:r>
        <w:rPr>
          <w:spacing w:val="-4"/>
          <w:sz w:val="24"/>
        </w:rPr>
        <w:t xml:space="preserve"> </w:t>
      </w:r>
      <w:r>
        <w:rPr>
          <w:sz w:val="24"/>
        </w:rPr>
        <w:t>information</w:t>
      </w:r>
      <w:r>
        <w:rPr>
          <w:spacing w:val="-4"/>
          <w:sz w:val="24"/>
        </w:rPr>
        <w:t xml:space="preserve"> </w:t>
      </w:r>
      <w:r>
        <w:rPr>
          <w:sz w:val="24"/>
        </w:rPr>
        <w:t>statement</w:t>
      </w:r>
      <w:r>
        <w:rPr>
          <w:spacing w:val="-4"/>
          <w:sz w:val="24"/>
        </w:rPr>
        <w:t xml:space="preserve"> </w:t>
      </w:r>
      <w:r>
        <w:rPr>
          <w:sz w:val="24"/>
        </w:rPr>
        <w:t>that</w:t>
      </w:r>
      <w:r>
        <w:rPr>
          <w:spacing w:val="-4"/>
          <w:sz w:val="24"/>
        </w:rPr>
        <w:t xml:space="preserve"> </w:t>
      </w:r>
      <w:r>
        <w:rPr>
          <w:sz w:val="24"/>
        </w:rPr>
        <w:t>the</w:t>
      </w:r>
      <w:r>
        <w:rPr>
          <w:spacing w:val="-5"/>
          <w:sz w:val="24"/>
        </w:rPr>
        <w:t xml:space="preserve"> </w:t>
      </w:r>
      <w:r>
        <w:rPr>
          <w:sz w:val="24"/>
        </w:rPr>
        <w:t>tenderer</w:t>
      </w:r>
      <w:r>
        <w:rPr>
          <w:spacing w:val="-3"/>
          <w:sz w:val="24"/>
        </w:rPr>
        <w:t xml:space="preserve"> </w:t>
      </w:r>
      <w:r>
        <w:rPr>
          <w:sz w:val="24"/>
        </w:rPr>
        <w:t>(including</w:t>
      </w:r>
      <w:r>
        <w:rPr>
          <w:spacing w:val="-5"/>
          <w:sz w:val="24"/>
        </w:rPr>
        <w:t xml:space="preserve"> </w:t>
      </w:r>
      <w:r>
        <w:rPr>
          <w:sz w:val="24"/>
        </w:rPr>
        <w:t>all members of a joint venture and subcontractors) is not associated, or have been associated in the past, directly</w:t>
      </w:r>
      <w:r>
        <w:rPr>
          <w:spacing w:val="-5"/>
          <w:sz w:val="24"/>
        </w:rPr>
        <w:t xml:space="preserve"> </w:t>
      </w:r>
      <w:r>
        <w:rPr>
          <w:sz w:val="24"/>
        </w:rPr>
        <w:t>or indirectly, with a firm or any of its affiliates which have been engaged by the Procuring entity to provide consulting services for the preparation of the design, specifications, and other documents to be used for the procurement of the goods under this Invitation for tenders.</w:t>
      </w:r>
    </w:p>
    <w:p w14:paraId="25AF825E">
      <w:pPr>
        <w:pStyle w:val="6"/>
      </w:pPr>
    </w:p>
    <w:p w14:paraId="4A72B56E">
      <w:pPr>
        <w:pStyle w:val="16"/>
        <w:numPr>
          <w:ilvl w:val="2"/>
          <w:numId w:val="3"/>
        </w:numPr>
        <w:tabs>
          <w:tab w:val="left" w:pos="1093"/>
        </w:tabs>
        <w:spacing w:before="1"/>
        <w:ind w:left="1093" w:hanging="991"/>
        <w:rPr>
          <w:sz w:val="24"/>
        </w:rPr>
      </w:pPr>
      <w:r>
        <w:rPr>
          <w:sz w:val="24"/>
        </w:rPr>
        <w:t>Tenderers</w:t>
      </w:r>
      <w:r>
        <w:rPr>
          <w:spacing w:val="-3"/>
          <w:sz w:val="24"/>
        </w:rPr>
        <w:t xml:space="preserve"> </w:t>
      </w:r>
      <w:r>
        <w:rPr>
          <w:sz w:val="24"/>
        </w:rPr>
        <w:t>shall</w:t>
      </w:r>
      <w:r>
        <w:rPr>
          <w:spacing w:val="-1"/>
          <w:sz w:val="24"/>
        </w:rPr>
        <w:t xml:space="preserve"> </w:t>
      </w:r>
      <w:r>
        <w:rPr>
          <w:sz w:val="24"/>
        </w:rPr>
        <w:t>not</w:t>
      </w:r>
      <w:r>
        <w:rPr>
          <w:spacing w:val="-1"/>
          <w:sz w:val="24"/>
        </w:rPr>
        <w:t xml:space="preserve"> </w:t>
      </w:r>
      <w:r>
        <w:rPr>
          <w:sz w:val="24"/>
        </w:rPr>
        <w:t>be under</w:t>
      </w:r>
      <w:r>
        <w:rPr>
          <w:spacing w:val="-1"/>
          <w:sz w:val="24"/>
        </w:rPr>
        <w:t xml:space="preserve"> </w:t>
      </w:r>
      <w:r>
        <w:rPr>
          <w:sz w:val="24"/>
        </w:rPr>
        <w:t>a</w:t>
      </w:r>
      <w:r>
        <w:rPr>
          <w:spacing w:val="-3"/>
          <w:sz w:val="24"/>
        </w:rPr>
        <w:t xml:space="preserve"> </w:t>
      </w:r>
      <w:r>
        <w:rPr>
          <w:sz w:val="24"/>
        </w:rPr>
        <w:t>declaration of</w:t>
      </w:r>
      <w:r>
        <w:rPr>
          <w:spacing w:val="-2"/>
          <w:sz w:val="24"/>
        </w:rPr>
        <w:t xml:space="preserve"> </w:t>
      </w:r>
      <w:r>
        <w:rPr>
          <w:sz w:val="24"/>
        </w:rPr>
        <w:t>ineligibility</w:t>
      </w:r>
      <w:r>
        <w:rPr>
          <w:spacing w:val="-6"/>
          <w:sz w:val="24"/>
        </w:rPr>
        <w:t xml:space="preserve"> </w:t>
      </w:r>
      <w:r>
        <w:rPr>
          <w:sz w:val="24"/>
        </w:rPr>
        <w:t>for corrupt</w:t>
      </w:r>
      <w:r>
        <w:rPr>
          <w:spacing w:val="-1"/>
          <w:sz w:val="24"/>
        </w:rPr>
        <w:t xml:space="preserve"> </w:t>
      </w:r>
      <w:r>
        <w:rPr>
          <w:sz w:val="24"/>
        </w:rPr>
        <w:t>and</w:t>
      </w:r>
      <w:r>
        <w:rPr>
          <w:spacing w:val="-1"/>
          <w:sz w:val="24"/>
        </w:rPr>
        <w:t xml:space="preserve"> </w:t>
      </w:r>
      <w:r>
        <w:rPr>
          <w:sz w:val="24"/>
        </w:rPr>
        <w:t xml:space="preserve">fraudulent </w:t>
      </w:r>
      <w:r>
        <w:rPr>
          <w:spacing w:val="-2"/>
          <w:sz w:val="24"/>
        </w:rPr>
        <w:t>practices.</w:t>
      </w:r>
    </w:p>
    <w:p w14:paraId="265AE022">
      <w:pPr>
        <w:pStyle w:val="6"/>
        <w:spacing w:before="4"/>
      </w:pPr>
    </w:p>
    <w:p w14:paraId="621AD0F5">
      <w:pPr>
        <w:pStyle w:val="2"/>
        <w:numPr>
          <w:ilvl w:val="1"/>
          <w:numId w:val="3"/>
        </w:numPr>
        <w:tabs>
          <w:tab w:val="left" w:pos="1093"/>
        </w:tabs>
        <w:ind w:left="1093" w:hanging="991"/>
      </w:pPr>
      <w:bookmarkStart w:id="2" w:name="_bookmark3"/>
      <w:bookmarkEnd w:id="2"/>
      <w:r>
        <w:t>Eligible</w:t>
      </w:r>
      <w:r>
        <w:rPr>
          <w:spacing w:val="-1"/>
        </w:rPr>
        <w:t xml:space="preserve"> </w:t>
      </w:r>
      <w:r>
        <w:rPr>
          <w:spacing w:val="-2"/>
        </w:rPr>
        <w:t>Goods</w:t>
      </w:r>
    </w:p>
    <w:p w14:paraId="7B56AAE0">
      <w:pPr>
        <w:pStyle w:val="16"/>
        <w:numPr>
          <w:ilvl w:val="2"/>
          <w:numId w:val="3"/>
        </w:numPr>
        <w:tabs>
          <w:tab w:val="left" w:pos="1093"/>
        </w:tabs>
        <w:spacing w:before="272"/>
        <w:ind w:left="1093" w:hanging="991"/>
        <w:rPr>
          <w:sz w:val="24"/>
        </w:rPr>
      </w:pPr>
      <w:r>
        <w:rPr>
          <w:sz w:val="24"/>
        </w:rPr>
        <w:t>All</w:t>
      </w:r>
      <w:r>
        <w:rPr>
          <w:spacing w:val="-3"/>
          <w:sz w:val="24"/>
        </w:rPr>
        <w:t xml:space="preserve"> </w:t>
      </w:r>
      <w:r>
        <w:rPr>
          <w:sz w:val="24"/>
        </w:rPr>
        <w:t>goods</w:t>
      </w:r>
      <w:r>
        <w:rPr>
          <w:spacing w:val="-1"/>
          <w:sz w:val="24"/>
        </w:rPr>
        <w:t xml:space="preserve"> </w:t>
      </w:r>
      <w:r>
        <w:rPr>
          <w:sz w:val="24"/>
        </w:rPr>
        <w:t>to be</w:t>
      </w:r>
      <w:r>
        <w:rPr>
          <w:spacing w:val="-2"/>
          <w:sz w:val="24"/>
        </w:rPr>
        <w:t xml:space="preserve"> </w:t>
      </w:r>
      <w:r>
        <w:rPr>
          <w:sz w:val="24"/>
        </w:rPr>
        <w:t>supplied under</w:t>
      </w:r>
      <w:r>
        <w:rPr>
          <w:spacing w:val="-1"/>
          <w:sz w:val="24"/>
        </w:rPr>
        <w:t xml:space="preserve"> </w:t>
      </w:r>
      <w:r>
        <w:rPr>
          <w:sz w:val="24"/>
        </w:rPr>
        <w:t>the</w:t>
      </w:r>
      <w:r>
        <w:rPr>
          <w:spacing w:val="-2"/>
          <w:sz w:val="24"/>
        </w:rPr>
        <w:t xml:space="preserve"> </w:t>
      </w:r>
      <w:r>
        <w:rPr>
          <w:sz w:val="24"/>
        </w:rPr>
        <w:t>contract</w:t>
      </w:r>
      <w:r>
        <w:rPr>
          <w:spacing w:val="-1"/>
          <w:sz w:val="24"/>
        </w:rPr>
        <w:t xml:space="preserve"> </w:t>
      </w:r>
      <w:r>
        <w:rPr>
          <w:sz w:val="24"/>
        </w:rPr>
        <w:t>shall have</w:t>
      </w:r>
      <w:r>
        <w:rPr>
          <w:spacing w:val="-2"/>
          <w:sz w:val="24"/>
        </w:rPr>
        <w:t xml:space="preserve"> </w:t>
      </w:r>
      <w:r>
        <w:rPr>
          <w:sz w:val="24"/>
        </w:rPr>
        <w:t>their</w:t>
      </w:r>
      <w:r>
        <w:rPr>
          <w:spacing w:val="-2"/>
          <w:sz w:val="24"/>
        </w:rPr>
        <w:t xml:space="preserve"> </w:t>
      </w:r>
      <w:r>
        <w:rPr>
          <w:sz w:val="24"/>
        </w:rPr>
        <w:t>origin in</w:t>
      </w:r>
      <w:r>
        <w:rPr>
          <w:spacing w:val="-1"/>
          <w:sz w:val="24"/>
        </w:rPr>
        <w:t xml:space="preserve"> </w:t>
      </w:r>
      <w:r>
        <w:rPr>
          <w:sz w:val="24"/>
        </w:rPr>
        <w:t>eligible</w:t>
      </w:r>
      <w:r>
        <w:rPr>
          <w:spacing w:val="-2"/>
          <w:sz w:val="24"/>
        </w:rPr>
        <w:t xml:space="preserve"> </w:t>
      </w:r>
      <w:r>
        <w:rPr>
          <w:sz w:val="24"/>
        </w:rPr>
        <w:t>source</w:t>
      </w:r>
      <w:r>
        <w:rPr>
          <w:spacing w:val="1"/>
          <w:sz w:val="24"/>
        </w:rPr>
        <w:t xml:space="preserve"> </w:t>
      </w:r>
      <w:r>
        <w:rPr>
          <w:spacing w:val="-2"/>
          <w:sz w:val="24"/>
        </w:rPr>
        <w:t>countries.</w:t>
      </w:r>
    </w:p>
    <w:p w14:paraId="419A1820">
      <w:pPr>
        <w:pStyle w:val="6"/>
      </w:pPr>
    </w:p>
    <w:p w14:paraId="04C15855">
      <w:pPr>
        <w:pStyle w:val="16"/>
        <w:numPr>
          <w:ilvl w:val="2"/>
          <w:numId w:val="3"/>
        </w:numPr>
        <w:tabs>
          <w:tab w:val="left" w:pos="1094"/>
        </w:tabs>
        <w:ind w:right="436"/>
        <w:jc w:val="both"/>
        <w:rPr>
          <w:sz w:val="24"/>
        </w:rPr>
      </w:pPr>
      <w:r>
        <w:rPr>
          <w:sz w:val="24"/>
        </w:rPr>
        <w:t>For purposes of this clause, “origin” means the place where the goods are mined, grown, or produced.</w:t>
      </w:r>
      <w:r>
        <w:rPr>
          <w:spacing w:val="40"/>
          <w:sz w:val="24"/>
        </w:rPr>
        <w:t xml:space="preserve"> </w:t>
      </w:r>
      <w:r>
        <w:rPr>
          <w:sz w:val="24"/>
        </w:rPr>
        <w:t>Goods are produced when, through manufacturing, processing, or substantial and major</w:t>
      </w:r>
      <w:r>
        <w:rPr>
          <w:spacing w:val="-15"/>
          <w:sz w:val="24"/>
        </w:rPr>
        <w:t xml:space="preserve"> </w:t>
      </w:r>
      <w:r>
        <w:rPr>
          <w:sz w:val="24"/>
        </w:rPr>
        <w:t>assembly</w:t>
      </w:r>
      <w:r>
        <w:rPr>
          <w:spacing w:val="-15"/>
          <w:sz w:val="24"/>
        </w:rPr>
        <w:t xml:space="preserve"> </w:t>
      </w:r>
      <w:r>
        <w:rPr>
          <w:sz w:val="24"/>
        </w:rPr>
        <w:t>of</w:t>
      </w:r>
      <w:r>
        <w:rPr>
          <w:spacing w:val="-14"/>
          <w:sz w:val="24"/>
        </w:rPr>
        <w:t xml:space="preserve"> </w:t>
      </w:r>
      <w:r>
        <w:rPr>
          <w:sz w:val="24"/>
        </w:rPr>
        <w:t>components,</w:t>
      </w:r>
      <w:r>
        <w:rPr>
          <w:spacing w:val="-12"/>
          <w:sz w:val="24"/>
        </w:rPr>
        <w:t xml:space="preserve"> </w:t>
      </w:r>
      <w:r>
        <w:rPr>
          <w:sz w:val="24"/>
        </w:rPr>
        <w:t>a</w:t>
      </w:r>
      <w:r>
        <w:rPr>
          <w:spacing w:val="-14"/>
          <w:sz w:val="24"/>
        </w:rPr>
        <w:t xml:space="preserve"> </w:t>
      </w:r>
      <w:r>
        <w:rPr>
          <w:sz w:val="24"/>
        </w:rPr>
        <w:t>commercially-recognized</w:t>
      </w:r>
      <w:r>
        <w:rPr>
          <w:spacing w:val="-13"/>
          <w:sz w:val="24"/>
        </w:rPr>
        <w:t xml:space="preserve"> </w:t>
      </w:r>
      <w:r>
        <w:rPr>
          <w:sz w:val="24"/>
        </w:rPr>
        <w:t>product</w:t>
      </w:r>
      <w:r>
        <w:rPr>
          <w:spacing w:val="-13"/>
          <w:sz w:val="24"/>
        </w:rPr>
        <w:t xml:space="preserve"> </w:t>
      </w:r>
      <w:r>
        <w:rPr>
          <w:sz w:val="24"/>
        </w:rPr>
        <w:t>results</w:t>
      </w:r>
      <w:r>
        <w:rPr>
          <w:spacing w:val="-11"/>
          <w:sz w:val="24"/>
        </w:rPr>
        <w:t xml:space="preserve"> </w:t>
      </w:r>
      <w:r>
        <w:rPr>
          <w:sz w:val="24"/>
        </w:rPr>
        <w:t>that</w:t>
      </w:r>
      <w:r>
        <w:rPr>
          <w:spacing w:val="-13"/>
          <w:sz w:val="24"/>
        </w:rPr>
        <w:t xml:space="preserve"> </w:t>
      </w:r>
      <w:r>
        <w:rPr>
          <w:sz w:val="24"/>
        </w:rPr>
        <w:t>is</w:t>
      </w:r>
      <w:r>
        <w:rPr>
          <w:spacing w:val="-12"/>
          <w:sz w:val="24"/>
        </w:rPr>
        <w:t xml:space="preserve"> </w:t>
      </w:r>
      <w:r>
        <w:rPr>
          <w:sz w:val="24"/>
        </w:rPr>
        <w:t>substantially different in basic characteristics or in purpose or utility from its components</w:t>
      </w:r>
    </w:p>
    <w:p w14:paraId="6DF0E904">
      <w:pPr>
        <w:pStyle w:val="6"/>
      </w:pPr>
    </w:p>
    <w:p w14:paraId="2A934708">
      <w:pPr>
        <w:pStyle w:val="16"/>
        <w:numPr>
          <w:ilvl w:val="2"/>
          <w:numId w:val="3"/>
        </w:numPr>
        <w:tabs>
          <w:tab w:val="left" w:pos="1093"/>
        </w:tabs>
        <w:ind w:left="1093" w:hanging="991"/>
        <w:rPr>
          <w:sz w:val="24"/>
        </w:rPr>
      </w:pPr>
      <w:r>
        <w:rPr>
          <w:sz w:val="24"/>
        </w:rPr>
        <w:t>The</w:t>
      </w:r>
      <w:r>
        <w:rPr>
          <w:spacing w:val="-5"/>
          <w:sz w:val="24"/>
        </w:rPr>
        <w:t xml:space="preserve"> </w:t>
      </w:r>
      <w:r>
        <w:rPr>
          <w:sz w:val="24"/>
        </w:rPr>
        <w:t>origin</w:t>
      </w:r>
      <w:r>
        <w:rPr>
          <w:spacing w:val="-1"/>
          <w:sz w:val="24"/>
        </w:rPr>
        <w:t xml:space="preserve"> </w:t>
      </w:r>
      <w:r>
        <w:rPr>
          <w:sz w:val="24"/>
        </w:rPr>
        <w:t>of goods</w:t>
      </w:r>
      <w:r>
        <w:rPr>
          <w:spacing w:val="-1"/>
          <w:sz w:val="24"/>
        </w:rPr>
        <w:t xml:space="preserve"> </w:t>
      </w:r>
      <w:r>
        <w:rPr>
          <w:sz w:val="24"/>
        </w:rPr>
        <w:t>is</w:t>
      </w:r>
      <w:r>
        <w:rPr>
          <w:spacing w:val="-1"/>
          <w:sz w:val="24"/>
        </w:rPr>
        <w:t xml:space="preserve"> </w:t>
      </w:r>
      <w:r>
        <w:rPr>
          <w:sz w:val="24"/>
        </w:rPr>
        <w:t>distinct</w:t>
      </w:r>
      <w:r>
        <w:rPr>
          <w:spacing w:val="-1"/>
          <w:sz w:val="24"/>
        </w:rPr>
        <w:t xml:space="preserve"> </w:t>
      </w:r>
      <w:r>
        <w:rPr>
          <w:sz w:val="24"/>
        </w:rPr>
        <w:t>from</w:t>
      </w:r>
      <w:r>
        <w:rPr>
          <w:spacing w:val="1"/>
          <w:sz w:val="24"/>
        </w:rPr>
        <w:t xml:space="preserve"> </w:t>
      </w:r>
      <w:r>
        <w:rPr>
          <w:sz w:val="24"/>
        </w:rPr>
        <w:t>the</w:t>
      </w:r>
      <w:r>
        <w:rPr>
          <w:spacing w:val="-1"/>
          <w:sz w:val="24"/>
        </w:rPr>
        <w:t xml:space="preserve"> </w:t>
      </w:r>
      <w:r>
        <w:rPr>
          <w:sz w:val="24"/>
        </w:rPr>
        <w:t>nationality</w:t>
      </w:r>
      <w:r>
        <w:rPr>
          <w:spacing w:val="-2"/>
          <w:sz w:val="24"/>
        </w:rPr>
        <w:t xml:space="preserve"> </w:t>
      </w:r>
      <w:r>
        <w:rPr>
          <w:sz w:val="24"/>
        </w:rPr>
        <w:t>of</w:t>
      </w:r>
      <w:r>
        <w:rPr>
          <w:spacing w:val="-1"/>
          <w:sz w:val="24"/>
        </w:rPr>
        <w:t xml:space="preserve"> </w:t>
      </w:r>
      <w:r>
        <w:rPr>
          <w:sz w:val="24"/>
        </w:rPr>
        <w:t>the</w:t>
      </w:r>
      <w:r>
        <w:rPr>
          <w:spacing w:val="-2"/>
          <w:sz w:val="24"/>
        </w:rPr>
        <w:t xml:space="preserve"> tenderer.</w:t>
      </w:r>
    </w:p>
    <w:p w14:paraId="08EFD7D4">
      <w:pPr>
        <w:pStyle w:val="6"/>
        <w:spacing w:before="5"/>
      </w:pPr>
    </w:p>
    <w:p w14:paraId="382A1674">
      <w:pPr>
        <w:pStyle w:val="2"/>
        <w:numPr>
          <w:ilvl w:val="1"/>
          <w:numId w:val="3"/>
        </w:numPr>
        <w:tabs>
          <w:tab w:val="left" w:pos="1093"/>
        </w:tabs>
        <w:ind w:left="1093" w:hanging="991"/>
      </w:pPr>
      <w:bookmarkStart w:id="3" w:name="_bookmark4"/>
      <w:bookmarkEnd w:id="3"/>
      <w:r>
        <w:t>Cost</w:t>
      </w:r>
      <w:r>
        <w:rPr>
          <w:spacing w:val="-1"/>
        </w:rPr>
        <w:t xml:space="preserve"> </w:t>
      </w:r>
      <w:r>
        <w:t>of</w:t>
      </w:r>
      <w:r>
        <w:rPr>
          <w:spacing w:val="1"/>
        </w:rPr>
        <w:t xml:space="preserve"> </w:t>
      </w:r>
      <w:r>
        <w:rPr>
          <w:spacing w:val="-2"/>
        </w:rPr>
        <w:t>Tendering</w:t>
      </w:r>
    </w:p>
    <w:p w14:paraId="2EAB067B">
      <w:pPr>
        <w:pStyle w:val="16"/>
        <w:numPr>
          <w:ilvl w:val="2"/>
          <w:numId w:val="3"/>
        </w:numPr>
        <w:tabs>
          <w:tab w:val="left" w:pos="1094"/>
        </w:tabs>
        <w:spacing w:before="271"/>
        <w:ind w:right="447"/>
        <w:jc w:val="both"/>
        <w:rPr>
          <w:sz w:val="24"/>
        </w:rPr>
      </w:pPr>
      <w:r>
        <w:rPr>
          <w:sz w:val="24"/>
        </w:rPr>
        <w:t>The</w:t>
      </w:r>
      <w:r>
        <w:rPr>
          <w:spacing w:val="-2"/>
          <w:sz w:val="24"/>
        </w:rPr>
        <w:t xml:space="preserve"> </w:t>
      </w:r>
      <w:r>
        <w:rPr>
          <w:sz w:val="24"/>
        </w:rPr>
        <w:t>Tenderer</w:t>
      </w:r>
      <w:r>
        <w:rPr>
          <w:spacing w:val="-1"/>
          <w:sz w:val="24"/>
        </w:rPr>
        <w:t xml:space="preserve"> </w:t>
      </w:r>
      <w:r>
        <w:rPr>
          <w:sz w:val="24"/>
        </w:rPr>
        <w:t>shall bear all costs associated with the</w:t>
      </w:r>
      <w:r>
        <w:rPr>
          <w:spacing w:val="-1"/>
          <w:sz w:val="24"/>
        </w:rPr>
        <w:t xml:space="preserve"> </w:t>
      </w:r>
      <w:r>
        <w:rPr>
          <w:sz w:val="24"/>
        </w:rPr>
        <w:t>preparation and submission of</w:t>
      </w:r>
      <w:r>
        <w:rPr>
          <w:spacing w:val="-1"/>
          <w:sz w:val="24"/>
        </w:rPr>
        <w:t xml:space="preserve"> </w:t>
      </w:r>
      <w:r>
        <w:rPr>
          <w:sz w:val="24"/>
        </w:rPr>
        <w:t>its tender, and the procuring entity, will in no case be responsible or liable for those costs, regardless of the conduct or outcome of the tendering process.</w:t>
      </w:r>
    </w:p>
    <w:p w14:paraId="6E3BD850">
      <w:pPr>
        <w:pStyle w:val="6"/>
        <w:spacing w:before="1"/>
      </w:pPr>
    </w:p>
    <w:p w14:paraId="24CBF9BE">
      <w:pPr>
        <w:pStyle w:val="6"/>
        <w:spacing w:before="5"/>
      </w:pPr>
    </w:p>
    <w:p w14:paraId="2B7B3590">
      <w:pPr>
        <w:pStyle w:val="2"/>
        <w:numPr>
          <w:ilvl w:val="1"/>
          <w:numId w:val="3"/>
        </w:numPr>
        <w:tabs>
          <w:tab w:val="left" w:pos="1093"/>
        </w:tabs>
        <w:ind w:left="1093" w:hanging="991"/>
      </w:pPr>
      <w:bookmarkStart w:id="4" w:name="_bookmark5"/>
      <w:bookmarkEnd w:id="4"/>
      <w:r>
        <w:t>The</w:t>
      </w:r>
      <w:r>
        <w:rPr>
          <w:spacing w:val="-2"/>
        </w:rPr>
        <w:t xml:space="preserve"> </w:t>
      </w:r>
      <w:r>
        <w:t>Tender</w:t>
      </w:r>
      <w:r>
        <w:rPr>
          <w:spacing w:val="-2"/>
        </w:rPr>
        <w:t xml:space="preserve"> Document</w:t>
      </w:r>
    </w:p>
    <w:p w14:paraId="38695CAF">
      <w:pPr>
        <w:pStyle w:val="16"/>
        <w:numPr>
          <w:ilvl w:val="2"/>
          <w:numId w:val="3"/>
        </w:numPr>
        <w:tabs>
          <w:tab w:val="left" w:pos="1094"/>
        </w:tabs>
        <w:spacing w:before="271"/>
        <w:ind w:right="444"/>
        <w:jc w:val="both"/>
        <w:rPr>
          <w:sz w:val="24"/>
        </w:rPr>
      </w:pPr>
      <w:r>
        <w:rPr>
          <w:sz w:val="24"/>
        </w:rPr>
        <w:t>The tender document comprises the documents listed below and agenda issued in accordance with clause 2.6 of these instructions to Tenderers:</w:t>
      </w:r>
    </w:p>
    <w:p w14:paraId="743C3ABA">
      <w:pPr>
        <w:pStyle w:val="6"/>
      </w:pPr>
    </w:p>
    <w:p w14:paraId="0AC43E4B">
      <w:pPr>
        <w:pStyle w:val="16"/>
        <w:numPr>
          <w:ilvl w:val="3"/>
          <w:numId w:val="3"/>
        </w:numPr>
        <w:tabs>
          <w:tab w:val="left" w:pos="1813"/>
        </w:tabs>
        <w:ind w:left="1813" w:hanging="719"/>
        <w:rPr>
          <w:sz w:val="24"/>
        </w:rPr>
      </w:pPr>
      <w:r>
        <w:rPr>
          <w:sz w:val="24"/>
        </w:rPr>
        <w:t>Invitation</w:t>
      </w:r>
      <w:r>
        <w:rPr>
          <w:spacing w:val="-3"/>
          <w:sz w:val="24"/>
        </w:rPr>
        <w:t xml:space="preserve"> </w:t>
      </w:r>
      <w:r>
        <w:rPr>
          <w:sz w:val="24"/>
        </w:rPr>
        <w:t>to</w:t>
      </w:r>
      <w:r>
        <w:rPr>
          <w:spacing w:val="-2"/>
          <w:sz w:val="24"/>
        </w:rPr>
        <w:t xml:space="preserve"> Tender</w:t>
      </w:r>
    </w:p>
    <w:p w14:paraId="1281A504">
      <w:pPr>
        <w:pStyle w:val="16"/>
        <w:numPr>
          <w:ilvl w:val="3"/>
          <w:numId w:val="3"/>
        </w:numPr>
        <w:tabs>
          <w:tab w:val="left" w:pos="1813"/>
        </w:tabs>
        <w:ind w:left="1813" w:hanging="719"/>
        <w:rPr>
          <w:sz w:val="24"/>
        </w:rPr>
      </w:pPr>
      <w:r>
        <w:rPr>
          <w:sz w:val="24"/>
        </w:rPr>
        <w:t>Instructions</w:t>
      </w:r>
      <w:r>
        <w:rPr>
          <w:spacing w:val="-4"/>
          <w:sz w:val="24"/>
        </w:rPr>
        <w:t xml:space="preserve"> </w:t>
      </w:r>
      <w:r>
        <w:rPr>
          <w:sz w:val="24"/>
        </w:rPr>
        <w:t>to</w:t>
      </w:r>
      <w:r>
        <w:rPr>
          <w:spacing w:val="-1"/>
          <w:sz w:val="24"/>
        </w:rPr>
        <w:t xml:space="preserve"> </w:t>
      </w:r>
      <w:r>
        <w:rPr>
          <w:spacing w:val="-2"/>
          <w:sz w:val="24"/>
        </w:rPr>
        <w:t>tenderers</w:t>
      </w:r>
    </w:p>
    <w:p w14:paraId="1E660D45">
      <w:pPr>
        <w:pStyle w:val="16"/>
        <w:numPr>
          <w:ilvl w:val="3"/>
          <w:numId w:val="3"/>
        </w:numPr>
        <w:tabs>
          <w:tab w:val="left" w:pos="1813"/>
        </w:tabs>
        <w:ind w:left="1813" w:hanging="719"/>
        <w:rPr>
          <w:sz w:val="24"/>
        </w:rPr>
      </w:pPr>
      <w:r>
        <w:rPr>
          <w:sz w:val="24"/>
        </w:rPr>
        <w:t>General</w:t>
      </w:r>
      <w:r>
        <w:rPr>
          <w:spacing w:val="-1"/>
          <w:sz w:val="24"/>
        </w:rPr>
        <w:t xml:space="preserve"> </w:t>
      </w:r>
      <w:r>
        <w:rPr>
          <w:sz w:val="24"/>
        </w:rPr>
        <w:t>Conditions</w:t>
      </w:r>
      <w:r>
        <w:rPr>
          <w:spacing w:val="-1"/>
          <w:sz w:val="24"/>
        </w:rPr>
        <w:t xml:space="preserve"> </w:t>
      </w:r>
      <w:r>
        <w:rPr>
          <w:sz w:val="24"/>
        </w:rPr>
        <w:t>of</w:t>
      </w:r>
      <w:r>
        <w:rPr>
          <w:spacing w:val="-1"/>
          <w:sz w:val="24"/>
        </w:rPr>
        <w:t xml:space="preserve"> </w:t>
      </w:r>
      <w:r>
        <w:rPr>
          <w:spacing w:val="-2"/>
          <w:sz w:val="24"/>
        </w:rPr>
        <w:t>Contract</w:t>
      </w:r>
    </w:p>
    <w:p w14:paraId="6B7E969C">
      <w:pPr>
        <w:pStyle w:val="16"/>
        <w:numPr>
          <w:ilvl w:val="3"/>
          <w:numId w:val="3"/>
        </w:numPr>
        <w:tabs>
          <w:tab w:val="left" w:pos="1813"/>
        </w:tabs>
        <w:ind w:left="1813" w:hanging="719"/>
        <w:rPr>
          <w:sz w:val="24"/>
        </w:rPr>
      </w:pPr>
      <w:r>
        <w:rPr>
          <w:sz w:val="24"/>
        </w:rPr>
        <w:t>Special</w:t>
      </w:r>
      <w:r>
        <w:rPr>
          <w:spacing w:val="-1"/>
          <w:sz w:val="24"/>
        </w:rPr>
        <w:t xml:space="preserve"> </w:t>
      </w:r>
      <w:r>
        <w:rPr>
          <w:sz w:val="24"/>
        </w:rPr>
        <w:t>Conditions</w:t>
      </w:r>
      <w:r>
        <w:rPr>
          <w:spacing w:val="-1"/>
          <w:sz w:val="24"/>
        </w:rPr>
        <w:t xml:space="preserve"> </w:t>
      </w:r>
      <w:r>
        <w:rPr>
          <w:sz w:val="24"/>
        </w:rPr>
        <w:t xml:space="preserve">of </w:t>
      </w:r>
      <w:r>
        <w:rPr>
          <w:spacing w:val="-2"/>
          <w:sz w:val="24"/>
        </w:rPr>
        <w:t>Contract</w:t>
      </w:r>
    </w:p>
    <w:p w14:paraId="28B79C43">
      <w:pPr>
        <w:pStyle w:val="16"/>
        <w:numPr>
          <w:ilvl w:val="3"/>
          <w:numId w:val="3"/>
        </w:numPr>
        <w:tabs>
          <w:tab w:val="left" w:pos="1813"/>
        </w:tabs>
        <w:spacing w:before="1"/>
        <w:ind w:left="1813" w:hanging="719"/>
        <w:rPr>
          <w:sz w:val="24"/>
        </w:rPr>
      </w:pPr>
      <w:r>
        <w:rPr>
          <w:sz w:val="24"/>
        </w:rPr>
        <w:t>Schedule</w:t>
      </w:r>
      <w:r>
        <w:rPr>
          <w:spacing w:val="-2"/>
          <w:sz w:val="24"/>
        </w:rPr>
        <w:t xml:space="preserve"> </w:t>
      </w:r>
      <w:r>
        <w:rPr>
          <w:sz w:val="24"/>
        </w:rPr>
        <w:t>of</w:t>
      </w:r>
      <w:r>
        <w:rPr>
          <w:spacing w:val="-2"/>
          <w:sz w:val="24"/>
        </w:rPr>
        <w:t xml:space="preserve"> requirements</w:t>
      </w:r>
    </w:p>
    <w:p w14:paraId="4BEF5F9C">
      <w:pPr>
        <w:pStyle w:val="16"/>
        <w:numPr>
          <w:ilvl w:val="3"/>
          <w:numId w:val="3"/>
        </w:numPr>
        <w:tabs>
          <w:tab w:val="left" w:pos="1813"/>
        </w:tabs>
        <w:ind w:left="1813" w:hanging="719"/>
        <w:rPr>
          <w:sz w:val="24"/>
        </w:rPr>
      </w:pPr>
      <w:r>
        <w:rPr>
          <w:sz w:val="24"/>
        </w:rPr>
        <w:t>Technical</w:t>
      </w:r>
      <w:r>
        <w:rPr>
          <w:spacing w:val="-5"/>
          <w:sz w:val="24"/>
        </w:rPr>
        <w:t xml:space="preserve"> </w:t>
      </w:r>
      <w:r>
        <w:rPr>
          <w:spacing w:val="-2"/>
          <w:sz w:val="24"/>
        </w:rPr>
        <w:t>Specifications</w:t>
      </w:r>
    </w:p>
    <w:p w14:paraId="029F91DC">
      <w:pPr>
        <w:pStyle w:val="16"/>
        <w:numPr>
          <w:ilvl w:val="3"/>
          <w:numId w:val="3"/>
        </w:numPr>
        <w:tabs>
          <w:tab w:val="left" w:pos="1813"/>
        </w:tabs>
        <w:ind w:left="1813" w:hanging="719"/>
        <w:rPr>
          <w:sz w:val="24"/>
        </w:rPr>
      </w:pPr>
      <w:r>
        <w:rPr>
          <w:sz w:val="24"/>
        </w:rPr>
        <w:t>Tender</w:t>
      </w:r>
      <w:r>
        <w:rPr>
          <w:spacing w:val="-3"/>
          <w:sz w:val="24"/>
        </w:rPr>
        <w:t xml:space="preserve"> </w:t>
      </w:r>
      <w:r>
        <w:rPr>
          <w:sz w:val="24"/>
        </w:rPr>
        <w:t>Form</w:t>
      </w:r>
      <w:r>
        <w:rPr>
          <w:spacing w:val="-2"/>
          <w:sz w:val="24"/>
        </w:rPr>
        <w:t xml:space="preserve"> </w:t>
      </w:r>
      <w:r>
        <w:rPr>
          <w:sz w:val="24"/>
        </w:rPr>
        <w:t>and</w:t>
      </w:r>
      <w:r>
        <w:rPr>
          <w:spacing w:val="-2"/>
          <w:sz w:val="24"/>
        </w:rPr>
        <w:t xml:space="preserve"> </w:t>
      </w:r>
      <w:r>
        <w:rPr>
          <w:sz w:val="24"/>
        </w:rPr>
        <w:t>Price</w:t>
      </w:r>
      <w:r>
        <w:rPr>
          <w:spacing w:val="-2"/>
          <w:sz w:val="24"/>
        </w:rPr>
        <w:t xml:space="preserve"> Schedules</w:t>
      </w:r>
    </w:p>
    <w:p w14:paraId="72FE1BE4">
      <w:pPr>
        <w:widowControl/>
        <w:autoSpaceDE/>
        <w:autoSpaceDN/>
        <w:rPr>
          <w:sz w:val="24"/>
        </w:rPr>
        <w:sectPr>
          <w:pgSz w:w="11910" w:h="16840"/>
          <w:pgMar w:top="1340" w:right="720" w:bottom="1260" w:left="620" w:header="0" w:footer="1067" w:gutter="0"/>
          <w:cols w:space="720" w:num="1"/>
        </w:sectPr>
      </w:pPr>
    </w:p>
    <w:p w14:paraId="3F550813">
      <w:pPr>
        <w:pStyle w:val="16"/>
        <w:numPr>
          <w:ilvl w:val="3"/>
          <w:numId w:val="3"/>
        </w:numPr>
        <w:tabs>
          <w:tab w:val="left" w:pos="1813"/>
        </w:tabs>
        <w:spacing w:before="74"/>
        <w:ind w:left="1813" w:hanging="719"/>
        <w:rPr>
          <w:sz w:val="24"/>
        </w:rPr>
      </w:pPr>
      <w:r>
        <w:rPr>
          <w:sz w:val="24"/>
        </w:rPr>
        <w:t>Contract</w:t>
      </w:r>
      <w:r>
        <w:rPr>
          <w:spacing w:val="-5"/>
          <w:sz w:val="24"/>
        </w:rPr>
        <w:t xml:space="preserve"> </w:t>
      </w:r>
      <w:r>
        <w:rPr>
          <w:spacing w:val="-4"/>
          <w:sz w:val="24"/>
        </w:rPr>
        <w:t>Form</w:t>
      </w:r>
    </w:p>
    <w:p w14:paraId="7CB71EB4">
      <w:pPr>
        <w:pStyle w:val="16"/>
        <w:numPr>
          <w:ilvl w:val="3"/>
          <w:numId w:val="3"/>
        </w:numPr>
        <w:tabs>
          <w:tab w:val="left" w:pos="1813"/>
        </w:tabs>
        <w:ind w:left="1813" w:hanging="719"/>
        <w:rPr>
          <w:sz w:val="24"/>
        </w:rPr>
      </w:pPr>
      <w:r>
        <w:rPr>
          <w:sz w:val="24"/>
        </w:rPr>
        <w:t>Performance</w:t>
      </w:r>
      <w:r>
        <w:rPr>
          <w:spacing w:val="-3"/>
          <w:sz w:val="24"/>
        </w:rPr>
        <w:t xml:space="preserve"> </w:t>
      </w:r>
      <w:r>
        <w:rPr>
          <w:sz w:val="24"/>
        </w:rPr>
        <w:t>Security</w:t>
      </w:r>
      <w:r>
        <w:rPr>
          <w:spacing w:val="-3"/>
          <w:sz w:val="24"/>
        </w:rPr>
        <w:t xml:space="preserve"> </w:t>
      </w:r>
      <w:r>
        <w:rPr>
          <w:spacing w:val="-4"/>
          <w:sz w:val="24"/>
        </w:rPr>
        <w:t>Form</w:t>
      </w:r>
    </w:p>
    <w:p w14:paraId="33C3D99F">
      <w:pPr>
        <w:pStyle w:val="16"/>
        <w:numPr>
          <w:ilvl w:val="3"/>
          <w:numId w:val="3"/>
        </w:numPr>
        <w:tabs>
          <w:tab w:val="left" w:pos="1813"/>
        </w:tabs>
        <w:ind w:left="1813" w:hanging="719"/>
        <w:rPr>
          <w:sz w:val="24"/>
        </w:rPr>
      </w:pPr>
      <w:r>
        <w:rPr>
          <w:sz w:val="24"/>
        </w:rPr>
        <w:t>Bank</w:t>
      </w:r>
      <w:r>
        <w:rPr>
          <w:spacing w:val="-4"/>
          <w:sz w:val="24"/>
        </w:rPr>
        <w:t xml:space="preserve"> </w:t>
      </w:r>
      <w:r>
        <w:rPr>
          <w:sz w:val="24"/>
        </w:rPr>
        <w:t>Guarantee</w:t>
      </w:r>
      <w:r>
        <w:rPr>
          <w:spacing w:val="-2"/>
          <w:sz w:val="24"/>
        </w:rPr>
        <w:t xml:space="preserve"> </w:t>
      </w:r>
      <w:r>
        <w:rPr>
          <w:sz w:val="24"/>
        </w:rPr>
        <w:t>for</w:t>
      </w:r>
      <w:r>
        <w:rPr>
          <w:spacing w:val="-2"/>
          <w:sz w:val="24"/>
        </w:rPr>
        <w:t xml:space="preserve"> </w:t>
      </w:r>
      <w:r>
        <w:rPr>
          <w:sz w:val="24"/>
        </w:rPr>
        <w:t>Advance</w:t>
      </w:r>
      <w:r>
        <w:rPr>
          <w:spacing w:val="-2"/>
          <w:sz w:val="24"/>
        </w:rPr>
        <w:t xml:space="preserve"> </w:t>
      </w:r>
      <w:r>
        <w:rPr>
          <w:sz w:val="24"/>
        </w:rPr>
        <w:t>Payment</w:t>
      </w:r>
      <w:r>
        <w:rPr>
          <w:spacing w:val="1"/>
          <w:sz w:val="24"/>
        </w:rPr>
        <w:t xml:space="preserve"> </w:t>
      </w:r>
      <w:r>
        <w:rPr>
          <w:spacing w:val="-4"/>
          <w:sz w:val="24"/>
        </w:rPr>
        <w:t>Form</w:t>
      </w:r>
    </w:p>
    <w:p w14:paraId="3CA221EC">
      <w:pPr>
        <w:pStyle w:val="16"/>
        <w:numPr>
          <w:ilvl w:val="3"/>
          <w:numId w:val="3"/>
        </w:numPr>
        <w:tabs>
          <w:tab w:val="left" w:pos="1813"/>
        </w:tabs>
        <w:ind w:left="1813" w:hanging="719"/>
        <w:rPr>
          <w:sz w:val="24"/>
        </w:rPr>
      </w:pPr>
      <w:r>
        <w:rPr>
          <w:sz w:val="24"/>
        </w:rPr>
        <w:t>Manufacturer’s</w:t>
      </w:r>
      <w:r>
        <w:rPr>
          <w:spacing w:val="-2"/>
          <w:sz w:val="24"/>
        </w:rPr>
        <w:t xml:space="preserve"> </w:t>
      </w:r>
      <w:r>
        <w:rPr>
          <w:sz w:val="24"/>
        </w:rPr>
        <w:t>Authorization</w:t>
      </w:r>
      <w:r>
        <w:rPr>
          <w:spacing w:val="-3"/>
          <w:sz w:val="24"/>
        </w:rPr>
        <w:t xml:space="preserve"> </w:t>
      </w:r>
      <w:r>
        <w:rPr>
          <w:spacing w:val="-4"/>
          <w:sz w:val="24"/>
        </w:rPr>
        <w:t>Form</w:t>
      </w:r>
    </w:p>
    <w:p w14:paraId="7378FB6A">
      <w:pPr>
        <w:pStyle w:val="16"/>
        <w:numPr>
          <w:ilvl w:val="3"/>
          <w:numId w:val="3"/>
        </w:numPr>
        <w:tabs>
          <w:tab w:val="left" w:pos="1813"/>
        </w:tabs>
        <w:ind w:left="1813" w:hanging="719"/>
        <w:rPr>
          <w:sz w:val="24"/>
        </w:rPr>
      </w:pPr>
      <w:r>
        <w:rPr>
          <w:sz w:val="24"/>
        </w:rPr>
        <w:t>Confidential</w:t>
      </w:r>
      <w:r>
        <w:rPr>
          <w:spacing w:val="-3"/>
          <w:sz w:val="24"/>
        </w:rPr>
        <w:t xml:space="preserve"> </w:t>
      </w:r>
      <w:r>
        <w:rPr>
          <w:sz w:val="24"/>
        </w:rPr>
        <w:t>Business</w:t>
      </w:r>
      <w:r>
        <w:rPr>
          <w:spacing w:val="-2"/>
          <w:sz w:val="24"/>
        </w:rPr>
        <w:t xml:space="preserve"> Questionnaire</w:t>
      </w:r>
    </w:p>
    <w:p w14:paraId="6E181AF0">
      <w:pPr>
        <w:pStyle w:val="6"/>
      </w:pPr>
    </w:p>
    <w:p w14:paraId="7286D902">
      <w:pPr>
        <w:pStyle w:val="6"/>
        <w:ind w:left="1094" w:right="444" w:hanging="992"/>
        <w:jc w:val="both"/>
      </w:pPr>
      <w:r>
        <w:rPr>
          <w:b/>
        </w:rPr>
        <w:t>2.4.1</w:t>
      </w:r>
      <w:r>
        <w:rPr>
          <w:b/>
          <w:spacing w:val="80"/>
        </w:rPr>
        <w:t xml:space="preserve"> The</w:t>
      </w:r>
      <w:r>
        <w:t xml:space="preserve"> Tenderer is expected to examine all instructions, forms, terms, and specifications in the tender documents.</w:t>
      </w:r>
      <w:r>
        <w:rPr>
          <w:spacing w:val="40"/>
        </w:rPr>
        <w:t xml:space="preserve"> </w:t>
      </w:r>
      <w:r>
        <w:t>Failure to furnish all information required by the tender documents or to submit</w:t>
      </w:r>
      <w:r>
        <w:rPr>
          <w:spacing w:val="-7"/>
        </w:rPr>
        <w:t xml:space="preserve"> </w:t>
      </w:r>
      <w:r>
        <w:t>a</w:t>
      </w:r>
      <w:r>
        <w:rPr>
          <w:spacing w:val="-8"/>
        </w:rPr>
        <w:t xml:space="preserve"> </w:t>
      </w:r>
      <w:r>
        <w:t>tender</w:t>
      </w:r>
      <w:r>
        <w:rPr>
          <w:spacing w:val="-8"/>
        </w:rPr>
        <w:t xml:space="preserve"> </w:t>
      </w:r>
      <w:r>
        <w:t>not</w:t>
      </w:r>
      <w:r>
        <w:rPr>
          <w:spacing w:val="-7"/>
        </w:rPr>
        <w:t xml:space="preserve"> </w:t>
      </w:r>
      <w:r>
        <w:t>substantially</w:t>
      </w:r>
      <w:r>
        <w:rPr>
          <w:spacing w:val="-12"/>
        </w:rPr>
        <w:t xml:space="preserve"> </w:t>
      </w:r>
      <w:r>
        <w:t>responsive</w:t>
      </w:r>
      <w:r>
        <w:rPr>
          <w:spacing w:val="-8"/>
        </w:rPr>
        <w:t xml:space="preserve"> </w:t>
      </w:r>
      <w:r>
        <w:t>to</w:t>
      </w:r>
      <w:r>
        <w:rPr>
          <w:spacing w:val="-7"/>
        </w:rPr>
        <w:t xml:space="preserve"> </w:t>
      </w:r>
      <w:r>
        <w:t>the</w:t>
      </w:r>
      <w:r>
        <w:rPr>
          <w:spacing w:val="-5"/>
        </w:rPr>
        <w:t xml:space="preserve"> </w:t>
      </w:r>
      <w:r>
        <w:t>tender</w:t>
      </w:r>
      <w:r>
        <w:rPr>
          <w:spacing w:val="-8"/>
        </w:rPr>
        <w:t xml:space="preserve"> </w:t>
      </w:r>
      <w:r>
        <w:t>documents</w:t>
      </w:r>
      <w:r>
        <w:rPr>
          <w:spacing w:val="-4"/>
        </w:rPr>
        <w:t xml:space="preserve"> </w:t>
      </w:r>
      <w:r>
        <w:t>in</w:t>
      </w:r>
      <w:r>
        <w:rPr>
          <w:spacing w:val="-7"/>
        </w:rPr>
        <w:t xml:space="preserve"> </w:t>
      </w:r>
      <w:r>
        <w:t>every</w:t>
      </w:r>
      <w:r>
        <w:rPr>
          <w:spacing w:val="-10"/>
        </w:rPr>
        <w:t xml:space="preserve"> </w:t>
      </w:r>
      <w:r>
        <w:t>respect</w:t>
      </w:r>
      <w:r>
        <w:rPr>
          <w:spacing w:val="-7"/>
        </w:rPr>
        <w:t xml:space="preserve"> </w:t>
      </w:r>
      <w:r>
        <w:t>will</w:t>
      </w:r>
      <w:r>
        <w:rPr>
          <w:spacing w:val="-7"/>
        </w:rPr>
        <w:t xml:space="preserve"> </w:t>
      </w:r>
      <w:r>
        <w:t>be</w:t>
      </w:r>
      <w:r>
        <w:rPr>
          <w:spacing w:val="-6"/>
        </w:rPr>
        <w:t xml:space="preserve"> </w:t>
      </w:r>
      <w:r>
        <w:t>at the tenderers risk and may result in the rejection of its tender.</w:t>
      </w:r>
    </w:p>
    <w:p w14:paraId="2C448595">
      <w:pPr>
        <w:pStyle w:val="6"/>
        <w:spacing w:before="5"/>
      </w:pPr>
    </w:p>
    <w:p w14:paraId="6A848116">
      <w:pPr>
        <w:pStyle w:val="2"/>
        <w:numPr>
          <w:ilvl w:val="1"/>
          <w:numId w:val="3"/>
        </w:numPr>
        <w:tabs>
          <w:tab w:val="left" w:pos="1093"/>
        </w:tabs>
        <w:ind w:left="1093" w:hanging="991"/>
      </w:pPr>
      <w:bookmarkStart w:id="5" w:name="_bookmark6"/>
      <w:bookmarkEnd w:id="5"/>
      <w:r>
        <w:t xml:space="preserve">Clarification of </w:t>
      </w:r>
      <w:r>
        <w:rPr>
          <w:spacing w:val="-2"/>
        </w:rPr>
        <w:t>Documents</w:t>
      </w:r>
    </w:p>
    <w:p w14:paraId="025228BB">
      <w:pPr>
        <w:pStyle w:val="16"/>
        <w:numPr>
          <w:ilvl w:val="2"/>
          <w:numId w:val="3"/>
        </w:numPr>
        <w:tabs>
          <w:tab w:val="left" w:pos="1094"/>
        </w:tabs>
        <w:spacing w:before="272"/>
        <w:ind w:right="444"/>
        <w:jc w:val="both"/>
        <w:rPr>
          <w:sz w:val="24"/>
        </w:rPr>
      </w:pPr>
      <w:r>
        <w:rPr>
          <w:sz w:val="24"/>
        </w:rPr>
        <w:t>A prospective tenderer requiring any clarification of the tender document may notify the Procuring entity in writing or by post at the entity’s address indicated in the Invitation to Tender.</w:t>
      </w:r>
      <w:r>
        <w:rPr>
          <w:spacing w:val="40"/>
          <w:sz w:val="24"/>
        </w:rPr>
        <w:t xml:space="preserve"> </w:t>
      </w:r>
      <w:r>
        <w:rPr>
          <w:sz w:val="24"/>
        </w:rPr>
        <w:t>The Procuring entity will respond in writing to any request for clarification of the tender documents, which it receives not later than seven (7) days prior to the deadline for the submission of tenders, prescribed by the procuring entity.</w:t>
      </w:r>
      <w:r>
        <w:rPr>
          <w:spacing w:val="40"/>
          <w:sz w:val="24"/>
        </w:rPr>
        <w:t xml:space="preserve"> </w:t>
      </w:r>
      <w:r>
        <w:rPr>
          <w:sz w:val="24"/>
        </w:rPr>
        <w:t>Written copies of the Procuring entities response (including an explanation of the query but without identifying the source of inquiry) will be sent to all prospective tenderers that have received the tender document.</w:t>
      </w:r>
    </w:p>
    <w:p w14:paraId="556DA5BE">
      <w:pPr>
        <w:pStyle w:val="6"/>
      </w:pPr>
    </w:p>
    <w:p w14:paraId="77F42422">
      <w:pPr>
        <w:pStyle w:val="16"/>
        <w:numPr>
          <w:ilvl w:val="2"/>
          <w:numId w:val="3"/>
        </w:numPr>
        <w:tabs>
          <w:tab w:val="left" w:pos="1094"/>
        </w:tabs>
        <w:ind w:right="451"/>
        <w:jc w:val="both"/>
        <w:rPr>
          <w:sz w:val="24"/>
        </w:rPr>
      </w:pPr>
      <w:r>
        <w:rPr>
          <w:sz w:val="24"/>
        </w:rPr>
        <w:t>The procuring entity shall reply to any clarifications sought by the tenderer within 3 days of receiving the request to enable the tenderer to make timely submission of its tender.</w:t>
      </w:r>
    </w:p>
    <w:p w14:paraId="5A79FE8F">
      <w:pPr>
        <w:pStyle w:val="6"/>
        <w:spacing w:before="5"/>
      </w:pPr>
    </w:p>
    <w:p w14:paraId="45FE92C3">
      <w:pPr>
        <w:pStyle w:val="2"/>
        <w:numPr>
          <w:ilvl w:val="1"/>
          <w:numId w:val="3"/>
        </w:numPr>
        <w:tabs>
          <w:tab w:val="left" w:pos="1093"/>
        </w:tabs>
        <w:ind w:left="1093" w:hanging="991"/>
      </w:pPr>
      <w:bookmarkStart w:id="6" w:name="_bookmark7"/>
      <w:bookmarkEnd w:id="6"/>
      <w:r>
        <w:t>Amendment</w:t>
      </w:r>
      <w:r>
        <w:rPr>
          <w:spacing w:val="-3"/>
        </w:rPr>
        <w:t xml:space="preserve"> </w:t>
      </w:r>
      <w:r>
        <w:t>of</w:t>
      </w:r>
      <w:r>
        <w:rPr>
          <w:spacing w:val="-3"/>
        </w:rPr>
        <w:t xml:space="preserve"> </w:t>
      </w:r>
      <w:r>
        <w:rPr>
          <w:spacing w:val="-2"/>
        </w:rPr>
        <w:t>Documents</w:t>
      </w:r>
    </w:p>
    <w:p w14:paraId="48826258">
      <w:pPr>
        <w:pStyle w:val="16"/>
        <w:numPr>
          <w:ilvl w:val="2"/>
          <w:numId w:val="4"/>
        </w:numPr>
        <w:tabs>
          <w:tab w:val="left" w:pos="1094"/>
        </w:tabs>
        <w:spacing w:before="271"/>
        <w:ind w:right="446"/>
        <w:jc w:val="both"/>
        <w:rPr>
          <w:sz w:val="24"/>
        </w:rPr>
      </w:pPr>
      <w:r>
        <w:rPr>
          <w:sz w:val="24"/>
        </w:rPr>
        <w:t>At</w:t>
      </w:r>
      <w:r>
        <w:rPr>
          <w:spacing w:val="-15"/>
          <w:sz w:val="24"/>
        </w:rPr>
        <w:t xml:space="preserve"> </w:t>
      </w:r>
      <w:r>
        <w:rPr>
          <w:sz w:val="24"/>
        </w:rPr>
        <w:t>any</w:t>
      </w:r>
      <w:r>
        <w:rPr>
          <w:spacing w:val="-15"/>
          <w:sz w:val="24"/>
        </w:rPr>
        <w:t xml:space="preserve"> </w:t>
      </w:r>
      <w:r>
        <w:rPr>
          <w:sz w:val="24"/>
        </w:rPr>
        <w:t>time</w:t>
      </w:r>
      <w:r>
        <w:rPr>
          <w:spacing w:val="-15"/>
          <w:sz w:val="24"/>
        </w:rPr>
        <w:t xml:space="preserve"> </w:t>
      </w:r>
      <w:r>
        <w:rPr>
          <w:sz w:val="24"/>
        </w:rPr>
        <w:t>prior</w:t>
      </w:r>
      <w:r>
        <w:rPr>
          <w:spacing w:val="-14"/>
          <w:sz w:val="24"/>
        </w:rPr>
        <w:t xml:space="preserve"> </w:t>
      </w:r>
      <w:r>
        <w:rPr>
          <w:sz w:val="24"/>
        </w:rPr>
        <w:t>to</w:t>
      </w:r>
      <w:r>
        <w:rPr>
          <w:spacing w:val="-13"/>
          <w:sz w:val="24"/>
        </w:rPr>
        <w:t xml:space="preserve"> </w:t>
      </w:r>
      <w:r>
        <w:rPr>
          <w:sz w:val="24"/>
        </w:rPr>
        <w:t>the</w:t>
      </w:r>
      <w:r>
        <w:rPr>
          <w:spacing w:val="-12"/>
          <w:sz w:val="24"/>
        </w:rPr>
        <w:t xml:space="preserve"> </w:t>
      </w:r>
      <w:r>
        <w:rPr>
          <w:sz w:val="24"/>
        </w:rPr>
        <w:t>deadline</w:t>
      </w:r>
      <w:r>
        <w:rPr>
          <w:spacing w:val="-14"/>
          <w:sz w:val="24"/>
        </w:rPr>
        <w:t xml:space="preserve"> </w:t>
      </w:r>
      <w:r>
        <w:rPr>
          <w:sz w:val="24"/>
        </w:rPr>
        <w:t>for</w:t>
      </w:r>
      <w:r>
        <w:rPr>
          <w:spacing w:val="-14"/>
          <w:sz w:val="24"/>
        </w:rPr>
        <w:t xml:space="preserve"> </w:t>
      </w:r>
      <w:r>
        <w:rPr>
          <w:sz w:val="24"/>
        </w:rPr>
        <w:t>submission</w:t>
      </w:r>
      <w:r>
        <w:rPr>
          <w:spacing w:val="-13"/>
          <w:sz w:val="24"/>
        </w:rPr>
        <w:t xml:space="preserve"> </w:t>
      </w:r>
      <w:r>
        <w:rPr>
          <w:sz w:val="24"/>
        </w:rPr>
        <w:t>of</w:t>
      </w:r>
      <w:r>
        <w:rPr>
          <w:spacing w:val="-12"/>
          <w:sz w:val="24"/>
        </w:rPr>
        <w:t xml:space="preserve"> </w:t>
      </w:r>
      <w:r>
        <w:rPr>
          <w:sz w:val="24"/>
        </w:rPr>
        <w:t>tenders,</w:t>
      </w:r>
      <w:r>
        <w:rPr>
          <w:spacing w:val="-14"/>
          <w:sz w:val="24"/>
        </w:rPr>
        <w:t xml:space="preserve"> </w:t>
      </w:r>
      <w:r>
        <w:rPr>
          <w:sz w:val="24"/>
        </w:rPr>
        <w:t>the</w:t>
      </w:r>
      <w:r>
        <w:rPr>
          <w:spacing w:val="-12"/>
          <w:sz w:val="24"/>
        </w:rPr>
        <w:t xml:space="preserve"> </w:t>
      </w:r>
      <w:r>
        <w:rPr>
          <w:sz w:val="24"/>
        </w:rPr>
        <w:t>Procuring</w:t>
      </w:r>
      <w:r>
        <w:rPr>
          <w:spacing w:val="-13"/>
          <w:sz w:val="24"/>
        </w:rPr>
        <w:t xml:space="preserve"> </w:t>
      </w:r>
      <w:r>
        <w:rPr>
          <w:sz w:val="24"/>
        </w:rPr>
        <w:t>entity,</w:t>
      </w:r>
      <w:r>
        <w:rPr>
          <w:spacing w:val="-13"/>
          <w:sz w:val="24"/>
        </w:rPr>
        <w:t xml:space="preserve"> </w:t>
      </w:r>
      <w:r>
        <w:rPr>
          <w:sz w:val="24"/>
        </w:rPr>
        <w:t>for</w:t>
      </w:r>
      <w:r>
        <w:rPr>
          <w:spacing w:val="-14"/>
          <w:sz w:val="24"/>
        </w:rPr>
        <w:t xml:space="preserve"> </w:t>
      </w:r>
      <w:r>
        <w:rPr>
          <w:sz w:val="24"/>
        </w:rPr>
        <w:t>any</w:t>
      </w:r>
      <w:r>
        <w:rPr>
          <w:spacing w:val="-15"/>
          <w:sz w:val="24"/>
        </w:rPr>
        <w:t xml:space="preserve"> </w:t>
      </w:r>
      <w:r>
        <w:rPr>
          <w:sz w:val="24"/>
        </w:rPr>
        <w:t>reason, whether</w:t>
      </w:r>
      <w:r>
        <w:rPr>
          <w:spacing w:val="-15"/>
          <w:sz w:val="24"/>
        </w:rPr>
        <w:t xml:space="preserve"> </w:t>
      </w:r>
      <w:r>
        <w:rPr>
          <w:sz w:val="24"/>
        </w:rPr>
        <w:t>at</w:t>
      </w:r>
      <w:r>
        <w:rPr>
          <w:spacing w:val="-15"/>
          <w:sz w:val="24"/>
        </w:rPr>
        <w:t xml:space="preserve"> </w:t>
      </w:r>
      <w:r>
        <w:rPr>
          <w:sz w:val="24"/>
        </w:rPr>
        <w:t>its</w:t>
      </w:r>
      <w:r>
        <w:rPr>
          <w:spacing w:val="-15"/>
          <w:sz w:val="24"/>
        </w:rPr>
        <w:t xml:space="preserve"> </w:t>
      </w:r>
      <w:r>
        <w:rPr>
          <w:sz w:val="24"/>
        </w:rPr>
        <w:t>own</w:t>
      </w:r>
      <w:r>
        <w:rPr>
          <w:spacing w:val="-15"/>
          <w:sz w:val="24"/>
        </w:rPr>
        <w:t xml:space="preserve"> </w:t>
      </w:r>
      <w:r>
        <w:rPr>
          <w:sz w:val="24"/>
        </w:rPr>
        <w:t>initiative</w:t>
      </w:r>
      <w:r>
        <w:rPr>
          <w:spacing w:val="-15"/>
          <w:sz w:val="24"/>
        </w:rPr>
        <w:t xml:space="preserve"> </w:t>
      </w:r>
      <w:r>
        <w:rPr>
          <w:sz w:val="24"/>
        </w:rPr>
        <w:t>or</w:t>
      </w:r>
      <w:r>
        <w:rPr>
          <w:spacing w:val="-15"/>
          <w:sz w:val="24"/>
        </w:rPr>
        <w:t xml:space="preserve"> </w:t>
      </w:r>
      <w:r>
        <w:rPr>
          <w:sz w:val="24"/>
        </w:rPr>
        <w:t>in</w:t>
      </w:r>
      <w:r>
        <w:rPr>
          <w:spacing w:val="-15"/>
          <w:sz w:val="24"/>
        </w:rPr>
        <w:t xml:space="preserve"> </w:t>
      </w:r>
      <w:r>
        <w:rPr>
          <w:sz w:val="24"/>
        </w:rPr>
        <w:t>response</w:t>
      </w:r>
      <w:r>
        <w:rPr>
          <w:spacing w:val="-15"/>
          <w:sz w:val="24"/>
        </w:rPr>
        <w:t xml:space="preserve"> </w:t>
      </w:r>
      <w:r>
        <w:rPr>
          <w:sz w:val="24"/>
        </w:rPr>
        <w:t>to</w:t>
      </w:r>
      <w:r>
        <w:rPr>
          <w:spacing w:val="-15"/>
          <w:sz w:val="24"/>
        </w:rPr>
        <w:t xml:space="preserve"> </w:t>
      </w:r>
      <w:r>
        <w:rPr>
          <w:sz w:val="24"/>
        </w:rPr>
        <w:t>a</w:t>
      </w:r>
      <w:r>
        <w:rPr>
          <w:spacing w:val="-15"/>
          <w:sz w:val="24"/>
        </w:rPr>
        <w:t xml:space="preserve"> </w:t>
      </w:r>
      <w:r>
        <w:rPr>
          <w:sz w:val="24"/>
        </w:rPr>
        <w:t>clarification</w:t>
      </w:r>
      <w:r>
        <w:rPr>
          <w:spacing w:val="-15"/>
          <w:sz w:val="24"/>
        </w:rPr>
        <w:t xml:space="preserve"> </w:t>
      </w:r>
      <w:r>
        <w:rPr>
          <w:sz w:val="24"/>
        </w:rPr>
        <w:t>requested</w:t>
      </w:r>
      <w:r>
        <w:rPr>
          <w:spacing w:val="-15"/>
          <w:sz w:val="24"/>
        </w:rPr>
        <w:t xml:space="preserve"> </w:t>
      </w:r>
      <w:r>
        <w:rPr>
          <w:sz w:val="24"/>
        </w:rPr>
        <w:t>by</w:t>
      </w:r>
      <w:r>
        <w:rPr>
          <w:spacing w:val="-15"/>
          <w:sz w:val="24"/>
        </w:rPr>
        <w:t xml:space="preserve"> </w:t>
      </w:r>
      <w:r>
        <w:rPr>
          <w:sz w:val="24"/>
        </w:rPr>
        <w:t>a</w:t>
      </w:r>
      <w:r>
        <w:rPr>
          <w:spacing w:val="-15"/>
          <w:sz w:val="24"/>
        </w:rPr>
        <w:t xml:space="preserve"> </w:t>
      </w:r>
      <w:r>
        <w:rPr>
          <w:sz w:val="24"/>
        </w:rPr>
        <w:t>prospective</w:t>
      </w:r>
      <w:r>
        <w:rPr>
          <w:spacing w:val="-15"/>
          <w:sz w:val="24"/>
        </w:rPr>
        <w:t xml:space="preserve"> </w:t>
      </w:r>
      <w:r>
        <w:rPr>
          <w:sz w:val="24"/>
        </w:rPr>
        <w:t>tenderer, may modify the tender documents by amendment.</w:t>
      </w:r>
    </w:p>
    <w:p w14:paraId="2D86DE87">
      <w:pPr>
        <w:pStyle w:val="6"/>
      </w:pPr>
    </w:p>
    <w:p w14:paraId="25E7FBE7">
      <w:pPr>
        <w:pStyle w:val="16"/>
        <w:numPr>
          <w:ilvl w:val="2"/>
          <w:numId w:val="4"/>
        </w:numPr>
        <w:tabs>
          <w:tab w:val="left" w:pos="1094"/>
        </w:tabs>
        <w:ind w:right="442"/>
        <w:jc w:val="both"/>
        <w:rPr>
          <w:sz w:val="24"/>
        </w:rPr>
      </w:pPr>
      <w:r>
        <w:rPr>
          <w:sz w:val="24"/>
        </w:rPr>
        <w:t>All prospective candidates that have received the tender documents will be notified of the amendment in writing or by post and will be binding on them.</w:t>
      </w:r>
    </w:p>
    <w:p w14:paraId="23188CEC">
      <w:pPr>
        <w:pStyle w:val="6"/>
      </w:pPr>
    </w:p>
    <w:p w14:paraId="3EF2E234">
      <w:pPr>
        <w:pStyle w:val="16"/>
        <w:numPr>
          <w:ilvl w:val="2"/>
          <w:numId w:val="4"/>
        </w:numPr>
        <w:tabs>
          <w:tab w:val="left" w:pos="1094"/>
        </w:tabs>
        <w:ind w:right="445"/>
        <w:jc w:val="both"/>
        <w:rPr>
          <w:sz w:val="24"/>
        </w:rPr>
      </w:pPr>
      <w:r>
        <w:rPr>
          <w:sz w:val="24"/>
        </w:rPr>
        <w:t>In order to allow prospective tenderers reasonable time in which to take the amendment into account in preparing their tenders, the Procuring entity, at its discretion, may extend the deadline for the submission of tenders.</w:t>
      </w:r>
    </w:p>
    <w:p w14:paraId="17914F99">
      <w:pPr>
        <w:pStyle w:val="6"/>
        <w:spacing w:before="6"/>
      </w:pPr>
    </w:p>
    <w:p w14:paraId="539C7AC8">
      <w:pPr>
        <w:pStyle w:val="2"/>
        <w:numPr>
          <w:ilvl w:val="1"/>
          <w:numId w:val="3"/>
        </w:numPr>
        <w:tabs>
          <w:tab w:val="left" w:pos="1093"/>
        </w:tabs>
        <w:ind w:left="1093" w:hanging="991"/>
      </w:pPr>
      <w:bookmarkStart w:id="7" w:name="_bookmark8"/>
      <w:bookmarkEnd w:id="7"/>
      <w:r>
        <w:t>Language</w:t>
      </w:r>
      <w:r>
        <w:rPr>
          <w:spacing w:val="-1"/>
        </w:rPr>
        <w:t xml:space="preserve"> </w:t>
      </w:r>
      <w:r>
        <w:t>of</w:t>
      </w:r>
      <w:r>
        <w:rPr>
          <w:spacing w:val="-1"/>
        </w:rPr>
        <w:t xml:space="preserve"> </w:t>
      </w:r>
      <w:r>
        <w:rPr>
          <w:spacing w:val="-2"/>
        </w:rPr>
        <w:t>Tender</w:t>
      </w:r>
    </w:p>
    <w:p w14:paraId="0D24F05C">
      <w:pPr>
        <w:pStyle w:val="16"/>
        <w:numPr>
          <w:ilvl w:val="2"/>
          <w:numId w:val="3"/>
        </w:numPr>
        <w:tabs>
          <w:tab w:val="left" w:pos="1094"/>
        </w:tabs>
        <w:spacing w:before="271"/>
        <w:ind w:right="442"/>
        <w:jc w:val="both"/>
        <w:rPr>
          <w:sz w:val="24"/>
        </w:rPr>
      </w:pPr>
      <w:r>
        <w:rPr>
          <w:sz w:val="24"/>
        </w:rPr>
        <w:t>The tender prepared by the tenderer, as well as all correspondence and documents relating to the tender exchange by the tenderer and the Procuring entity, shall be written in English language, provided that any printed literature furnished by the tenderer may be written in another language provided they are accompanied by an accurate English translation of the relevant passages in which case, for purposes of interpretation of the tender, the English translation shall govern.</w:t>
      </w:r>
    </w:p>
    <w:p w14:paraId="78131FDB">
      <w:pPr>
        <w:pStyle w:val="6"/>
        <w:spacing w:before="5"/>
      </w:pPr>
    </w:p>
    <w:p w14:paraId="530DE889">
      <w:pPr>
        <w:pStyle w:val="2"/>
        <w:numPr>
          <w:ilvl w:val="1"/>
          <w:numId w:val="3"/>
        </w:numPr>
        <w:tabs>
          <w:tab w:val="left" w:pos="1093"/>
        </w:tabs>
        <w:ind w:left="1093" w:hanging="991"/>
      </w:pPr>
      <w:bookmarkStart w:id="8" w:name="_bookmark9"/>
      <w:bookmarkEnd w:id="8"/>
      <w:r>
        <w:t>Documents</w:t>
      </w:r>
      <w:r>
        <w:rPr>
          <w:spacing w:val="-3"/>
        </w:rPr>
        <w:t xml:space="preserve"> </w:t>
      </w:r>
      <w:r>
        <w:t>Comprising</w:t>
      </w:r>
      <w:r>
        <w:rPr>
          <w:spacing w:val="-3"/>
        </w:rPr>
        <w:t xml:space="preserve"> </w:t>
      </w:r>
      <w:r>
        <w:t>of</w:t>
      </w:r>
      <w:r>
        <w:rPr>
          <w:spacing w:val="-1"/>
        </w:rPr>
        <w:t xml:space="preserve"> </w:t>
      </w:r>
      <w:r>
        <w:rPr>
          <w:spacing w:val="-2"/>
        </w:rPr>
        <w:t>Tender</w:t>
      </w:r>
    </w:p>
    <w:p w14:paraId="7BAE2FD8">
      <w:pPr>
        <w:pStyle w:val="16"/>
        <w:numPr>
          <w:ilvl w:val="2"/>
          <w:numId w:val="3"/>
        </w:numPr>
        <w:tabs>
          <w:tab w:val="left" w:pos="1093"/>
        </w:tabs>
        <w:spacing w:before="272"/>
        <w:ind w:left="1093" w:hanging="991"/>
        <w:rPr>
          <w:sz w:val="24"/>
        </w:rPr>
      </w:pPr>
      <w:r>
        <w:rPr>
          <w:sz w:val="24"/>
        </w:rPr>
        <w:t>The</w:t>
      </w:r>
      <w:r>
        <w:rPr>
          <w:spacing w:val="-5"/>
          <w:sz w:val="24"/>
        </w:rPr>
        <w:t xml:space="preserve"> </w:t>
      </w:r>
      <w:r>
        <w:rPr>
          <w:sz w:val="24"/>
        </w:rPr>
        <w:t>tender prepared by</w:t>
      </w:r>
      <w:r>
        <w:rPr>
          <w:spacing w:val="-6"/>
          <w:sz w:val="24"/>
        </w:rPr>
        <w:t xml:space="preserve"> </w:t>
      </w:r>
      <w:r>
        <w:rPr>
          <w:sz w:val="24"/>
        </w:rPr>
        <w:t>the</w:t>
      </w:r>
      <w:r>
        <w:rPr>
          <w:spacing w:val="-1"/>
          <w:sz w:val="24"/>
        </w:rPr>
        <w:t xml:space="preserve"> </w:t>
      </w:r>
      <w:r>
        <w:rPr>
          <w:sz w:val="24"/>
        </w:rPr>
        <w:t>tenderers shall</w:t>
      </w:r>
      <w:r>
        <w:rPr>
          <w:spacing w:val="-1"/>
          <w:sz w:val="24"/>
        </w:rPr>
        <w:t xml:space="preserve"> </w:t>
      </w:r>
      <w:r>
        <w:rPr>
          <w:sz w:val="24"/>
        </w:rPr>
        <w:t>comprise</w:t>
      </w:r>
      <w:r>
        <w:rPr>
          <w:spacing w:val="-1"/>
          <w:sz w:val="24"/>
        </w:rPr>
        <w:t xml:space="preserve"> </w:t>
      </w:r>
      <w:r>
        <w:rPr>
          <w:sz w:val="24"/>
        </w:rPr>
        <w:t>the following</w:t>
      </w:r>
      <w:r>
        <w:rPr>
          <w:spacing w:val="-1"/>
          <w:sz w:val="24"/>
        </w:rPr>
        <w:t xml:space="preserve"> </w:t>
      </w:r>
      <w:r>
        <w:rPr>
          <w:spacing w:val="-2"/>
          <w:sz w:val="24"/>
        </w:rPr>
        <w:t>components:</w:t>
      </w:r>
    </w:p>
    <w:p w14:paraId="3B50E606">
      <w:pPr>
        <w:widowControl/>
        <w:autoSpaceDE/>
        <w:autoSpaceDN/>
        <w:rPr>
          <w:sz w:val="24"/>
        </w:rPr>
        <w:sectPr>
          <w:pgSz w:w="11910" w:h="16840"/>
          <w:pgMar w:top="1340" w:right="720" w:bottom="1260" w:left="620" w:header="0" w:footer="1067" w:gutter="0"/>
          <w:cols w:space="720" w:num="1"/>
        </w:sectPr>
      </w:pPr>
    </w:p>
    <w:p w14:paraId="58E0B1D6">
      <w:pPr>
        <w:pStyle w:val="16"/>
        <w:numPr>
          <w:ilvl w:val="0"/>
          <w:numId w:val="5"/>
        </w:numPr>
        <w:tabs>
          <w:tab w:val="left" w:pos="1814"/>
        </w:tabs>
        <w:spacing w:before="74"/>
        <w:ind w:right="444"/>
        <w:jc w:val="both"/>
        <w:rPr>
          <w:sz w:val="24"/>
        </w:rPr>
      </w:pPr>
      <w:r>
        <w:rPr>
          <w:sz w:val="24"/>
        </w:rPr>
        <w:t>A</w:t>
      </w:r>
      <w:r>
        <w:rPr>
          <w:spacing w:val="-11"/>
          <w:sz w:val="24"/>
        </w:rPr>
        <w:t xml:space="preserve"> </w:t>
      </w:r>
      <w:r>
        <w:rPr>
          <w:sz w:val="24"/>
        </w:rPr>
        <w:t>Tender</w:t>
      </w:r>
      <w:r>
        <w:rPr>
          <w:spacing w:val="-11"/>
          <w:sz w:val="24"/>
        </w:rPr>
        <w:t xml:space="preserve"> </w:t>
      </w:r>
      <w:r>
        <w:rPr>
          <w:sz w:val="24"/>
        </w:rPr>
        <w:t>Form</w:t>
      </w:r>
      <w:r>
        <w:rPr>
          <w:spacing w:val="-11"/>
          <w:sz w:val="24"/>
        </w:rPr>
        <w:t xml:space="preserve"> </w:t>
      </w:r>
      <w:r>
        <w:rPr>
          <w:sz w:val="24"/>
        </w:rPr>
        <w:t>and</w:t>
      </w:r>
      <w:r>
        <w:rPr>
          <w:spacing w:val="-11"/>
          <w:sz w:val="24"/>
        </w:rPr>
        <w:t xml:space="preserve"> </w:t>
      </w:r>
      <w:r>
        <w:rPr>
          <w:sz w:val="24"/>
        </w:rPr>
        <w:t>a</w:t>
      </w:r>
      <w:r>
        <w:rPr>
          <w:spacing w:val="-12"/>
          <w:sz w:val="24"/>
        </w:rPr>
        <w:t xml:space="preserve"> </w:t>
      </w:r>
      <w:r>
        <w:rPr>
          <w:sz w:val="24"/>
        </w:rPr>
        <w:t>Price</w:t>
      </w:r>
      <w:r>
        <w:rPr>
          <w:spacing w:val="-12"/>
          <w:sz w:val="24"/>
        </w:rPr>
        <w:t xml:space="preserve"> </w:t>
      </w:r>
      <w:r>
        <w:rPr>
          <w:sz w:val="24"/>
        </w:rPr>
        <w:t>Schedule</w:t>
      </w:r>
      <w:r>
        <w:rPr>
          <w:spacing w:val="-11"/>
          <w:sz w:val="24"/>
        </w:rPr>
        <w:t xml:space="preserve"> </w:t>
      </w:r>
      <w:r>
        <w:rPr>
          <w:sz w:val="24"/>
        </w:rPr>
        <w:t>completed</w:t>
      </w:r>
      <w:r>
        <w:rPr>
          <w:spacing w:val="-11"/>
          <w:sz w:val="24"/>
        </w:rPr>
        <w:t xml:space="preserve"> </w:t>
      </w:r>
      <w:r>
        <w:rPr>
          <w:sz w:val="24"/>
        </w:rPr>
        <w:t>in</w:t>
      </w:r>
      <w:r>
        <w:rPr>
          <w:spacing w:val="-8"/>
          <w:sz w:val="24"/>
        </w:rPr>
        <w:t xml:space="preserve"> </w:t>
      </w:r>
      <w:r>
        <w:rPr>
          <w:sz w:val="24"/>
        </w:rPr>
        <w:t>accordance</w:t>
      </w:r>
      <w:r>
        <w:rPr>
          <w:spacing w:val="-12"/>
          <w:sz w:val="24"/>
        </w:rPr>
        <w:t xml:space="preserve"> </w:t>
      </w:r>
      <w:r>
        <w:rPr>
          <w:sz w:val="24"/>
        </w:rPr>
        <w:t>with</w:t>
      </w:r>
      <w:r>
        <w:rPr>
          <w:spacing w:val="-10"/>
          <w:sz w:val="24"/>
        </w:rPr>
        <w:t xml:space="preserve"> </w:t>
      </w:r>
      <w:r>
        <w:rPr>
          <w:sz w:val="24"/>
        </w:rPr>
        <w:t>paragraph</w:t>
      </w:r>
      <w:r>
        <w:rPr>
          <w:spacing w:val="-11"/>
          <w:sz w:val="24"/>
        </w:rPr>
        <w:t xml:space="preserve"> </w:t>
      </w:r>
      <w:r>
        <w:rPr>
          <w:sz w:val="24"/>
        </w:rPr>
        <w:t>2.9,</w:t>
      </w:r>
      <w:r>
        <w:rPr>
          <w:spacing w:val="-11"/>
          <w:sz w:val="24"/>
        </w:rPr>
        <w:t xml:space="preserve"> </w:t>
      </w:r>
      <w:r>
        <w:rPr>
          <w:sz w:val="24"/>
        </w:rPr>
        <w:t>2.10 and 2.11 below;</w:t>
      </w:r>
    </w:p>
    <w:p w14:paraId="73DCB9C6">
      <w:pPr>
        <w:pStyle w:val="16"/>
        <w:numPr>
          <w:ilvl w:val="0"/>
          <w:numId w:val="5"/>
        </w:numPr>
        <w:tabs>
          <w:tab w:val="left" w:pos="1814"/>
        </w:tabs>
        <w:spacing w:before="120"/>
        <w:ind w:right="442"/>
        <w:jc w:val="both"/>
        <w:rPr>
          <w:sz w:val="24"/>
        </w:rPr>
      </w:pPr>
      <w:r>
        <w:rPr>
          <w:sz w:val="24"/>
        </w:rPr>
        <w:t>Documentary evidence established in accordance with paragraph 2.1 that the tenderer is eligible to tender and is qualified to perform the contract if its tender is accepted;</w:t>
      </w:r>
    </w:p>
    <w:p w14:paraId="3C8C0956">
      <w:pPr>
        <w:pStyle w:val="16"/>
        <w:numPr>
          <w:ilvl w:val="0"/>
          <w:numId w:val="5"/>
        </w:numPr>
        <w:tabs>
          <w:tab w:val="left" w:pos="1814"/>
        </w:tabs>
        <w:spacing w:before="120"/>
        <w:ind w:right="443"/>
        <w:jc w:val="both"/>
        <w:rPr>
          <w:sz w:val="24"/>
        </w:rPr>
      </w:pPr>
      <w:r>
        <w:rPr>
          <w:sz w:val="24"/>
        </w:rPr>
        <w:t>Documentary</w:t>
      </w:r>
      <w:r>
        <w:rPr>
          <w:spacing w:val="-15"/>
          <w:sz w:val="24"/>
        </w:rPr>
        <w:t xml:space="preserve"> </w:t>
      </w:r>
      <w:r>
        <w:rPr>
          <w:sz w:val="24"/>
        </w:rPr>
        <w:t>evidence</w:t>
      </w:r>
      <w:r>
        <w:rPr>
          <w:spacing w:val="-14"/>
          <w:sz w:val="24"/>
        </w:rPr>
        <w:t xml:space="preserve"> </w:t>
      </w:r>
      <w:r>
        <w:rPr>
          <w:sz w:val="24"/>
        </w:rPr>
        <w:t>established</w:t>
      </w:r>
      <w:r>
        <w:rPr>
          <w:spacing w:val="-13"/>
          <w:sz w:val="24"/>
        </w:rPr>
        <w:t xml:space="preserve"> </w:t>
      </w:r>
      <w:r>
        <w:rPr>
          <w:sz w:val="24"/>
        </w:rPr>
        <w:t>in</w:t>
      </w:r>
      <w:r>
        <w:rPr>
          <w:spacing w:val="-10"/>
          <w:sz w:val="24"/>
        </w:rPr>
        <w:t xml:space="preserve"> </w:t>
      </w:r>
      <w:r>
        <w:rPr>
          <w:sz w:val="24"/>
        </w:rPr>
        <w:t>accordance</w:t>
      </w:r>
      <w:r>
        <w:rPr>
          <w:spacing w:val="-12"/>
          <w:sz w:val="24"/>
        </w:rPr>
        <w:t xml:space="preserve"> </w:t>
      </w:r>
      <w:r>
        <w:rPr>
          <w:sz w:val="24"/>
        </w:rPr>
        <w:t>with</w:t>
      </w:r>
      <w:r>
        <w:rPr>
          <w:spacing w:val="-13"/>
          <w:sz w:val="24"/>
        </w:rPr>
        <w:t xml:space="preserve"> </w:t>
      </w:r>
      <w:r>
        <w:rPr>
          <w:sz w:val="24"/>
        </w:rPr>
        <w:t>paragraph</w:t>
      </w:r>
      <w:r>
        <w:rPr>
          <w:spacing w:val="-13"/>
          <w:sz w:val="24"/>
        </w:rPr>
        <w:t xml:space="preserve"> </w:t>
      </w:r>
      <w:r>
        <w:rPr>
          <w:sz w:val="24"/>
        </w:rPr>
        <w:t>2.2</w:t>
      </w:r>
      <w:r>
        <w:rPr>
          <w:spacing w:val="-11"/>
          <w:sz w:val="24"/>
        </w:rPr>
        <w:t xml:space="preserve"> </w:t>
      </w:r>
      <w:r>
        <w:rPr>
          <w:sz w:val="24"/>
        </w:rPr>
        <w:t>that</w:t>
      </w:r>
      <w:r>
        <w:rPr>
          <w:spacing w:val="-13"/>
          <w:sz w:val="24"/>
        </w:rPr>
        <w:t xml:space="preserve"> </w:t>
      </w:r>
      <w:r>
        <w:rPr>
          <w:sz w:val="24"/>
        </w:rPr>
        <w:t>the</w:t>
      </w:r>
      <w:r>
        <w:rPr>
          <w:spacing w:val="-14"/>
          <w:sz w:val="24"/>
        </w:rPr>
        <w:t xml:space="preserve"> </w:t>
      </w:r>
      <w:r>
        <w:rPr>
          <w:sz w:val="24"/>
        </w:rPr>
        <w:t>goods</w:t>
      </w:r>
      <w:r>
        <w:rPr>
          <w:spacing w:val="-11"/>
          <w:sz w:val="24"/>
        </w:rPr>
        <w:t xml:space="preserve"> </w:t>
      </w:r>
      <w:r>
        <w:rPr>
          <w:sz w:val="24"/>
        </w:rPr>
        <w:t>and auxiliary services to be supplied by the tenderer are eligible goods and services and conform to the tender documents; and</w:t>
      </w:r>
    </w:p>
    <w:p w14:paraId="13837A48">
      <w:pPr>
        <w:pStyle w:val="16"/>
        <w:numPr>
          <w:ilvl w:val="0"/>
          <w:numId w:val="5"/>
        </w:numPr>
        <w:tabs>
          <w:tab w:val="left" w:pos="1813"/>
        </w:tabs>
        <w:spacing w:before="120"/>
        <w:ind w:left="1813" w:hanging="719"/>
        <w:jc w:val="both"/>
        <w:rPr>
          <w:sz w:val="24"/>
        </w:rPr>
      </w:pPr>
      <w:r>
        <w:rPr>
          <w:sz w:val="24"/>
        </w:rPr>
        <w:t>Tender</w:t>
      </w:r>
      <w:r>
        <w:rPr>
          <w:spacing w:val="-4"/>
          <w:sz w:val="24"/>
        </w:rPr>
        <w:t xml:space="preserve"> </w:t>
      </w:r>
      <w:r>
        <w:rPr>
          <w:sz w:val="24"/>
        </w:rPr>
        <w:t>security</w:t>
      </w:r>
      <w:r>
        <w:rPr>
          <w:spacing w:val="-6"/>
          <w:sz w:val="24"/>
        </w:rPr>
        <w:t xml:space="preserve"> </w:t>
      </w:r>
      <w:r>
        <w:rPr>
          <w:sz w:val="24"/>
        </w:rPr>
        <w:t>furnished</w:t>
      </w:r>
      <w:r>
        <w:rPr>
          <w:spacing w:val="-1"/>
          <w:sz w:val="24"/>
        </w:rPr>
        <w:t xml:space="preserve"> </w:t>
      </w:r>
      <w:r>
        <w:rPr>
          <w:sz w:val="24"/>
        </w:rPr>
        <w:t>in</w:t>
      </w:r>
      <w:r>
        <w:rPr>
          <w:spacing w:val="-1"/>
          <w:sz w:val="24"/>
        </w:rPr>
        <w:t xml:space="preserve"> </w:t>
      </w:r>
      <w:r>
        <w:rPr>
          <w:sz w:val="24"/>
        </w:rPr>
        <w:t>accordance with</w:t>
      </w:r>
      <w:r>
        <w:rPr>
          <w:spacing w:val="-1"/>
          <w:sz w:val="24"/>
        </w:rPr>
        <w:t xml:space="preserve"> </w:t>
      </w:r>
      <w:r>
        <w:rPr>
          <w:sz w:val="24"/>
        </w:rPr>
        <w:t>paragraph</w:t>
      </w:r>
      <w:r>
        <w:rPr>
          <w:spacing w:val="-1"/>
          <w:sz w:val="24"/>
        </w:rPr>
        <w:t xml:space="preserve"> </w:t>
      </w:r>
      <w:r>
        <w:rPr>
          <w:spacing w:val="-2"/>
          <w:sz w:val="24"/>
        </w:rPr>
        <w:t>2.14.</w:t>
      </w:r>
    </w:p>
    <w:p w14:paraId="4DF350A3">
      <w:pPr>
        <w:pStyle w:val="6"/>
        <w:spacing w:before="124"/>
      </w:pPr>
    </w:p>
    <w:p w14:paraId="7A30427A">
      <w:pPr>
        <w:pStyle w:val="2"/>
        <w:numPr>
          <w:ilvl w:val="1"/>
          <w:numId w:val="3"/>
        </w:numPr>
        <w:tabs>
          <w:tab w:val="left" w:pos="1093"/>
        </w:tabs>
        <w:spacing w:before="1"/>
        <w:ind w:left="1093" w:hanging="991"/>
      </w:pPr>
      <w:bookmarkStart w:id="9" w:name="_bookmark10"/>
      <w:bookmarkEnd w:id="9"/>
      <w:r>
        <w:t>Tender</w:t>
      </w:r>
      <w:r>
        <w:rPr>
          <w:spacing w:val="-3"/>
        </w:rPr>
        <w:t xml:space="preserve"> </w:t>
      </w:r>
      <w:r>
        <w:rPr>
          <w:spacing w:val="-2"/>
        </w:rPr>
        <w:t>Forms</w:t>
      </w:r>
    </w:p>
    <w:p w14:paraId="75D699D1">
      <w:pPr>
        <w:pStyle w:val="16"/>
        <w:numPr>
          <w:ilvl w:val="2"/>
          <w:numId w:val="3"/>
        </w:numPr>
        <w:tabs>
          <w:tab w:val="left" w:pos="1094"/>
        </w:tabs>
        <w:spacing w:before="271"/>
        <w:ind w:right="446"/>
        <w:jc w:val="both"/>
        <w:rPr>
          <w:sz w:val="24"/>
        </w:rPr>
      </w:pPr>
      <w:r>
        <w:rPr>
          <w:sz w:val="24"/>
        </w:rPr>
        <w:t>The tenderer shall complete the Tender Form and the appropriate Price Schedule furnished in the tender documents, indicating the machine to be supplied, a brief description of the machines, their country of origin, quality, and prices.</w:t>
      </w:r>
    </w:p>
    <w:p w14:paraId="58E3314E">
      <w:pPr>
        <w:pStyle w:val="6"/>
        <w:spacing w:before="5"/>
      </w:pPr>
    </w:p>
    <w:p w14:paraId="7096187C">
      <w:pPr>
        <w:pStyle w:val="2"/>
        <w:numPr>
          <w:ilvl w:val="1"/>
          <w:numId w:val="3"/>
        </w:numPr>
        <w:tabs>
          <w:tab w:val="left" w:pos="1093"/>
        </w:tabs>
        <w:ind w:left="1093" w:hanging="991"/>
      </w:pPr>
      <w:bookmarkStart w:id="10" w:name="_bookmark11"/>
      <w:bookmarkEnd w:id="10"/>
      <w:r>
        <w:t>Tender</w:t>
      </w:r>
      <w:r>
        <w:rPr>
          <w:spacing w:val="-3"/>
        </w:rPr>
        <w:t xml:space="preserve"> </w:t>
      </w:r>
      <w:r>
        <w:rPr>
          <w:spacing w:val="-2"/>
        </w:rPr>
        <w:t>Prices</w:t>
      </w:r>
    </w:p>
    <w:p w14:paraId="2661F40A">
      <w:pPr>
        <w:pStyle w:val="16"/>
        <w:numPr>
          <w:ilvl w:val="2"/>
          <w:numId w:val="3"/>
        </w:numPr>
        <w:tabs>
          <w:tab w:val="left" w:pos="1094"/>
        </w:tabs>
        <w:spacing w:before="272"/>
        <w:ind w:right="442"/>
        <w:jc w:val="both"/>
        <w:rPr>
          <w:sz w:val="24"/>
        </w:rPr>
      </w:pPr>
      <w:r>
        <w:rPr>
          <w:sz w:val="24"/>
        </w:rPr>
        <w:t>The tenderer shall indicate on the appropriate Price Schedule the unit prices and total tender price of the goods it proposes to supply under the contract</w:t>
      </w:r>
    </w:p>
    <w:p w14:paraId="4AB0826E">
      <w:pPr>
        <w:pStyle w:val="16"/>
        <w:numPr>
          <w:ilvl w:val="2"/>
          <w:numId w:val="3"/>
        </w:numPr>
        <w:tabs>
          <w:tab w:val="left" w:pos="1094"/>
        </w:tabs>
        <w:spacing w:before="276"/>
        <w:ind w:right="452"/>
        <w:jc w:val="both"/>
        <w:rPr>
          <w:sz w:val="24"/>
        </w:rPr>
      </w:pPr>
      <w:r>
        <w:rPr>
          <w:sz w:val="24"/>
        </w:rPr>
        <w:t>Prices indicated on the Price Schedule shall include all costs including taxes, insurances and delivery to the premises of the entity.</w:t>
      </w:r>
    </w:p>
    <w:p w14:paraId="0ABFB2F6">
      <w:pPr>
        <w:pStyle w:val="6"/>
      </w:pPr>
    </w:p>
    <w:p w14:paraId="3F136ACF">
      <w:pPr>
        <w:pStyle w:val="16"/>
        <w:numPr>
          <w:ilvl w:val="2"/>
          <w:numId w:val="3"/>
        </w:numPr>
        <w:tabs>
          <w:tab w:val="left" w:pos="1094"/>
        </w:tabs>
        <w:ind w:right="448"/>
        <w:jc w:val="both"/>
        <w:rPr>
          <w:sz w:val="24"/>
        </w:rPr>
      </w:pPr>
      <w:r>
        <w:rPr>
          <w:sz w:val="24"/>
        </w:rPr>
        <w:t>Prices quoted by the tenderer shall be fixed during the Tender’s performance of the contract and not subject to variation on any account. A tender submitted with an adjustable price quotation will be treated as non-responsive and will be rejected, pursuant to paragraph 2.22</w:t>
      </w:r>
    </w:p>
    <w:p w14:paraId="75DC00AF">
      <w:pPr>
        <w:pStyle w:val="6"/>
      </w:pPr>
    </w:p>
    <w:p w14:paraId="3A7359C0">
      <w:pPr>
        <w:pStyle w:val="16"/>
        <w:numPr>
          <w:ilvl w:val="2"/>
          <w:numId w:val="3"/>
        </w:numPr>
        <w:tabs>
          <w:tab w:val="left" w:pos="1093"/>
        </w:tabs>
        <w:ind w:left="1093" w:hanging="991"/>
        <w:rPr>
          <w:sz w:val="24"/>
        </w:rPr>
      </w:pPr>
      <w:r>
        <w:rPr>
          <w:sz w:val="24"/>
        </w:rPr>
        <w:t>The</w:t>
      </w:r>
      <w:r>
        <w:rPr>
          <w:spacing w:val="-3"/>
          <w:sz w:val="24"/>
        </w:rPr>
        <w:t xml:space="preserve"> </w:t>
      </w:r>
      <w:r>
        <w:rPr>
          <w:sz w:val="24"/>
        </w:rPr>
        <w:t>validity</w:t>
      </w:r>
      <w:r>
        <w:rPr>
          <w:spacing w:val="-5"/>
          <w:sz w:val="24"/>
        </w:rPr>
        <w:t xml:space="preserve"> </w:t>
      </w:r>
      <w:r>
        <w:rPr>
          <w:sz w:val="24"/>
        </w:rPr>
        <w:t>period of</w:t>
      </w:r>
      <w:r>
        <w:rPr>
          <w:spacing w:val="-1"/>
          <w:sz w:val="24"/>
        </w:rPr>
        <w:t xml:space="preserve"> </w:t>
      </w:r>
      <w:r>
        <w:rPr>
          <w:sz w:val="24"/>
        </w:rPr>
        <w:t>the tender shall be</w:t>
      </w:r>
      <w:r>
        <w:rPr>
          <w:spacing w:val="1"/>
          <w:sz w:val="24"/>
        </w:rPr>
        <w:t xml:space="preserve"> </w:t>
      </w:r>
      <w:r>
        <w:rPr>
          <w:sz w:val="24"/>
        </w:rPr>
        <w:t>120</w:t>
      </w:r>
      <w:r>
        <w:rPr>
          <w:spacing w:val="-1"/>
          <w:sz w:val="24"/>
        </w:rPr>
        <w:t xml:space="preserve"> </w:t>
      </w:r>
      <w:r>
        <w:rPr>
          <w:sz w:val="24"/>
        </w:rPr>
        <w:t>days</w:t>
      </w:r>
      <w:r>
        <w:rPr>
          <w:spacing w:val="2"/>
          <w:sz w:val="24"/>
        </w:rPr>
        <w:t xml:space="preserve"> </w:t>
      </w:r>
      <w:r>
        <w:rPr>
          <w:sz w:val="24"/>
        </w:rPr>
        <w:t>from the</w:t>
      </w:r>
      <w:r>
        <w:rPr>
          <w:spacing w:val="-1"/>
          <w:sz w:val="24"/>
        </w:rPr>
        <w:t xml:space="preserve"> </w:t>
      </w:r>
      <w:r>
        <w:rPr>
          <w:sz w:val="24"/>
        </w:rPr>
        <w:t>date</w:t>
      </w:r>
      <w:r>
        <w:rPr>
          <w:spacing w:val="-1"/>
          <w:sz w:val="24"/>
        </w:rPr>
        <w:t xml:space="preserve"> </w:t>
      </w:r>
      <w:r>
        <w:rPr>
          <w:sz w:val="24"/>
        </w:rPr>
        <w:t>of</w:t>
      </w:r>
      <w:r>
        <w:rPr>
          <w:spacing w:val="-2"/>
          <w:sz w:val="24"/>
        </w:rPr>
        <w:t xml:space="preserve"> </w:t>
      </w:r>
      <w:r>
        <w:rPr>
          <w:sz w:val="24"/>
        </w:rPr>
        <w:t>opening</w:t>
      </w:r>
      <w:r>
        <w:rPr>
          <w:spacing w:val="-1"/>
          <w:sz w:val="24"/>
        </w:rPr>
        <w:t xml:space="preserve"> </w:t>
      </w:r>
      <w:r>
        <w:rPr>
          <w:sz w:val="24"/>
        </w:rPr>
        <w:t>of the</w:t>
      </w:r>
      <w:r>
        <w:rPr>
          <w:spacing w:val="-2"/>
          <w:sz w:val="24"/>
        </w:rPr>
        <w:t xml:space="preserve"> tender.</w:t>
      </w:r>
    </w:p>
    <w:p w14:paraId="4B41BDC0">
      <w:pPr>
        <w:pStyle w:val="6"/>
        <w:spacing w:before="5"/>
      </w:pPr>
    </w:p>
    <w:p w14:paraId="56A1D409">
      <w:pPr>
        <w:pStyle w:val="2"/>
        <w:numPr>
          <w:ilvl w:val="1"/>
          <w:numId w:val="3"/>
        </w:numPr>
        <w:tabs>
          <w:tab w:val="left" w:pos="1093"/>
        </w:tabs>
        <w:ind w:left="1093" w:hanging="991"/>
      </w:pPr>
      <w:bookmarkStart w:id="11" w:name="_bookmark12"/>
      <w:bookmarkEnd w:id="11"/>
      <w:r>
        <w:t>Tender</w:t>
      </w:r>
      <w:r>
        <w:rPr>
          <w:spacing w:val="-3"/>
        </w:rPr>
        <w:t xml:space="preserve"> </w:t>
      </w:r>
      <w:r>
        <w:rPr>
          <w:spacing w:val="-2"/>
        </w:rPr>
        <w:t>Currencies</w:t>
      </w:r>
    </w:p>
    <w:p w14:paraId="130C9509">
      <w:pPr>
        <w:pStyle w:val="16"/>
        <w:numPr>
          <w:ilvl w:val="2"/>
          <w:numId w:val="3"/>
        </w:numPr>
        <w:tabs>
          <w:tab w:val="left" w:pos="1094"/>
        </w:tabs>
        <w:spacing w:before="271"/>
        <w:ind w:right="447"/>
        <w:jc w:val="both"/>
        <w:rPr>
          <w:sz w:val="24"/>
        </w:rPr>
      </w:pPr>
      <w:r>
        <w:rPr>
          <w:sz w:val="24"/>
        </w:rPr>
        <w:t>Prices shall be quoted in Kenya Shillings unless otherwise specified in the Appendix to Instructions to Tenderers.</w:t>
      </w:r>
    </w:p>
    <w:p w14:paraId="7B7DC33C">
      <w:pPr>
        <w:pStyle w:val="6"/>
        <w:spacing w:before="6"/>
      </w:pPr>
    </w:p>
    <w:p w14:paraId="021F53A3">
      <w:pPr>
        <w:pStyle w:val="2"/>
        <w:numPr>
          <w:ilvl w:val="1"/>
          <w:numId w:val="3"/>
        </w:numPr>
        <w:tabs>
          <w:tab w:val="left" w:pos="1093"/>
        </w:tabs>
        <w:ind w:left="1093" w:hanging="991"/>
      </w:pPr>
      <w:bookmarkStart w:id="12" w:name="_bookmark13"/>
      <w:bookmarkEnd w:id="12"/>
      <w:r>
        <w:t>Tenderers</w:t>
      </w:r>
      <w:r>
        <w:rPr>
          <w:spacing w:val="-2"/>
        </w:rPr>
        <w:t xml:space="preserve"> </w:t>
      </w:r>
      <w:r>
        <w:t>Eligibility</w:t>
      </w:r>
      <w:r>
        <w:rPr>
          <w:spacing w:val="-2"/>
        </w:rPr>
        <w:t xml:space="preserve"> </w:t>
      </w:r>
      <w:r>
        <w:t>and</w:t>
      </w:r>
      <w:r>
        <w:rPr>
          <w:spacing w:val="-1"/>
        </w:rPr>
        <w:t xml:space="preserve"> </w:t>
      </w:r>
      <w:r>
        <w:rPr>
          <w:spacing w:val="-2"/>
        </w:rPr>
        <w:t>Qualifications</w:t>
      </w:r>
    </w:p>
    <w:p w14:paraId="007A960C">
      <w:pPr>
        <w:pStyle w:val="16"/>
        <w:numPr>
          <w:ilvl w:val="2"/>
          <w:numId w:val="3"/>
        </w:numPr>
        <w:tabs>
          <w:tab w:val="left" w:pos="1094"/>
        </w:tabs>
        <w:spacing w:before="271"/>
        <w:ind w:right="445"/>
        <w:jc w:val="both"/>
        <w:rPr>
          <w:sz w:val="24"/>
        </w:rPr>
      </w:pPr>
      <w:r>
        <w:rPr>
          <w:sz w:val="24"/>
        </w:rPr>
        <w:t>Pursuant</w:t>
      </w:r>
      <w:r>
        <w:rPr>
          <w:spacing w:val="-15"/>
          <w:sz w:val="24"/>
        </w:rPr>
        <w:t xml:space="preserve"> </w:t>
      </w:r>
      <w:r>
        <w:rPr>
          <w:sz w:val="24"/>
        </w:rPr>
        <w:t>to</w:t>
      </w:r>
      <w:r>
        <w:rPr>
          <w:spacing w:val="-15"/>
          <w:sz w:val="24"/>
        </w:rPr>
        <w:t xml:space="preserve"> </w:t>
      </w:r>
      <w:r>
        <w:rPr>
          <w:sz w:val="24"/>
        </w:rPr>
        <w:t>paragraph</w:t>
      </w:r>
      <w:r>
        <w:rPr>
          <w:spacing w:val="-15"/>
          <w:sz w:val="24"/>
        </w:rPr>
        <w:t xml:space="preserve"> </w:t>
      </w:r>
      <w:r>
        <w:rPr>
          <w:sz w:val="24"/>
        </w:rPr>
        <w:t>2.1.</w:t>
      </w:r>
      <w:r>
        <w:rPr>
          <w:spacing w:val="-15"/>
          <w:sz w:val="24"/>
        </w:rPr>
        <w:t xml:space="preserve"> </w:t>
      </w:r>
      <w:r>
        <w:rPr>
          <w:sz w:val="24"/>
        </w:rPr>
        <w:t>The</w:t>
      </w:r>
      <w:r>
        <w:rPr>
          <w:spacing w:val="-15"/>
          <w:sz w:val="24"/>
        </w:rPr>
        <w:t xml:space="preserve"> </w:t>
      </w:r>
      <w:r>
        <w:rPr>
          <w:sz w:val="24"/>
        </w:rPr>
        <w:t>tender</w:t>
      </w:r>
      <w:r>
        <w:rPr>
          <w:spacing w:val="-15"/>
          <w:sz w:val="24"/>
        </w:rPr>
        <w:t xml:space="preserve"> </w:t>
      </w:r>
      <w:r>
        <w:rPr>
          <w:sz w:val="24"/>
        </w:rPr>
        <w:t>shall</w:t>
      </w:r>
      <w:r>
        <w:rPr>
          <w:spacing w:val="-15"/>
          <w:sz w:val="24"/>
        </w:rPr>
        <w:t xml:space="preserve"> </w:t>
      </w:r>
      <w:r>
        <w:rPr>
          <w:sz w:val="24"/>
        </w:rPr>
        <w:t>furnish,</w:t>
      </w:r>
      <w:r>
        <w:rPr>
          <w:spacing w:val="-14"/>
          <w:sz w:val="24"/>
        </w:rPr>
        <w:t xml:space="preserve"> </w:t>
      </w:r>
      <w:r>
        <w:rPr>
          <w:sz w:val="24"/>
        </w:rPr>
        <w:t>as</w:t>
      </w:r>
      <w:r>
        <w:rPr>
          <w:spacing w:val="-15"/>
          <w:sz w:val="24"/>
        </w:rPr>
        <w:t xml:space="preserve"> </w:t>
      </w:r>
      <w:r>
        <w:rPr>
          <w:sz w:val="24"/>
        </w:rPr>
        <w:t>part</w:t>
      </w:r>
      <w:r>
        <w:rPr>
          <w:spacing w:val="-15"/>
          <w:sz w:val="24"/>
        </w:rPr>
        <w:t xml:space="preserve"> </w:t>
      </w:r>
      <w:r>
        <w:rPr>
          <w:sz w:val="24"/>
        </w:rPr>
        <w:t>of</w:t>
      </w:r>
      <w:r>
        <w:rPr>
          <w:spacing w:val="-15"/>
          <w:sz w:val="24"/>
        </w:rPr>
        <w:t xml:space="preserve"> </w:t>
      </w:r>
      <w:r>
        <w:rPr>
          <w:sz w:val="24"/>
        </w:rPr>
        <w:t>its</w:t>
      </w:r>
      <w:r>
        <w:rPr>
          <w:spacing w:val="-15"/>
          <w:sz w:val="24"/>
        </w:rPr>
        <w:t xml:space="preserve"> </w:t>
      </w:r>
      <w:r>
        <w:rPr>
          <w:sz w:val="24"/>
        </w:rPr>
        <w:t>tender,</w:t>
      </w:r>
      <w:r>
        <w:rPr>
          <w:spacing w:val="-15"/>
          <w:sz w:val="24"/>
        </w:rPr>
        <w:t xml:space="preserve"> </w:t>
      </w:r>
      <w:r>
        <w:rPr>
          <w:sz w:val="24"/>
        </w:rPr>
        <w:t>documents</w:t>
      </w:r>
      <w:r>
        <w:rPr>
          <w:spacing w:val="-14"/>
          <w:sz w:val="24"/>
        </w:rPr>
        <w:t xml:space="preserve"> </w:t>
      </w:r>
      <w:r>
        <w:rPr>
          <w:sz w:val="24"/>
        </w:rPr>
        <w:t xml:space="preserve">establishing the tenderers eligibility to tender and its qualifications to perform the contract if its tender is </w:t>
      </w:r>
      <w:r>
        <w:rPr>
          <w:spacing w:val="-2"/>
          <w:sz w:val="24"/>
        </w:rPr>
        <w:t>accepted.</w:t>
      </w:r>
    </w:p>
    <w:p w14:paraId="794CD07E">
      <w:pPr>
        <w:pStyle w:val="6"/>
      </w:pPr>
    </w:p>
    <w:p w14:paraId="1F779993">
      <w:pPr>
        <w:pStyle w:val="16"/>
        <w:numPr>
          <w:ilvl w:val="2"/>
          <w:numId w:val="3"/>
        </w:numPr>
        <w:tabs>
          <w:tab w:val="left" w:pos="1094"/>
        </w:tabs>
        <w:ind w:right="447"/>
        <w:jc w:val="both"/>
        <w:rPr>
          <w:sz w:val="24"/>
        </w:rPr>
      </w:pPr>
      <w:r>
        <w:rPr>
          <w:sz w:val="24"/>
        </w:rPr>
        <w:t>The</w:t>
      </w:r>
      <w:r>
        <w:rPr>
          <w:spacing w:val="-7"/>
          <w:sz w:val="24"/>
        </w:rPr>
        <w:t xml:space="preserve"> </w:t>
      </w:r>
      <w:r>
        <w:rPr>
          <w:sz w:val="24"/>
        </w:rPr>
        <w:t>documentary</w:t>
      </w:r>
      <w:r>
        <w:rPr>
          <w:spacing w:val="-10"/>
          <w:sz w:val="24"/>
        </w:rPr>
        <w:t xml:space="preserve"> </w:t>
      </w:r>
      <w:r>
        <w:rPr>
          <w:sz w:val="24"/>
        </w:rPr>
        <w:t>evidence</w:t>
      </w:r>
      <w:r>
        <w:rPr>
          <w:spacing w:val="-7"/>
          <w:sz w:val="24"/>
        </w:rPr>
        <w:t xml:space="preserve"> </w:t>
      </w:r>
      <w:r>
        <w:rPr>
          <w:sz w:val="24"/>
        </w:rPr>
        <w:t>of</w:t>
      </w:r>
      <w:r>
        <w:rPr>
          <w:spacing w:val="-7"/>
          <w:sz w:val="24"/>
        </w:rPr>
        <w:t xml:space="preserve"> </w:t>
      </w:r>
      <w:r>
        <w:rPr>
          <w:sz w:val="24"/>
        </w:rPr>
        <w:t>the</w:t>
      </w:r>
      <w:r>
        <w:rPr>
          <w:spacing w:val="-6"/>
          <w:sz w:val="24"/>
        </w:rPr>
        <w:t xml:space="preserve"> </w:t>
      </w:r>
      <w:r>
        <w:rPr>
          <w:sz w:val="24"/>
        </w:rPr>
        <w:t>tenderers</w:t>
      </w:r>
      <w:r>
        <w:rPr>
          <w:spacing w:val="-6"/>
          <w:sz w:val="24"/>
        </w:rPr>
        <w:t xml:space="preserve"> </w:t>
      </w:r>
      <w:r>
        <w:rPr>
          <w:sz w:val="24"/>
        </w:rPr>
        <w:t>eligibility</w:t>
      </w:r>
      <w:r>
        <w:rPr>
          <w:spacing w:val="-12"/>
          <w:sz w:val="24"/>
        </w:rPr>
        <w:t xml:space="preserve"> </w:t>
      </w:r>
      <w:r>
        <w:rPr>
          <w:sz w:val="24"/>
        </w:rPr>
        <w:t>to</w:t>
      </w:r>
      <w:r>
        <w:rPr>
          <w:spacing w:val="-5"/>
          <w:sz w:val="24"/>
        </w:rPr>
        <w:t xml:space="preserve"> </w:t>
      </w:r>
      <w:r>
        <w:rPr>
          <w:sz w:val="24"/>
        </w:rPr>
        <w:t>tender</w:t>
      </w:r>
      <w:r>
        <w:rPr>
          <w:spacing w:val="-7"/>
          <w:sz w:val="24"/>
        </w:rPr>
        <w:t xml:space="preserve"> </w:t>
      </w:r>
      <w:r>
        <w:rPr>
          <w:sz w:val="24"/>
        </w:rPr>
        <w:t>shall</w:t>
      </w:r>
      <w:r>
        <w:rPr>
          <w:spacing w:val="-5"/>
          <w:sz w:val="24"/>
        </w:rPr>
        <w:t xml:space="preserve"> </w:t>
      </w:r>
      <w:r>
        <w:rPr>
          <w:sz w:val="24"/>
        </w:rPr>
        <w:t>establish</w:t>
      </w:r>
      <w:r>
        <w:rPr>
          <w:spacing w:val="-6"/>
          <w:sz w:val="24"/>
        </w:rPr>
        <w:t xml:space="preserve"> </w:t>
      </w:r>
      <w:r>
        <w:rPr>
          <w:sz w:val="24"/>
        </w:rPr>
        <w:t>to</w:t>
      </w:r>
      <w:r>
        <w:rPr>
          <w:spacing w:val="-5"/>
          <w:sz w:val="24"/>
        </w:rPr>
        <w:t xml:space="preserve"> </w:t>
      </w:r>
      <w:r>
        <w:rPr>
          <w:sz w:val="24"/>
        </w:rPr>
        <w:t>the</w:t>
      </w:r>
      <w:r>
        <w:rPr>
          <w:spacing w:val="-8"/>
          <w:sz w:val="24"/>
        </w:rPr>
        <w:t xml:space="preserve"> </w:t>
      </w:r>
      <w:r>
        <w:rPr>
          <w:sz w:val="24"/>
        </w:rPr>
        <w:t>Procuring entity’s</w:t>
      </w:r>
      <w:r>
        <w:rPr>
          <w:spacing w:val="-8"/>
          <w:sz w:val="24"/>
        </w:rPr>
        <w:t xml:space="preserve"> </w:t>
      </w:r>
      <w:r>
        <w:rPr>
          <w:sz w:val="24"/>
        </w:rPr>
        <w:t>satisfaction</w:t>
      </w:r>
      <w:r>
        <w:rPr>
          <w:spacing w:val="-7"/>
          <w:sz w:val="24"/>
        </w:rPr>
        <w:t xml:space="preserve"> </w:t>
      </w:r>
      <w:r>
        <w:rPr>
          <w:sz w:val="24"/>
        </w:rPr>
        <w:t>that</w:t>
      </w:r>
      <w:r>
        <w:rPr>
          <w:spacing w:val="-7"/>
          <w:sz w:val="24"/>
        </w:rPr>
        <w:t xml:space="preserve"> </w:t>
      </w:r>
      <w:r>
        <w:rPr>
          <w:sz w:val="24"/>
        </w:rPr>
        <w:t>the</w:t>
      </w:r>
      <w:r>
        <w:rPr>
          <w:spacing w:val="-8"/>
          <w:sz w:val="24"/>
        </w:rPr>
        <w:t xml:space="preserve"> </w:t>
      </w:r>
      <w:r>
        <w:rPr>
          <w:sz w:val="24"/>
        </w:rPr>
        <w:t>tenderer,</w:t>
      </w:r>
      <w:r>
        <w:rPr>
          <w:spacing w:val="-8"/>
          <w:sz w:val="24"/>
        </w:rPr>
        <w:t xml:space="preserve"> </w:t>
      </w:r>
      <w:r>
        <w:rPr>
          <w:sz w:val="24"/>
        </w:rPr>
        <w:t>at</w:t>
      </w:r>
      <w:r>
        <w:rPr>
          <w:spacing w:val="-7"/>
          <w:sz w:val="24"/>
        </w:rPr>
        <w:t xml:space="preserve"> </w:t>
      </w:r>
      <w:r>
        <w:rPr>
          <w:sz w:val="24"/>
        </w:rPr>
        <w:t>the</w:t>
      </w:r>
      <w:r>
        <w:rPr>
          <w:spacing w:val="-8"/>
          <w:sz w:val="24"/>
        </w:rPr>
        <w:t xml:space="preserve"> </w:t>
      </w:r>
      <w:r>
        <w:rPr>
          <w:sz w:val="24"/>
        </w:rPr>
        <w:t>time</w:t>
      </w:r>
      <w:r>
        <w:rPr>
          <w:spacing w:val="-8"/>
          <w:sz w:val="24"/>
        </w:rPr>
        <w:t xml:space="preserve"> </w:t>
      </w:r>
      <w:r>
        <w:rPr>
          <w:sz w:val="24"/>
        </w:rPr>
        <w:t>of</w:t>
      </w:r>
      <w:r>
        <w:rPr>
          <w:spacing w:val="-6"/>
          <w:sz w:val="24"/>
        </w:rPr>
        <w:t xml:space="preserve"> </w:t>
      </w:r>
      <w:r>
        <w:rPr>
          <w:sz w:val="24"/>
        </w:rPr>
        <w:t>submission</w:t>
      </w:r>
      <w:r>
        <w:rPr>
          <w:spacing w:val="-7"/>
          <w:sz w:val="24"/>
        </w:rPr>
        <w:t xml:space="preserve"> </w:t>
      </w:r>
      <w:r>
        <w:rPr>
          <w:sz w:val="24"/>
        </w:rPr>
        <w:t>of</w:t>
      </w:r>
      <w:r>
        <w:rPr>
          <w:spacing w:val="-8"/>
          <w:sz w:val="24"/>
        </w:rPr>
        <w:t xml:space="preserve"> </w:t>
      </w:r>
      <w:r>
        <w:rPr>
          <w:sz w:val="24"/>
        </w:rPr>
        <w:t>its</w:t>
      </w:r>
      <w:r>
        <w:rPr>
          <w:spacing w:val="-7"/>
          <w:sz w:val="24"/>
        </w:rPr>
        <w:t xml:space="preserve"> </w:t>
      </w:r>
      <w:r>
        <w:rPr>
          <w:sz w:val="24"/>
        </w:rPr>
        <w:t>tender,</w:t>
      </w:r>
      <w:r>
        <w:rPr>
          <w:spacing w:val="-8"/>
          <w:sz w:val="24"/>
        </w:rPr>
        <w:t xml:space="preserve"> </w:t>
      </w:r>
      <w:r>
        <w:rPr>
          <w:sz w:val="24"/>
        </w:rPr>
        <w:t>is</w:t>
      </w:r>
      <w:r>
        <w:rPr>
          <w:spacing w:val="-7"/>
          <w:sz w:val="24"/>
        </w:rPr>
        <w:t xml:space="preserve"> </w:t>
      </w:r>
      <w:r>
        <w:rPr>
          <w:sz w:val="24"/>
        </w:rPr>
        <w:t>from</w:t>
      </w:r>
      <w:r>
        <w:rPr>
          <w:spacing w:val="-7"/>
          <w:sz w:val="24"/>
        </w:rPr>
        <w:t xml:space="preserve"> </w:t>
      </w:r>
      <w:r>
        <w:rPr>
          <w:sz w:val="24"/>
        </w:rPr>
        <w:t>an</w:t>
      </w:r>
      <w:r>
        <w:rPr>
          <w:spacing w:val="-7"/>
          <w:sz w:val="24"/>
        </w:rPr>
        <w:t xml:space="preserve"> </w:t>
      </w:r>
      <w:r>
        <w:rPr>
          <w:sz w:val="24"/>
        </w:rPr>
        <w:t>eligible source country as defined under paragraph 2.1.</w:t>
      </w:r>
    </w:p>
    <w:p w14:paraId="52027E44">
      <w:pPr>
        <w:pStyle w:val="6"/>
      </w:pPr>
    </w:p>
    <w:p w14:paraId="39F5A669">
      <w:pPr>
        <w:pStyle w:val="16"/>
        <w:numPr>
          <w:ilvl w:val="2"/>
          <w:numId w:val="3"/>
        </w:numPr>
        <w:tabs>
          <w:tab w:val="left" w:pos="1094"/>
        </w:tabs>
        <w:ind w:right="447"/>
        <w:jc w:val="both"/>
        <w:rPr>
          <w:sz w:val="24"/>
        </w:rPr>
      </w:pPr>
      <w:r>
        <w:rPr>
          <w:sz w:val="24"/>
        </w:rPr>
        <w:t>The documentary evidence of the tenderers qualifications to perform the contract if its tender is accepted shall be established to the Procuring entity’s satisfaction;</w:t>
      </w:r>
    </w:p>
    <w:p w14:paraId="4161DC81">
      <w:pPr>
        <w:widowControl/>
        <w:autoSpaceDE/>
        <w:autoSpaceDN/>
        <w:rPr>
          <w:sz w:val="24"/>
        </w:rPr>
        <w:sectPr>
          <w:pgSz w:w="11910" w:h="16840"/>
          <w:pgMar w:top="1340" w:right="720" w:bottom="1260" w:left="620" w:header="0" w:footer="1067" w:gutter="0"/>
          <w:cols w:space="720" w:num="1"/>
        </w:sectPr>
      </w:pPr>
    </w:p>
    <w:p w14:paraId="66E8FDB9">
      <w:pPr>
        <w:pStyle w:val="16"/>
        <w:numPr>
          <w:ilvl w:val="0"/>
          <w:numId w:val="6"/>
        </w:numPr>
        <w:tabs>
          <w:tab w:val="left" w:pos="1814"/>
        </w:tabs>
        <w:spacing w:before="74"/>
        <w:ind w:right="442"/>
        <w:jc w:val="both"/>
        <w:rPr>
          <w:sz w:val="24"/>
        </w:rPr>
      </w:pPr>
      <w:r>
        <w:rPr>
          <w:sz w:val="24"/>
        </w:rPr>
        <w:t>that, in the case of a tenderer offering to supply goods under the contract which the tenderer did not manufacture or otherwise produce, the tenderer has been duly authorized by the goods’ Manufacturer or producer to supply the</w:t>
      </w:r>
      <w:r>
        <w:rPr>
          <w:spacing w:val="40"/>
          <w:sz w:val="24"/>
        </w:rPr>
        <w:t xml:space="preserve"> </w:t>
      </w:r>
      <w:r>
        <w:rPr>
          <w:sz w:val="24"/>
        </w:rPr>
        <w:t>goods.</w:t>
      </w:r>
    </w:p>
    <w:p w14:paraId="10F2D17C">
      <w:pPr>
        <w:pStyle w:val="16"/>
        <w:numPr>
          <w:ilvl w:val="0"/>
          <w:numId w:val="6"/>
        </w:numPr>
        <w:tabs>
          <w:tab w:val="left" w:pos="1814"/>
        </w:tabs>
        <w:spacing w:before="120"/>
        <w:ind w:right="450"/>
        <w:jc w:val="both"/>
        <w:rPr>
          <w:sz w:val="24"/>
        </w:rPr>
      </w:pPr>
      <w:r>
        <w:rPr>
          <w:sz w:val="24"/>
        </w:rPr>
        <w:t>that the tenderer has the financial, technical, and production capability necessary to perform the contract;</w:t>
      </w:r>
    </w:p>
    <w:p w14:paraId="5DBC277E">
      <w:pPr>
        <w:pStyle w:val="16"/>
        <w:numPr>
          <w:ilvl w:val="0"/>
          <w:numId w:val="6"/>
        </w:numPr>
        <w:tabs>
          <w:tab w:val="left" w:pos="1814"/>
        </w:tabs>
        <w:spacing w:before="120"/>
        <w:ind w:right="444"/>
        <w:jc w:val="both"/>
        <w:rPr>
          <w:sz w:val="24"/>
        </w:rPr>
      </w:pPr>
      <w:r>
        <w:rPr>
          <w:sz w:val="24"/>
        </w:rPr>
        <w:t>that, in the case of a tenderer not doing business within Kenya, the tenderer is or will be (if awarded the contract) represented by an Agent in Kenya equipped, and able to carry out the Tenderer’s maintenance, repair, and spare parts-stocking obligations prescribed in the Conditions of Contract and/or Technical Specifications.</w:t>
      </w:r>
    </w:p>
    <w:p w14:paraId="10E38E53">
      <w:pPr>
        <w:pStyle w:val="6"/>
        <w:spacing w:before="124"/>
      </w:pPr>
    </w:p>
    <w:p w14:paraId="19B166DC">
      <w:pPr>
        <w:pStyle w:val="2"/>
        <w:numPr>
          <w:ilvl w:val="1"/>
          <w:numId w:val="3"/>
        </w:numPr>
        <w:tabs>
          <w:tab w:val="left" w:pos="1093"/>
        </w:tabs>
        <w:spacing w:before="1"/>
        <w:ind w:left="1093" w:hanging="991"/>
      </w:pPr>
      <w:bookmarkStart w:id="13" w:name="_bookmark14"/>
      <w:bookmarkEnd w:id="13"/>
      <w:r>
        <w:t>Goods</w:t>
      </w:r>
      <w:r>
        <w:rPr>
          <w:spacing w:val="-5"/>
        </w:rPr>
        <w:t xml:space="preserve"> </w:t>
      </w:r>
      <w:r>
        <w:t>Eligibility</w:t>
      </w:r>
      <w:r>
        <w:rPr>
          <w:spacing w:val="-2"/>
        </w:rPr>
        <w:t xml:space="preserve"> </w:t>
      </w:r>
      <w:r>
        <w:t>and</w:t>
      </w:r>
      <w:r>
        <w:rPr>
          <w:spacing w:val="-2"/>
        </w:rPr>
        <w:t xml:space="preserve"> </w:t>
      </w:r>
      <w:r>
        <w:t>Conformity</w:t>
      </w:r>
      <w:r>
        <w:rPr>
          <w:spacing w:val="-2"/>
        </w:rPr>
        <w:t xml:space="preserve"> </w:t>
      </w:r>
      <w:r>
        <w:t>to</w:t>
      </w:r>
      <w:r>
        <w:rPr>
          <w:spacing w:val="-2"/>
        </w:rPr>
        <w:t xml:space="preserve"> </w:t>
      </w:r>
      <w:r>
        <w:t>Tender</w:t>
      </w:r>
      <w:r>
        <w:rPr>
          <w:spacing w:val="-3"/>
        </w:rPr>
        <w:t xml:space="preserve"> </w:t>
      </w:r>
      <w:r>
        <w:rPr>
          <w:spacing w:val="-2"/>
        </w:rPr>
        <w:t>Documents</w:t>
      </w:r>
    </w:p>
    <w:p w14:paraId="71A78075">
      <w:pPr>
        <w:pStyle w:val="16"/>
        <w:numPr>
          <w:ilvl w:val="2"/>
          <w:numId w:val="3"/>
        </w:numPr>
        <w:tabs>
          <w:tab w:val="left" w:pos="1094"/>
        </w:tabs>
        <w:spacing w:before="271"/>
        <w:ind w:right="447"/>
        <w:jc w:val="both"/>
        <w:rPr>
          <w:sz w:val="24"/>
        </w:rPr>
      </w:pPr>
      <w:r>
        <w:rPr>
          <w:sz w:val="24"/>
        </w:rPr>
        <w:t>Pursuant to paragraph 2.2 of this section, the tenderer shall furnish, as part of its tender documents establishing the eligibility and conformity to the tender documents of all goods which the tenderer proposes to supply under the contract</w:t>
      </w:r>
    </w:p>
    <w:p w14:paraId="5B5541C8">
      <w:pPr>
        <w:pStyle w:val="6"/>
      </w:pPr>
    </w:p>
    <w:p w14:paraId="1512B79C">
      <w:pPr>
        <w:pStyle w:val="16"/>
        <w:numPr>
          <w:ilvl w:val="2"/>
          <w:numId w:val="3"/>
        </w:numPr>
        <w:tabs>
          <w:tab w:val="left" w:pos="1094"/>
        </w:tabs>
        <w:spacing w:before="1"/>
        <w:ind w:right="444"/>
        <w:jc w:val="both"/>
        <w:rPr>
          <w:sz w:val="24"/>
        </w:rPr>
      </w:pPr>
      <w:r>
        <w:rPr>
          <w:sz w:val="24"/>
        </w:rPr>
        <w:t>The documentary evidence of the eligibility of the goods shall consist of a statement in the Price Schedule of the country of origin of the goods and services offered which shall be confirmed by a certificate of origin issued at the time of shipment.</w:t>
      </w:r>
    </w:p>
    <w:p w14:paraId="06F1496B">
      <w:pPr>
        <w:pStyle w:val="16"/>
        <w:numPr>
          <w:ilvl w:val="2"/>
          <w:numId w:val="3"/>
        </w:numPr>
        <w:tabs>
          <w:tab w:val="left" w:pos="1094"/>
        </w:tabs>
        <w:spacing w:before="276"/>
        <w:ind w:right="449"/>
        <w:jc w:val="both"/>
        <w:rPr>
          <w:sz w:val="24"/>
        </w:rPr>
      </w:pPr>
      <w:r>
        <w:rPr>
          <w:sz w:val="24"/>
        </w:rPr>
        <w:t>The</w:t>
      </w:r>
      <w:r>
        <w:rPr>
          <w:spacing w:val="-4"/>
          <w:sz w:val="24"/>
        </w:rPr>
        <w:t xml:space="preserve"> </w:t>
      </w:r>
      <w:r>
        <w:rPr>
          <w:sz w:val="24"/>
        </w:rPr>
        <w:t>documentary</w:t>
      </w:r>
      <w:r>
        <w:rPr>
          <w:spacing w:val="-5"/>
          <w:sz w:val="24"/>
        </w:rPr>
        <w:t xml:space="preserve"> </w:t>
      </w:r>
      <w:r>
        <w:rPr>
          <w:sz w:val="24"/>
        </w:rPr>
        <w:t>evidence</w:t>
      </w:r>
      <w:r>
        <w:rPr>
          <w:spacing w:val="-3"/>
          <w:sz w:val="24"/>
        </w:rPr>
        <w:t xml:space="preserve"> </w:t>
      </w:r>
      <w:r>
        <w:rPr>
          <w:sz w:val="24"/>
        </w:rPr>
        <w:t>of</w:t>
      </w:r>
      <w:r>
        <w:rPr>
          <w:spacing w:val="-2"/>
          <w:sz w:val="24"/>
        </w:rPr>
        <w:t xml:space="preserve"> </w:t>
      </w:r>
      <w:r>
        <w:rPr>
          <w:sz w:val="24"/>
        </w:rPr>
        <w:t>conformity</w:t>
      </w:r>
      <w:r>
        <w:rPr>
          <w:spacing w:val="-5"/>
          <w:sz w:val="24"/>
        </w:rPr>
        <w:t xml:space="preserve"> </w:t>
      </w:r>
      <w:r>
        <w:rPr>
          <w:sz w:val="24"/>
        </w:rPr>
        <w:t>of</w:t>
      </w:r>
      <w:r>
        <w:rPr>
          <w:spacing w:val="40"/>
          <w:sz w:val="24"/>
        </w:rPr>
        <w:t xml:space="preserve"> </w:t>
      </w:r>
      <w:r>
        <w:rPr>
          <w:sz w:val="24"/>
        </w:rPr>
        <w:t>the goods</w:t>
      </w:r>
      <w:r>
        <w:rPr>
          <w:spacing w:val="-2"/>
          <w:sz w:val="24"/>
        </w:rPr>
        <w:t xml:space="preserve"> </w:t>
      </w:r>
      <w:r>
        <w:rPr>
          <w:sz w:val="24"/>
        </w:rPr>
        <w:t>to the</w:t>
      </w:r>
      <w:r>
        <w:rPr>
          <w:spacing w:val="-2"/>
          <w:sz w:val="24"/>
        </w:rPr>
        <w:t xml:space="preserve"> </w:t>
      </w:r>
      <w:r>
        <w:rPr>
          <w:sz w:val="24"/>
        </w:rPr>
        <w:t>tender</w:t>
      </w:r>
      <w:r>
        <w:rPr>
          <w:spacing w:val="-2"/>
          <w:sz w:val="24"/>
        </w:rPr>
        <w:t xml:space="preserve"> </w:t>
      </w:r>
      <w:r>
        <w:rPr>
          <w:sz w:val="24"/>
        </w:rPr>
        <w:t>documents</w:t>
      </w:r>
      <w:r>
        <w:rPr>
          <w:spacing w:val="-2"/>
          <w:sz w:val="24"/>
        </w:rPr>
        <w:t xml:space="preserve"> </w:t>
      </w:r>
      <w:r>
        <w:rPr>
          <w:sz w:val="24"/>
        </w:rPr>
        <w:t>may</w:t>
      </w:r>
      <w:r>
        <w:rPr>
          <w:spacing w:val="-5"/>
          <w:sz w:val="24"/>
        </w:rPr>
        <w:t xml:space="preserve"> </w:t>
      </w:r>
      <w:r>
        <w:rPr>
          <w:sz w:val="24"/>
        </w:rPr>
        <w:t>be</w:t>
      </w:r>
      <w:r>
        <w:rPr>
          <w:spacing w:val="-1"/>
          <w:sz w:val="24"/>
        </w:rPr>
        <w:t xml:space="preserve"> </w:t>
      </w:r>
      <w:r>
        <w:rPr>
          <w:sz w:val="24"/>
        </w:rPr>
        <w:t>in</w:t>
      </w:r>
      <w:r>
        <w:rPr>
          <w:spacing w:val="-2"/>
          <w:sz w:val="24"/>
        </w:rPr>
        <w:t xml:space="preserve"> </w:t>
      </w:r>
      <w:r>
        <w:rPr>
          <w:sz w:val="24"/>
        </w:rPr>
        <w:t>the form of literature, drawings, and data, and shall consist of:</w:t>
      </w:r>
    </w:p>
    <w:p w14:paraId="65353637">
      <w:pPr>
        <w:pStyle w:val="6"/>
        <w:spacing w:before="120"/>
      </w:pPr>
    </w:p>
    <w:p w14:paraId="19888899">
      <w:pPr>
        <w:pStyle w:val="16"/>
        <w:numPr>
          <w:ilvl w:val="0"/>
          <w:numId w:val="7"/>
        </w:numPr>
        <w:tabs>
          <w:tab w:val="left" w:pos="1814"/>
        </w:tabs>
        <w:ind w:right="448"/>
        <w:jc w:val="both"/>
        <w:rPr>
          <w:sz w:val="24"/>
        </w:rPr>
      </w:pPr>
      <w:r>
        <w:rPr>
          <w:sz w:val="24"/>
        </w:rPr>
        <w:t xml:space="preserve">A detailed description of the essential technical and performance characteristic of the </w:t>
      </w:r>
      <w:r>
        <w:rPr>
          <w:spacing w:val="-2"/>
          <w:sz w:val="24"/>
        </w:rPr>
        <w:t>goods;</w:t>
      </w:r>
    </w:p>
    <w:p w14:paraId="1E8AEA48">
      <w:pPr>
        <w:pStyle w:val="16"/>
        <w:numPr>
          <w:ilvl w:val="0"/>
          <w:numId w:val="7"/>
        </w:numPr>
        <w:tabs>
          <w:tab w:val="left" w:pos="1814"/>
        </w:tabs>
        <w:spacing w:before="120"/>
        <w:ind w:right="444"/>
        <w:jc w:val="both"/>
        <w:rPr>
          <w:sz w:val="24"/>
        </w:rPr>
      </w:pPr>
      <w:r>
        <w:rPr>
          <w:spacing w:val="-2"/>
          <w:sz w:val="24"/>
        </w:rPr>
        <w:t>A</w:t>
      </w:r>
      <w:r>
        <w:rPr>
          <w:spacing w:val="-6"/>
          <w:sz w:val="24"/>
        </w:rPr>
        <w:t xml:space="preserve"> </w:t>
      </w:r>
      <w:r>
        <w:rPr>
          <w:spacing w:val="-2"/>
          <w:sz w:val="24"/>
        </w:rPr>
        <w:t>list</w:t>
      </w:r>
      <w:r>
        <w:rPr>
          <w:spacing w:val="-4"/>
          <w:sz w:val="24"/>
        </w:rPr>
        <w:t xml:space="preserve"> </w:t>
      </w:r>
      <w:r>
        <w:rPr>
          <w:spacing w:val="-2"/>
          <w:sz w:val="24"/>
        </w:rPr>
        <w:t>giving</w:t>
      </w:r>
      <w:r>
        <w:rPr>
          <w:spacing w:val="-8"/>
          <w:sz w:val="24"/>
        </w:rPr>
        <w:t xml:space="preserve"> </w:t>
      </w:r>
      <w:r>
        <w:rPr>
          <w:spacing w:val="-2"/>
          <w:sz w:val="24"/>
        </w:rPr>
        <w:t>full</w:t>
      </w:r>
      <w:r>
        <w:rPr>
          <w:spacing w:val="-6"/>
          <w:sz w:val="24"/>
        </w:rPr>
        <w:t xml:space="preserve"> </w:t>
      </w:r>
      <w:r>
        <w:rPr>
          <w:spacing w:val="-2"/>
          <w:sz w:val="24"/>
        </w:rPr>
        <w:t>particulars,</w:t>
      </w:r>
      <w:r>
        <w:rPr>
          <w:spacing w:val="-6"/>
          <w:sz w:val="24"/>
        </w:rPr>
        <w:t xml:space="preserve"> </w:t>
      </w:r>
      <w:r>
        <w:rPr>
          <w:spacing w:val="-2"/>
          <w:sz w:val="24"/>
        </w:rPr>
        <w:t>including</w:t>
      </w:r>
      <w:r>
        <w:rPr>
          <w:spacing w:val="-8"/>
          <w:sz w:val="24"/>
        </w:rPr>
        <w:t xml:space="preserve"> </w:t>
      </w:r>
      <w:r>
        <w:rPr>
          <w:spacing w:val="-2"/>
          <w:sz w:val="24"/>
        </w:rPr>
        <w:t>available</w:t>
      </w:r>
      <w:r>
        <w:rPr>
          <w:spacing w:val="-6"/>
          <w:sz w:val="24"/>
        </w:rPr>
        <w:t xml:space="preserve"> </w:t>
      </w:r>
      <w:r>
        <w:rPr>
          <w:spacing w:val="-2"/>
          <w:sz w:val="24"/>
        </w:rPr>
        <w:t>source</w:t>
      </w:r>
      <w:r>
        <w:rPr>
          <w:spacing w:val="-7"/>
          <w:sz w:val="24"/>
        </w:rPr>
        <w:t xml:space="preserve"> </w:t>
      </w:r>
      <w:r>
        <w:rPr>
          <w:spacing w:val="-2"/>
          <w:sz w:val="24"/>
        </w:rPr>
        <w:t>and current</w:t>
      </w:r>
      <w:r>
        <w:rPr>
          <w:spacing w:val="-4"/>
          <w:sz w:val="24"/>
        </w:rPr>
        <w:t xml:space="preserve"> </w:t>
      </w:r>
      <w:r>
        <w:rPr>
          <w:spacing w:val="-2"/>
          <w:sz w:val="24"/>
        </w:rPr>
        <w:t>prices</w:t>
      </w:r>
      <w:r>
        <w:rPr>
          <w:spacing w:val="-6"/>
          <w:sz w:val="24"/>
        </w:rPr>
        <w:t xml:space="preserve"> </w:t>
      </w:r>
      <w:r>
        <w:rPr>
          <w:spacing w:val="-2"/>
          <w:sz w:val="24"/>
        </w:rPr>
        <w:t>of</w:t>
      </w:r>
      <w:r>
        <w:rPr>
          <w:spacing w:val="-3"/>
          <w:sz w:val="24"/>
        </w:rPr>
        <w:t xml:space="preserve"> </w:t>
      </w:r>
      <w:r>
        <w:rPr>
          <w:spacing w:val="-2"/>
          <w:sz w:val="24"/>
        </w:rPr>
        <w:t>spare</w:t>
      </w:r>
      <w:r>
        <w:rPr>
          <w:spacing w:val="-8"/>
          <w:sz w:val="24"/>
        </w:rPr>
        <w:t xml:space="preserve"> </w:t>
      </w:r>
      <w:r>
        <w:rPr>
          <w:spacing w:val="-2"/>
          <w:sz w:val="24"/>
        </w:rPr>
        <w:t xml:space="preserve">parts, </w:t>
      </w:r>
      <w:r>
        <w:rPr>
          <w:sz w:val="24"/>
        </w:rPr>
        <w:t>special</w:t>
      </w:r>
      <w:r>
        <w:rPr>
          <w:spacing w:val="-5"/>
          <w:sz w:val="24"/>
        </w:rPr>
        <w:t xml:space="preserve"> </w:t>
      </w:r>
      <w:r>
        <w:rPr>
          <w:sz w:val="24"/>
        </w:rPr>
        <w:t>tools,</w:t>
      </w:r>
      <w:r>
        <w:rPr>
          <w:spacing w:val="-5"/>
          <w:sz w:val="24"/>
        </w:rPr>
        <w:t xml:space="preserve"> </w:t>
      </w:r>
      <w:r>
        <w:rPr>
          <w:sz w:val="24"/>
        </w:rPr>
        <w:t>etc.,</w:t>
      </w:r>
      <w:r>
        <w:rPr>
          <w:spacing w:val="-5"/>
          <w:sz w:val="24"/>
        </w:rPr>
        <w:t xml:space="preserve"> </w:t>
      </w:r>
      <w:r>
        <w:rPr>
          <w:sz w:val="24"/>
        </w:rPr>
        <w:t>necessary</w:t>
      </w:r>
      <w:r>
        <w:rPr>
          <w:spacing w:val="-9"/>
          <w:sz w:val="24"/>
        </w:rPr>
        <w:t xml:space="preserve"> </w:t>
      </w:r>
      <w:r>
        <w:rPr>
          <w:sz w:val="24"/>
        </w:rPr>
        <w:t>for</w:t>
      </w:r>
      <w:r>
        <w:rPr>
          <w:spacing w:val="-6"/>
          <w:sz w:val="24"/>
        </w:rPr>
        <w:t xml:space="preserve"> </w:t>
      </w:r>
      <w:r>
        <w:rPr>
          <w:sz w:val="24"/>
        </w:rPr>
        <w:t>the</w:t>
      </w:r>
      <w:r>
        <w:rPr>
          <w:spacing w:val="-5"/>
          <w:sz w:val="24"/>
        </w:rPr>
        <w:t xml:space="preserve"> </w:t>
      </w:r>
      <w:r>
        <w:rPr>
          <w:sz w:val="24"/>
        </w:rPr>
        <w:t>proper</w:t>
      </w:r>
      <w:r>
        <w:rPr>
          <w:spacing w:val="-2"/>
          <w:sz w:val="24"/>
        </w:rPr>
        <w:t xml:space="preserve"> </w:t>
      </w:r>
      <w:r>
        <w:rPr>
          <w:sz w:val="24"/>
        </w:rPr>
        <w:t>and</w:t>
      </w:r>
      <w:r>
        <w:rPr>
          <w:spacing w:val="-5"/>
          <w:sz w:val="24"/>
        </w:rPr>
        <w:t xml:space="preserve"> </w:t>
      </w:r>
      <w:r>
        <w:rPr>
          <w:sz w:val="24"/>
        </w:rPr>
        <w:t>continuing</w:t>
      </w:r>
      <w:r>
        <w:rPr>
          <w:spacing w:val="-7"/>
          <w:sz w:val="24"/>
        </w:rPr>
        <w:t xml:space="preserve"> </w:t>
      </w:r>
      <w:r>
        <w:rPr>
          <w:sz w:val="24"/>
        </w:rPr>
        <w:t>functioning</w:t>
      </w:r>
      <w:r>
        <w:rPr>
          <w:spacing w:val="-7"/>
          <w:sz w:val="24"/>
        </w:rPr>
        <w:t xml:space="preserve"> </w:t>
      </w:r>
      <w:r>
        <w:rPr>
          <w:sz w:val="24"/>
        </w:rPr>
        <w:t>of</w:t>
      </w:r>
      <w:r>
        <w:rPr>
          <w:spacing w:val="-6"/>
          <w:sz w:val="24"/>
        </w:rPr>
        <w:t xml:space="preserve"> </w:t>
      </w:r>
      <w:r>
        <w:rPr>
          <w:sz w:val="24"/>
        </w:rPr>
        <w:t>the</w:t>
      </w:r>
      <w:r>
        <w:rPr>
          <w:spacing w:val="-3"/>
          <w:sz w:val="24"/>
        </w:rPr>
        <w:t xml:space="preserve"> </w:t>
      </w:r>
      <w:r>
        <w:rPr>
          <w:sz w:val="24"/>
        </w:rPr>
        <w:t>goods</w:t>
      </w:r>
      <w:r>
        <w:rPr>
          <w:spacing w:val="-5"/>
          <w:sz w:val="24"/>
        </w:rPr>
        <w:t xml:space="preserve"> </w:t>
      </w:r>
      <w:r>
        <w:rPr>
          <w:sz w:val="24"/>
        </w:rPr>
        <w:t>for a period of two (2) years, following commencement of the use of the goods by the Procuring entity; and</w:t>
      </w:r>
    </w:p>
    <w:p w14:paraId="0F19B9C6">
      <w:pPr>
        <w:pStyle w:val="16"/>
        <w:numPr>
          <w:ilvl w:val="0"/>
          <w:numId w:val="7"/>
        </w:numPr>
        <w:tabs>
          <w:tab w:val="left" w:pos="1814"/>
        </w:tabs>
        <w:spacing w:before="120"/>
        <w:ind w:right="440"/>
        <w:jc w:val="both"/>
        <w:rPr>
          <w:sz w:val="24"/>
        </w:rPr>
      </w:pPr>
      <w:r>
        <w:rPr>
          <w:sz w:val="24"/>
        </w:rPr>
        <w:t>A clause-by-clause commentary on the Procuring entity’s Technical Specifications demonstrating substantial responsiveness of the goods and service to those specifications, or a statement of deviations and exceptions to the provisions of the Technical Specifications.</w:t>
      </w:r>
    </w:p>
    <w:p w14:paraId="3F377695">
      <w:pPr>
        <w:pStyle w:val="6"/>
        <w:spacing w:before="121"/>
      </w:pPr>
    </w:p>
    <w:p w14:paraId="1BF020E8">
      <w:pPr>
        <w:pStyle w:val="16"/>
        <w:numPr>
          <w:ilvl w:val="2"/>
          <w:numId w:val="3"/>
        </w:numPr>
        <w:tabs>
          <w:tab w:val="left" w:pos="1094"/>
        </w:tabs>
        <w:ind w:right="443"/>
        <w:jc w:val="both"/>
        <w:rPr>
          <w:sz w:val="24"/>
        </w:rPr>
      </w:pPr>
      <w:r>
        <w:rPr>
          <w:sz w:val="24"/>
        </w:rPr>
        <w:t>For purposes of the documentary evidence to be furnished pursuant to paragraph 2.13.3(c) above, the tenderer shall note that standards for workmanship, material, and goods, as well as references to brand names or catalogue numbers designated by the Procurement entity in its Technical Specifications, are</w:t>
      </w:r>
      <w:r>
        <w:rPr>
          <w:spacing w:val="-2"/>
          <w:sz w:val="24"/>
        </w:rPr>
        <w:t xml:space="preserve"> </w:t>
      </w:r>
      <w:r>
        <w:rPr>
          <w:sz w:val="24"/>
        </w:rPr>
        <w:t>intended to be descriptive</w:t>
      </w:r>
      <w:r>
        <w:rPr>
          <w:spacing w:val="-1"/>
          <w:sz w:val="24"/>
        </w:rPr>
        <w:t xml:space="preserve"> </w:t>
      </w:r>
      <w:r>
        <w:rPr>
          <w:sz w:val="24"/>
        </w:rPr>
        <w:t>only</w:t>
      </w:r>
      <w:r>
        <w:rPr>
          <w:spacing w:val="-3"/>
          <w:sz w:val="24"/>
        </w:rPr>
        <w:t xml:space="preserve"> </w:t>
      </w:r>
      <w:r>
        <w:rPr>
          <w:sz w:val="24"/>
        </w:rPr>
        <w:t>and not restrictive.</w:t>
      </w:r>
      <w:r>
        <w:rPr>
          <w:spacing w:val="40"/>
          <w:sz w:val="24"/>
        </w:rPr>
        <w:t xml:space="preserve"> </w:t>
      </w:r>
      <w:r>
        <w:rPr>
          <w:sz w:val="24"/>
        </w:rPr>
        <w:t>The</w:t>
      </w:r>
      <w:r>
        <w:rPr>
          <w:spacing w:val="-2"/>
          <w:sz w:val="24"/>
        </w:rPr>
        <w:t xml:space="preserve"> </w:t>
      </w:r>
      <w:r>
        <w:rPr>
          <w:sz w:val="24"/>
        </w:rPr>
        <w:t>tenderer may substitute alternative standards, brand names, and/or catalogue numbers in its tender, provided that it demonstrates to the Procurement entity’s satisfaction that the substitutions ensure substantial equivalence to those designated in the Technical Specifications.</w:t>
      </w:r>
    </w:p>
    <w:p w14:paraId="09DCBEAA">
      <w:pPr>
        <w:pStyle w:val="6"/>
        <w:spacing w:before="5"/>
      </w:pPr>
    </w:p>
    <w:p w14:paraId="75ED4C32">
      <w:pPr>
        <w:pStyle w:val="2"/>
        <w:numPr>
          <w:ilvl w:val="1"/>
          <w:numId w:val="3"/>
        </w:numPr>
        <w:tabs>
          <w:tab w:val="left" w:pos="1093"/>
        </w:tabs>
        <w:ind w:left="1093" w:hanging="991"/>
      </w:pPr>
      <w:bookmarkStart w:id="14" w:name="_bookmark15"/>
      <w:bookmarkEnd w:id="14"/>
      <w:r>
        <w:t>Tender</w:t>
      </w:r>
      <w:r>
        <w:rPr>
          <w:spacing w:val="-3"/>
        </w:rPr>
        <w:t xml:space="preserve"> </w:t>
      </w:r>
      <w:r>
        <w:rPr>
          <w:spacing w:val="-2"/>
        </w:rPr>
        <w:t>Security</w:t>
      </w:r>
    </w:p>
    <w:p w14:paraId="4967D98A">
      <w:pPr>
        <w:pStyle w:val="16"/>
        <w:numPr>
          <w:ilvl w:val="2"/>
          <w:numId w:val="3"/>
        </w:numPr>
        <w:tabs>
          <w:tab w:val="left" w:pos="1094"/>
        </w:tabs>
        <w:spacing w:before="272"/>
        <w:ind w:right="449"/>
        <w:jc w:val="both"/>
        <w:rPr>
          <w:sz w:val="24"/>
        </w:rPr>
      </w:pPr>
      <w:r>
        <w:rPr>
          <w:sz w:val="24"/>
        </w:rPr>
        <w:t>The</w:t>
      </w:r>
      <w:r>
        <w:rPr>
          <w:spacing w:val="-11"/>
          <w:sz w:val="24"/>
        </w:rPr>
        <w:t xml:space="preserve"> </w:t>
      </w:r>
      <w:r>
        <w:rPr>
          <w:sz w:val="24"/>
        </w:rPr>
        <w:t>tenderer</w:t>
      </w:r>
      <w:r>
        <w:rPr>
          <w:spacing w:val="-8"/>
          <w:sz w:val="24"/>
        </w:rPr>
        <w:t xml:space="preserve"> </w:t>
      </w:r>
      <w:r>
        <w:rPr>
          <w:sz w:val="24"/>
        </w:rPr>
        <w:t>shall</w:t>
      </w:r>
      <w:r>
        <w:rPr>
          <w:spacing w:val="-9"/>
          <w:sz w:val="24"/>
        </w:rPr>
        <w:t xml:space="preserve"> </w:t>
      </w:r>
      <w:r>
        <w:rPr>
          <w:sz w:val="24"/>
        </w:rPr>
        <w:t>furnish,</w:t>
      </w:r>
      <w:r>
        <w:rPr>
          <w:spacing w:val="-10"/>
          <w:sz w:val="24"/>
        </w:rPr>
        <w:t xml:space="preserve"> </w:t>
      </w:r>
      <w:r>
        <w:rPr>
          <w:sz w:val="24"/>
        </w:rPr>
        <w:t>as</w:t>
      </w:r>
      <w:r>
        <w:rPr>
          <w:spacing w:val="-9"/>
          <w:sz w:val="24"/>
        </w:rPr>
        <w:t xml:space="preserve"> </w:t>
      </w:r>
      <w:r>
        <w:rPr>
          <w:sz w:val="24"/>
        </w:rPr>
        <w:t>part</w:t>
      </w:r>
      <w:r>
        <w:rPr>
          <w:spacing w:val="-10"/>
          <w:sz w:val="24"/>
        </w:rPr>
        <w:t xml:space="preserve"> </w:t>
      </w:r>
      <w:r>
        <w:rPr>
          <w:sz w:val="24"/>
        </w:rPr>
        <w:t>of</w:t>
      </w:r>
      <w:r>
        <w:rPr>
          <w:spacing w:val="-10"/>
          <w:sz w:val="24"/>
        </w:rPr>
        <w:t xml:space="preserve"> </w:t>
      </w:r>
      <w:r>
        <w:rPr>
          <w:sz w:val="24"/>
        </w:rPr>
        <w:t>its</w:t>
      </w:r>
      <w:r>
        <w:rPr>
          <w:spacing w:val="-9"/>
          <w:sz w:val="24"/>
        </w:rPr>
        <w:t xml:space="preserve"> </w:t>
      </w:r>
      <w:r>
        <w:rPr>
          <w:sz w:val="24"/>
        </w:rPr>
        <w:t>tender,</w:t>
      </w:r>
      <w:r>
        <w:rPr>
          <w:spacing w:val="-8"/>
          <w:sz w:val="24"/>
        </w:rPr>
        <w:t xml:space="preserve"> </w:t>
      </w:r>
      <w:r>
        <w:rPr>
          <w:sz w:val="24"/>
        </w:rPr>
        <w:t>a</w:t>
      </w:r>
      <w:r>
        <w:rPr>
          <w:spacing w:val="-11"/>
          <w:sz w:val="24"/>
        </w:rPr>
        <w:t xml:space="preserve"> </w:t>
      </w:r>
      <w:r>
        <w:rPr>
          <w:sz w:val="24"/>
        </w:rPr>
        <w:t>tender</w:t>
      </w:r>
      <w:r>
        <w:rPr>
          <w:spacing w:val="-10"/>
          <w:sz w:val="24"/>
        </w:rPr>
        <w:t xml:space="preserve"> </w:t>
      </w:r>
      <w:r>
        <w:rPr>
          <w:sz w:val="24"/>
        </w:rPr>
        <w:t>security</w:t>
      </w:r>
      <w:r>
        <w:rPr>
          <w:spacing w:val="-14"/>
          <w:sz w:val="24"/>
        </w:rPr>
        <w:t xml:space="preserve"> </w:t>
      </w:r>
      <w:r>
        <w:rPr>
          <w:sz w:val="24"/>
        </w:rPr>
        <w:t>for</w:t>
      </w:r>
      <w:r>
        <w:rPr>
          <w:spacing w:val="-10"/>
          <w:sz w:val="24"/>
        </w:rPr>
        <w:t xml:space="preserve"> </w:t>
      </w:r>
      <w:r>
        <w:rPr>
          <w:sz w:val="24"/>
        </w:rPr>
        <w:t>the</w:t>
      </w:r>
      <w:r>
        <w:rPr>
          <w:spacing w:val="-8"/>
          <w:sz w:val="24"/>
        </w:rPr>
        <w:t xml:space="preserve"> </w:t>
      </w:r>
      <w:r>
        <w:rPr>
          <w:sz w:val="24"/>
        </w:rPr>
        <w:t>amount</w:t>
      </w:r>
      <w:r>
        <w:rPr>
          <w:spacing w:val="-9"/>
          <w:sz w:val="24"/>
        </w:rPr>
        <w:t xml:space="preserve"> </w:t>
      </w:r>
      <w:r>
        <w:rPr>
          <w:sz w:val="24"/>
        </w:rPr>
        <w:t>specified</w:t>
      </w:r>
      <w:r>
        <w:rPr>
          <w:spacing w:val="-10"/>
          <w:sz w:val="24"/>
        </w:rPr>
        <w:t xml:space="preserve"> </w:t>
      </w:r>
      <w:r>
        <w:rPr>
          <w:sz w:val="24"/>
        </w:rPr>
        <w:t>in</w:t>
      </w:r>
      <w:r>
        <w:rPr>
          <w:spacing w:val="-9"/>
          <w:sz w:val="24"/>
        </w:rPr>
        <w:t xml:space="preserve"> </w:t>
      </w:r>
      <w:r>
        <w:rPr>
          <w:sz w:val="24"/>
        </w:rPr>
        <w:t>the Appendix to Invitation to Tenderers.</w:t>
      </w:r>
    </w:p>
    <w:p w14:paraId="212CC015">
      <w:pPr>
        <w:widowControl/>
        <w:autoSpaceDE/>
        <w:autoSpaceDN/>
        <w:rPr>
          <w:sz w:val="24"/>
        </w:rPr>
        <w:sectPr>
          <w:pgSz w:w="11910" w:h="16840"/>
          <w:pgMar w:top="1340" w:right="720" w:bottom="1260" w:left="620" w:header="0" w:footer="1067" w:gutter="0"/>
          <w:cols w:space="720" w:num="1"/>
        </w:sectPr>
      </w:pPr>
    </w:p>
    <w:p w14:paraId="41ECC3E2">
      <w:pPr>
        <w:pStyle w:val="6"/>
      </w:pPr>
    </w:p>
    <w:p w14:paraId="4882BF02">
      <w:pPr>
        <w:pStyle w:val="16"/>
        <w:numPr>
          <w:ilvl w:val="2"/>
          <w:numId w:val="3"/>
        </w:numPr>
        <w:tabs>
          <w:tab w:val="left" w:pos="1094"/>
        </w:tabs>
        <w:ind w:right="452"/>
        <w:jc w:val="both"/>
        <w:rPr>
          <w:sz w:val="24"/>
        </w:rPr>
      </w:pPr>
      <w:r>
        <w:rPr>
          <w:sz w:val="24"/>
        </w:rPr>
        <w:t>The tender security is required to protect the Procuring entity against the risk of Tenderer’s conduct which would warrant the security’s forfeiture, pursuant to paragraph 2.14.7.</w:t>
      </w:r>
    </w:p>
    <w:p w14:paraId="4DD9801D">
      <w:pPr>
        <w:pStyle w:val="6"/>
      </w:pPr>
    </w:p>
    <w:p w14:paraId="659FB9B2">
      <w:pPr>
        <w:pStyle w:val="16"/>
        <w:numPr>
          <w:ilvl w:val="2"/>
          <w:numId w:val="3"/>
        </w:numPr>
        <w:tabs>
          <w:tab w:val="left" w:pos="1094"/>
        </w:tabs>
        <w:ind w:right="441"/>
        <w:jc w:val="both"/>
        <w:rPr>
          <w:sz w:val="24"/>
        </w:rPr>
      </w:pPr>
      <w:r>
        <w:rPr>
          <w:sz w:val="24"/>
        </w:rPr>
        <w:t>The tender security shall be denominated in Kenya Shillings or in another freely convertible currency, and shall be in the form of a bank guarantee or a bank draft issued by a reputable bank located in Kenya or abroad, or a guarantee issued by a reputable insurance company in the form provided in the tender documents or another form acceptable to the Procuring entity and valid for thirty (30) days beyond the validity of the tender.</w:t>
      </w:r>
    </w:p>
    <w:p w14:paraId="6C9D1743">
      <w:pPr>
        <w:pStyle w:val="6"/>
      </w:pPr>
    </w:p>
    <w:p w14:paraId="34D196E6">
      <w:pPr>
        <w:pStyle w:val="16"/>
        <w:numPr>
          <w:ilvl w:val="2"/>
          <w:numId w:val="3"/>
        </w:numPr>
        <w:tabs>
          <w:tab w:val="left" w:pos="1094"/>
        </w:tabs>
        <w:spacing w:before="1"/>
        <w:ind w:right="448"/>
        <w:jc w:val="both"/>
        <w:rPr>
          <w:sz w:val="24"/>
        </w:rPr>
      </w:pPr>
      <w:r>
        <w:rPr>
          <w:sz w:val="24"/>
        </w:rPr>
        <w:t>Any</w:t>
      </w:r>
      <w:r>
        <w:rPr>
          <w:spacing w:val="-8"/>
          <w:sz w:val="24"/>
        </w:rPr>
        <w:t xml:space="preserve"> </w:t>
      </w:r>
      <w:r>
        <w:rPr>
          <w:sz w:val="24"/>
        </w:rPr>
        <w:t>tender</w:t>
      </w:r>
      <w:r>
        <w:rPr>
          <w:spacing w:val="-3"/>
          <w:sz w:val="24"/>
        </w:rPr>
        <w:t xml:space="preserve"> </w:t>
      </w:r>
      <w:r>
        <w:rPr>
          <w:sz w:val="24"/>
        </w:rPr>
        <w:t>not</w:t>
      </w:r>
      <w:r>
        <w:rPr>
          <w:spacing w:val="-4"/>
          <w:sz w:val="24"/>
        </w:rPr>
        <w:t xml:space="preserve"> </w:t>
      </w:r>
      <w:r>
        <w:rPr>
          <w:sz w:val="24"/>
        </w:rPr>
        <w:t>secured</w:t>
      </w:r>
      <w:r>
        <w:rPr>
          <w:spacing w:val="-3"/>
          <w:sz w:val="24"/>
        </w:rPr>
        <w:t xml:space="preserve"> </w:t>
      </w:r>
      <w:r>
        <w:rPr>
          <w:sz w:val="24"/>
        </w:rPr>
        <w:t>in</w:t>
      </w:r>
      <w:r>
        <w:rPr>
          <w:spacing w:val="-4"/>
          <w:sz w:val="24"/>
        </w:rPr>
        <w:t xml:space="preserve"> </w:t>
      </w:r>
      <w:r>
        <w:rPr>
          <w:sz w:val="24"/>
        </w:rPr>
        <w:t>accordance</w:t>
      </w:r>
      <w:r>
        <w:rPr>
          <w:spacing w:val="-4"/>
          <w:sz w:val="24"/>
        </w:rPr>
        <w:t xml:space="preserve"> </w:t>
      </w:r>
      <w:r>
        <w:rPr>
          <w:sz w:val="24"/>
        </w:rPr>
        <w:t>with</w:t>
      </w:r>
      <w:r>
        <w:rPr>
          <w:spacing w:val="-3"/>
          <w:sz w:val="24"/>
        </w:rPr>
        <w:t xml:space="preserve"> </w:t>
      </w:r>
      <w:r>
        <w:rPr>
          <w:sz w:val="24"/>
        </w:rPr>
        <w:t>paragraph</w:t>
      </w:r>
      <w:r>
        <w:rPr>
          <w:spacing w:val="-4"/>
          <w:sz w:val="24"/>
        </w:rPr>
        <w:t xml:space="preserve"> </w:t>
      </w:r>
      <w:r>
        <w:rPr>
          <w:sz w:val="24"/>
        </w:rPr>
        <w:t>2.14.1</w:t>
      </w:r>
      <w:r>
        <w:rPr>
          <w:spacing w:val="-3"/>
          <w:sz w:val="24"/>
        </w:rPr>
        <w:t xml:space="preserve"> </w:t>
      </w:r>
      <w:r>
        <w:rPr>
          <w:sz w:val="24"/>
        </w:rPr>
        <w:t>and</w:t>
      </w:r>
      <w:r>
        <w:rPr>
          <w:spacing w:val="-4"/>
          <w:sz w:val="24"/>
        </w:rPr>
        <w:t xml:space="preserve"> </w:t>
      </w:r>
      <w:r>
        <w:rPr>
          <w:sz w:val="24"/>
        </w:rPr>
        <w:t>2.14.3</w:t>
      </w:r>
      <w:r>
        <w:rPr>
          <w:spacing w:val="-3"/>
          <w:sz w:val="24"/>
        </w:rPr>
        <w:t xml:space="preserve"> </w:t>
      </w:r>
      <w:r>
        <w:rPr>
          <w:sz w:val="24"/>
        </w:rPr>
        <w:t>will</w:t>
      </w:r>
      <w:r>
        <w:rPr>
          <w:spacing w:val="-4"/>
          <w:sz w:val="24"/>
        </w:rPr>
        <w:t xml:space="preserve"> </w:t>
      </w:r>
      <w:r>
        <w:rPr>
          <w:sz w:val="24"/>
        </w:rPr>
        <w:t>be</w:t>
      </w:r>
      <w:r>
        <w:rPr>
          <w:spacing w:val="-3"/>
          <w:sz w:val="24"/>
        </w:rPr>
        <w:t xml:space="preserve"> </w:t>
      </w:r>
      <w:r>
        <w:rPr>
          <w:sz w:val="24"/>
        </w:rPr>
        <w:t>rejected</w:t>
      </w:r>
      <w:r>
        <w:rPr>
          <w:spacing w:val="-4"/>
          <w:sz w:val="24"/>
        </w:rPr>
        <w:t xml:space="preserve"> </w:t>
      </w:r>
      <w:r>
        <w:rPr>
          <w:sz w:val="24"/>
        </w:rPr>
        <w:t>by</w:t>
      </w:r>
      <w:r>
        <w:rPr>
          <w:spacing w:val="-8"/>
          <w:sz w:val="24"/>
        </w:rPr>
        <w:t xml:space="preserve"> </w:t>
      </w:r>
      <w:r>
        <w:rPr>
          <w:sz w:val="24"/>
        </w:rPr>
        <w:t>the Procuring entity as non-responsive, pursuant to paragraph 2.22.</w:t>
      </w:r>
    </w:p>
    <w:p w14:paraId="16F22E8F">
      <w:pPr>
        <w:pStyle w:val="16"/>
        <w:numPr>
          <w:ilvl w:val="2"/>
          <w:numId w:val="3"/>
        </w:numPr>
        <w:tabs>
          <w:tab w:val="left" w:pos="1094"/>
        </w:tabs>
        <w:spacing w:before="276"/>
        <w:ind w:right="444"/>
        <w:jc w:val="both"/>
        <w:rPr>
          <w:sz w:val="24"/>
        </w:rPr>
      </w:pPr>
      <w:r>
        <w:rPr>
          <w:sz w:val="24"/>
        </w:rPr>
        <w:t>Unsuccessful</w:t>
      </w:r>
      <w:r>
        <w:rPr>
          <w:spacing w:val="-8"/>
          <w:sz w:val="24"/>
        </w:rPr>
        <w:t xml:space="preserve"> </w:t>
      </w:r>
      <w:r>
        <w:rPr>
          <w:sz w:val="24"/>
        </w:rPr>
        <w:t>Tenderers’</w:t>
      </w:r>
      <w:r>
        <w:rPr>
          <w:spacing w:val="-9"/>
          <w:sz w:val="24"/>
        </w:rPr>
        <w:t xml:space="preserve"> </w:t>
      </w:r>
      <w:r>
        <w:rPr>
          <w:sz w:val="24"/>
        </w:rPr>
        <w:t>tender</w:t>
      </w:r>
      <w:r>
        <w:rPr>
          <w:spacing w:val="-11"/>
          <w:sz w:val="24"/>
        </w:rPr>
        <w:t xml:space="preserve"> </w:t>
      </w:r>
      <w:r>
        <w:rPr>
          <w:sz w:val="24"/>
        </w:rPr>
        <w:t>security</w:t>
      </w:r>
      <w:r>
        <w:rPr>
          <w:spacing w:val="-15"/>
          <w:sz w:val="24"/>
        </w:rPr>
        <w:t xml:space="preserve"> </w:t>
      </w:r>
      <w:r>
        <w:rPr>
          <w:sz w:val="24"/>
        </w:rPr>
        <w:t>will</w:t>
      </w:r>
      <w:r>
        <w:rPr>
          <w:spacing w:val="-10"/>
          <w:sz w:val="24"/>
        </w:rPr>
        <w:t xml:space="preserve"> </w:t>
      </w:r>
      <w:r>
        <w:rPr>
          <w:sz w:val="24"/>
        </w:rPr>
        <w:t>be</w:t>
      </w:r>
      <w:r>
        <w:rPr>
          <w:spacing w:val="-9"/>
          <w:sz w:val="24"/>
        </w:rPr>
        <w:t xml:space="preserve"> </w:t>
      </w:r>
      <w:r>
        <w:rPr>
          <w:sz w:val="24"/>
        </w:rPr>
        <w:t>discharged</w:t>
      </w:r>
      <w:r>
        <w:rPr>
          <w:spacing w:val="-9"/>
          <w:sz w:val="24"/>
        </w:rPr>
        <w:t xml:space="preserve"> </w:t>
      </w:r>
      <w:r>
        <w:rPr>
          <w:sz w:val="24"/>
        </w:rPr>
        <w:t>or</w:t>
      </w:r>
      <w:r>
        <w:rPr>
          <w:spacing w:val="-9"/>
          <w:sz w:val="24"/>
        </w:rPr>
        <w:t xml:space="preserve"> </w:t>
      </w:r>
      <w:r>
        <w:rPr>
          <w:sz w:val="24"/>
        </w:rPr>
        <w:t>returned</w:t>
      </w:r>
      <w:r>
        <w:rPr>
          <w:spacing w:val="-11"/>
          <w:sz w:val="24"/>
        </w:rPr>
        <w:t xml:space="preserve"> </w:t>
      </w:r>
      <w:r>
        <w:rPr>
          <w:sz w:val="24"/>
        </w:rPr>
        <w:t>as</w:t>
      </w:r>
      <w:r>
        <w:rPr>
          <w:spacing w:val="-8"/>
          <w:sz w:val="24"/>
        </w:rPr>
        <w:t xml:space="preserve"> </w:t>
      </w:r>
      <w:r>
        <w:rPr>
          <w:sz w:val="24"/>
        </w:rPr>
        <w:t>promptly</w:t>
      </w:r>
      <w:r>
        <w:rPr>
          <w:spacing w:val="-15"/>
          <w:sz w:val="24"/>
        </w:rPr>
        <w:t xml:space="preserve"> </w:t>
      </w:r>
      <w:r>
        <w:rPr>
          <w:sz w:val="24"/>
        </w:rPr>
        <w:t>as</w:t>
      </w:r>
      <w:r>
        <w:rPr>
          <w:spacing w:val="-6"/>
          <w:sz w:val="24"/>
        </w:rPr>
        <w:t xml:space="preserve"> </w:t>
      </w:r>
      <w:r>
        <w:rPr>
          <w:sz w:val="24"/>
        </w:rPr>
        <w:t>possible as but not later than thirty (30) days after the expiration of the period of tender validity prescribed by the Procuring entity.</w:t>
      </w:r>
    </w:p>
    <w:p w14:paraId="6C535652">
      <w:pPr>
        <w:pStyle w:val="16"/>
        <w:numPr>
          <w:ilvl w:val="2"/>
          <w:numId w:val="3"/>
        </w:numPr>
        <w:tabs>
          <w:tab w:val="left" w:pos="1094"/>
        </w:tabs>
        <w:spacing w:before="276"/>
        <w:ind w:right="447"/>
        <w:jc w:val="both"/>
        <w:rPr>
          <w:sz w:val="24"/>
        </w:rPr>
      </w:pPr>
      <w:r>
        <w:rPr>
          <w:sz w:val="24"/>
        </w:rPr>
        <w:t>The successful Tenderer’s tender security will be discharged upon the tenderer signing the contract, pursuant to paragraph 2.27 and furnishing the performance security, pursuant to paragraph 2.28.</w:t>
      </w:r>
    </w:p>
    <w:p w14:paraId="0DD0A99F">
      <w:pPr>
        <w:pStyle w:val="6"/>
      </w:pPr>
    </w:p>
    <w:p w14:paraId="1F651B93">
      <w:pPr>
        <w:pStyle w:val="16"/>
        <w:numPr>
          <w:ilvl w:val="2"/>
          <w:numId w:val="3"/>
        </w:numPr>
        <w:tabs>
          <w:tab w:val="left" w:pos="1093"/>
        </w:tabs>
        <w:ind w:left="1093" w:hanging="991"/>
        <w:rPr>
          <w:sz w:val="24"/>
        </w:rPr>
      </w:pPr>
      <w:r>
        <w:rPr>
          <w:sz w:val="24"/>
        </w:rPr>
        <w:t>The</w:t>
      </w:r>
      <w:r>
        <w:rPr>
          <w:spacing w:val="-1"/>
          <w:sz w:val="24"/>
        </w:rPr>
        <w:t xml:space="preserve"> </w:t>
      </w:r>
      <w:r>
        <w:rPr>
          <w:sz w:val="24"/>
        </w:rPr>
        <w:t>tender</w:t>
      </w:r>
      <w:r>
        <w:rPr>
          <w:spacing w:val="1"/>
          <w:sz w:val="24"/>
        </w:rPr>
        <w:t xml:space="preserve"> </w:t>
      </w:r>
      <w:r>
        <w:rPr>
          <w:sz w:val="24"/>
        </w:rPr>
        <w:t>security</w:t>
      </w:r>
      <w:r>
        <w:rPr>
          <w:spacing w:val="-4"/>
          <w:sz w:val="24"/>
        </w:rPr>
        <w:t xml:space="preserve"> </w:t>
      </w:r>
      <w:r>
        <w:rPr>
          <w:sz w:val="24"/>
        </w:rPr>
        <w:t>may</w:t>
      </w:r>
      <w:r>
        <w:rPr>
          <w:spacing w:val="-3"/>
          <w:sz w:val="24"/>
        </w:rPr>
        <w:t xml:space="preserve"> </w:t>
      </w:r>
      <w:r>
        <w:rPr>
          <w:sz w:val="24"/>
        </w:rPr>
        <w:t>be</w:t>
      </w:r>
      <w:r>
        <w:rPr>
          <w:spacing w:val="1"/>
          <w:sz w:val="24"/>
        </w:rPr>
        <w:t xml:space="preserve"> </w:t>
      </w:r>
      <w:r>
        <w:rPr>
          <w:spacing w:val="-2"/>
          <w:sz w:val="24"/>
        </w:rPr>
        <w:t>forfeited:</w:t>
      </w:r>
    </w:p>
    <w:p w14:paraId="458C5C8B">
      <w:pPr>
        <w:pStyle w:val="6"/>
        <w:spacing w:before="120"/>
      </w:pPr>
    </w:p>
    <w:p w14:paraId="2903426C">
      <w:pPr>
        <w:pStyle w:val="16"/>
        <w:numPr>
          <w:ilvl w:val="0"/>
          <w:numId w:val="8"/>
        </w:numPr>
        <w:tabs>
          <w:tab w:val="left" w:pos="1814"/>
        </w:tabs>
        <w:ind w:right="449"/>
        <w:rPr>
          <w:sz w:val="24"/>
        </w:rPr>
      </w:pPr>
      <w:r>
        <w:rPr>
          <w:sz w:val="24"/>
        </w:rPr>
        <w:t>if a tenderer withdraws its tender during the period of tender validity specified by the procuring entity on the Tender Form; or</w:t>
      </w:r>
    </w:p>
    <w:p w14:paraId="64411AEA">
      <w:pPr>
        <w:pStyle w:val="16"/>
        <w:numPr>
          <w:ilvl w:val="0"/>
          <w:numId w:val="8"/>
        </w:numPr>
        <w:tabs>
          <w:tab w:val="left" w:pos="1813"/>
        </w:tabs>
        <w:spacing w:before="120"/>
        <w:ind w:left="1813" w:hanging="719"/>
        <w:rPr>
          <w:sz w:val="24"/>
        </w:rPr>
      </w:pPr>
      <w:r>
        <w:rPr>
          <w:sz w:val="24"/>
        </w:rPr>
        <w:t>in</w:t>
      </w:r>
      <w:r>
        <w:rPr>
          <w:spacing w:val="-1"/>
          <w:sz w:val="24"/>
        </w:rPr>
        <w:t xml:space="preserve"> </w:t>
      </w:r>
      <w:r>
        <w:rPr>
          <w:sz w:val="24"/>
        </w:rPr>
        <w:t>the</w:t>
      </w:r>
      <w:r>
        <w:rPr>
          <w:spacing w:val="-2"/>
          <w:sz w:val="24"/>
        </w:rPr>
        <w:t xml:space="preserve"> </w:t>
      </w:r>
      <w:r>
        <w:rPr>
          <w:sz w:val="24"/>
        </w:rPr>
        <w:t>case</w:t>
      </w:r>
      <w:r>
        <w:rPr>
          <w:spacing w:val="-1"/>
          <w:sz w:val="24"/>
        </w:rPr>
        <w:t xml:space="preserve"> </w:t>
      </w:r>
      <w:r>
        <w:rPr>
          <w:sz w:val="24"/>
        </w:rPr>
        <w:t>of a</w:t>
      </w:r>
      <w:r>
        <w:rPr>
          <w:spacing w:val="-1"/>
          <w:sz w:val="24"/>
        </w:rPr>
        <w:t xml:space="preserve"> </w:t>
      </w:r>
      <w:r>
        <w:rPr>
          <w:sz w:val="24"/>
        </w:rPr>
        <w:t>successful</w:t>
      </w:r>
      <w:r>
        <w:rPr>
          <w:spacing w:val="-1"/>
          <w:sz w:val="24"/>
        </w:rPr>
        <w:t xml:space="preserve"> </w:t>
      </w:r>
      <w:r>
        <w:rPr>
          <w:sz w:val="24"/>
        </w:rPr>
        <w:t>tenderer,</w:t>
      </w:r>
      <w:r>
        <w:rPr>
          <w:spacing w:val="-1"/>
          <w:sz w:val="24"/>
        </w:rPr>
        <w:t xml:space="preserve"> </w:t>
      </w:r>
      <w:r>
        <w:rPr>
          <w:sz w:val="24"/>
        </w:rPr>
        <w:t>if</w:t>
      </w:r>
      <w:r>
        <w:rPr>
          <w:spacing w:val="-1"/>
          <w:sz w:val="24"/>
        </w:rPr>
        <w:t xml:space="preserve"> </w:t>
      </w:r>
      <w:r>
        <w:rPr>
          <w:sz w:val="24"/>
        </w:rPr>
        <w:t>the</w:t>
      </w:r>
      <w:r>
        <w:rPr>
          <w:spacing w:val="-2"/>
          <w:sz w:val="24"/>
        </w:rPr>
        <w:t xml:space="preserve"> </w:t>
      </w:r>
      <w:r>
        <w:rPr>
          <w:sz w:val="24"/>
        </w:rPr>
        <w:t>tenderer</w:t>
      </w:r>
      <w:r>
        <w:rPr>
          <w:spacing w:val="1"/>
          <w:sz w:val="24"/>
        </w:rPr>
        <w:t xml:space="preserve"> </w:t>
      </w:r>
      <w:r>
        <w:rPr>
          <w:spacing w:val="-2"/>
          <w:sz w:val="24"/>
        </w:rPr>
        <w:t>fails:</w:t>
      </w:r>
    </w:p>
    <w:p w14:paraId="4CC10018">
      <w:pPr>
        <w:pStyle w:val="16"/>
        <w:numPr>
          <w:ilvl w:val="1"/>
          <w:numId w:val="8"/>
        </w:numPr>
        <w:tabs>
          <w:tab w:val="left" w:pos="2533"/>
        </w:tabs>
        <w:spacing w:before="120"/>
        <w:ind w:left="2533" w:hanging="719"/>
        <w:rPr>
          <w:sz w:val="24"/>
        </w:rPr>
      </w:pPr>
      <w:r>
        <w:rPr>
          <w:sz w:val="24"/>
        </w:rPr>
        <w:t>to</w:t>
      </w:r>
      <w:r>
        <w:rPr>
          <w:spacing w:val="-1"/>
          <w:sz w:val="24"/>
        </w:rPr>
        <w:t xml:space="preserve"> </w:t>
      </w:r>
      <w:r>
        <w:rPr>
          <w:sz w:val="24"/>
        </w:rPr>
        <w:t>sign</w:t>
      </w:r>
      <w:r>
        <w:rPr>
          <w:spacing w:val="-1"/>
          <w:sz w:val="24"/>
        </w:rPr>
        <w:t xml:space="preserve"> </w:t>
      </w:r>
      <w:r>
        <w:rPr>
          <w:sz w:val="24"/>
        </w:rPr>
        <w:t>the</w:t>
      </w:r>
      <w:r>
        <w:rPr>
          <w:spacing w:val="-1"/>
          <w:sz w:val="24"/>
        </w:rPr>
        <w:t xml:space="preserve"> </w:t>
      </w:r>
      <w:r>
        <w:rPr>
          <w:sz w:val="24"/>
        </w:rPr>
        <w:t>contract</w:t>
      </w:r>
      <w:r>
        <w:rPr>
          <w:spacing w:val="-1"/>
          <w:sz w:val="24"/>
        </w:rPr>
        <w:t xml:space="preserve"> </w:t>
      </w:r>
      <w:r>
        <w:rPr>
          <w:sz w:val="24"/>
        </w:rPr>
        <w:t>in</w:t>
      </w:r>
      <w:r>
        <w:rPr>
          <w:spacing w:val="-1"/>
          <w:sz w:val="24"/>
        </w:rPr>
        <w:t xml:space="preserve"> </w:t>
      </w:r>
      <w:r>
        <w:rPr>
          <w:sz w:val="24"/>
        </w:rPr>
        <w:t>accordance</w:t>
      </w:r>
      <w:r>
        <w:rPr>
          <w:spacing w:val="-2"/>
          <w:sz w:val="24"/>
        </w:rPr>
        <w:t xml:space="preserve"> </w:t>
      </w:r>
      <w:r>
        <w:rPr>
          <w:sz w:val="24"/>
        </w:rPr>
        <w:t>with</w:t>
      </w:r>
      <w:r>
        <w:rPr>
          <w:spacing w:val="-1"/>
          <w:sz w:val="24"/>
        </w:rPr>
        <w:t xml:space="preserve"> </w:t>
      </w:r>
      <w:r>
        <w:rPr>
          <w:sz w:val="24"/>
        </w:rPr>
        <w:t>paragraph</w:t>
      </w:r>
      <w:r>
        <w:rPr>
          <w:spacing w:val="1"/>
          <w:sz w:val="24"/>
        </w:rPr>
        <w:t xml:space="preserve"> </w:t>
      </w:r>
      <w:r>
        <w:rPr>
          <w:sz w:val="24"/>
        </w:rPr>
        <w:t>2.29;</w:t>
      </w:r>
      <w:r>
        <w:rPr>
          <w:spacing w:val="-1"/>
          <w:sz w:val="24"/>
        </w:rPr>
        <w:t xml:space="preserve"> </w:t>
      </w:r>
      <w:r>
        <w:rPr>
          <w:spacing w:val="-5"/>
          <w:sz w:val="24"/>
        </w:rPr>
        <w:t>or</w:t>
      </w:r>
    </w:p>
    <w:p w14:paraId="0888719A">
      <w:pPr>
        <w:pStyle w:val="16"/>
        <w:numPr>
          <w:ilvl w:val="1"/>
          <w:numId w:val="8"/>
        </w:numPr>
        <w:tabs>
          <w:tab w:val="left" w:pos="2533"/>
        </w:tabs>
        <w:spacing w:before="120"/>
        <w:ind w:left="2533" w:hanging="719"/>
        <w:rPr>
          <w:sz w:val="24"/>
        </w:rPr>
      </w:pPr>
      <w:r>
        <w:rPr>
          <w:sz w:val="24"/>
        </w:rPr>
        <w:t>To</w:t>
      </w:r>
      <w:r>
        <w:rPr>
          <w:spacing w:val="-1"/>
          <w:sz w:val="24"/>
        </w:rPr>
        <w:t xml:space="preserve"> </w:t>
      </w:r>
      <w:r>
        <w:rPr>
          <w:sz w:val="24"/>
        </w:rPr>
        <w:t>furnish performance</w:t>
      </w:r>
      <w:r>
        <w:rPr>
          <w:spacing w:val="-1"/>
          <w:sz w:val="24"/>
        </w:rPr>
        <w:t xml:space="preserve"> </w:t>
      </w:r>
      <w:r>
        <w:rPr>
          <w:sz w:val="24"/>
        </w:rPr>
        <w:t>security</w:t>
      </w:r>
      <w:r>
        <w:rPr>
          <w:spacing w:val="-5"/>
          <w:sz w:val="24"/>
        </w:rPr>
        <w:t xml:space="preserve"> </w:t>
      </w:r>
      <w:r>
        <w:rPr>
          <w:sz w:val="24"/>
        </w:rPr>
        <w:t>in</w:t>
      </w:r>
      <w:r>
        <w:rPr>
          <w:spacing w:val="-1"/>
          <w:sz w:val="24"/>
        </w:rPr>
        <w:t xml:space="preserve"> </w:t>
      </w:r>
      <w:r>
        <w:rPr>
          <w:sz w:val="24"/>
        </w:rPr>
        <w:t>accordance</w:t>
      </w:r>
      <w:r>
        <w:rPr>
          <w:spacing w:val="-1"/>
          <w:sz w:val="24"/>
        </w:rPr>
        <w:t xml:space="preserve"> </w:t>
      </w:r>
      <w:r>
        <w:rPr>
          <w:sz w:val="24"/>
        </w:rPr>
        <w:t xml:space="preserve">with paragraph </w:t>
      </w:r>
      <w:r>
        <w:rPr>
          <w:spacing w:val="-2"/>
          <w:sz w:val="24"/>
        </w:rPr>
        <w:t>2.30.</w:t>
      </w:r>
    </w:p>
    <w:p w14:paraId="785D5B7D">
      <w:pPr>
        <w:pStyle w:val="6"/>
        <w:spacing w:before="125"/>
      </w:pPr>
    </w:p>
    <w:p w14:paraId="20FE3A4B">
      <w:pPr>
        <w:pStyle w:val="2"/>
        <w:numPr>
          <w:ilvl w:val="1"/>
          <w:numId w:val="3"/>
        </w:numPr>
        <w:tabs>
          <w:tab w:val="left" w:pos="1093"/>
        </w:tabs>
        <w:ind w:left="1093" w:hanging="991"/>
      </w:pPr>
      <w:bookmarkStart w:id="15" w:name="_bookmark16"/>
      <w:bookmarkEnd w:id="15"/>
      <w:r>
        <w:t>Validity of</w:t>
      </w:r>
      <w:r>
        <w:rPr>
          <w:spacing w:val="2"/>
        </w:rPr>
        <w:t xml:space="preserve"> </w:t>
      </w:r>
      <w:r>
        <w:rPr>
          <w:spacing w:val="-2"/>
        </w:rPr>
        <w:t>Tenders</w:t>
      </w:r>
    </w:p>
    <w:p w14:paraId="6FD34F1D">
      <w:pPr>
        <w:pStyle w:val="16"/>
        <w:numPr>
          <w:ilvl w:val="2"/>
          <w:numId w:val="3"/>
        </w:numPr>
        <w:tabs>
          <w:tab w:val="left" w:pos="1094"/>
        </w:tabs>
        <w:spacing w:before="272"/>
        <w:ind w:right="444"/>
        <w:jc w:val="both"/>
        <w:rPr>
          <w:sz w:val="24"/>
        </w:rPr>
      </w:pPr>
      <w:r>
        <w:rPr>
          <w:sz w:val="24"/>
        </w:rPr>
        <w:t>Tenders</w:t>
      </w:r>
      <w:r>
        <w:rPr>
          <w:spacing w:val="-5"/>
          <w:sz w:val="24"/>
        </w:rPr>
        <w:t xml:space="preserve"> </w:t>
      </w:r>
      <w:r>
        <w:rPr>
          <w:sz w:val="24"/>
        </w:rPr>
        <w:t>shall</w:t>
      </w:r>
      <w:r>
        <w:rPr>
          <w:spacing w:val="-4"/>
          <w:sz w:val="24"/>
        </w:rPr>
        <w:t xml:space="preserve"> </w:t>
      </w:r>
      <w:r>
        <w:rPr>
          <w:sz w:val="24"/>
        </w:rPr>
        <w:t>remain</w:t>
      </w:r>
      <w:r>
        <w:rPr>
          <w:spacing w:val="-5"/>
          <w:sz w:val="24"/>
        </w:rPr>
        <w:t xml:space="preserve"> </w:t>
      </w:r>
      <w:r>
        <w:rPr>
          <w:sz w:val="24"/>
        </w:rPr>
        <w:t>valid</w:t>
      </w:r>
      <w:r>
        <w:rPr>
          <w:spacing w:val="-5"/>
          <w:sz w:val="24"/>
        </w:rPr>
        <w:t xml:space="preserve"> </w:t>
      </w:r>
      <w:r>
        <w:rPr>
          <w:sz w:val="24"/>
        </w:rPr>
        <w:t>for</w:t>
      </w:r>
      <w:r>
        <w:rPr>
          <w:spacing w:val="-5"/>
          <w:sz w:val="24"/>
        </w:rPr>
        <w:t xml:space="preserve"> </w:t>
      </w:r>
      <w:r>
        <w:rPr>
          <w:sz w:val="24"/>
        </w:rPr>
        <w:t>120</w:t>
      </w:r>
      <w:r>
        <w:rPr>
          <w:spacing w:val="-5"/>
          <w:sz w:val="24"/>
        </w:rPr>
        <w:t xml:space="preserve"> </w:t>
      </w:r>
      <w:r>
        <w:rPr>
          <w:sz w:val="24"/>
        </w:rPr>
        <w:t>days</w:t>
      </w:r>
      <w:r>
        <w:rPr>
          <w:spacing w:val="-5"/>
          <w:sz w:val="24"/>
        </w:rPr>
        <w:t xml:space="preserve"> </w:t>
      </w:r>
      <w:r>
        <w:rPr>
          <w:sz w:val="24"/>
        </w:rPr>
        <w:t>or</w:t>
      </w:r>
      <w:r>
        <w:rPr>
          <w:spacing w:val="-6"/>
          <w:sz w:val="24"/>
        </w:rPr>
        <w:t xml:space="preserve"> </w:t>
      </w:r>
      <w:r>
        <w:rPr>
          <w:sz w:val="24"/>
        </w:rPr>
        <w:t>as</w:t>
      </w:r>
      <w:r>
        <w:rPr>
          <w:spacing w:val="-5"/>
          <w:sz w:val="24"/>
        </w:rPr>
        <w:t xml:space="preserve"> </w:t>
      </w:r>
      <w:r>
        <w:rPr>
          <w:sz w:val="24"/>
        </w:rPr>
        <w:t>specified</w:t>
      </w:r>
      <w:r>
        <w:rPr>
          <w:spacing w:val="-5"/>
          <w:sz w:val="24"/>
        </w:rPr>
        <w:t xml:space="preserve"> </w:t>
      </w:r>
      <w:r>
        <w:rPr>
          <w:sz w:val="24"/>
        </w:rPr>
        <w:t>in</w:t>
      </w:r>
      <w:r>
        <w:rPr>
          <w:spacing w:val="-4"/>
          <w:sz w:val="24"/>
        </w:rPr>
        <w:t xml:space="preserve"> </w:t>
      </w:r>
      <w:r>
        <w:rPr>
          <w:sz w:val="24"/>
        </w:rPr>
        <w:t>the</w:t>
      </w:r>
      <w:r>
        <w:rPr>
          <w:spacing w:val="-3"/>
          <w:sz w:val="24"/>
        </w:rPr>
        <w:t xml:space="preserve"> </w:t>
      </w:r>
      <w:r>
        <w:rPr>
          <w:sz w:val="24"/>
        </w:rPr>
        <w:t>Invitation</w:t>
      </w:r>
      <w:r>
        <w:rPr>
          <w:spacing w:val="-5"/>
          <w:sz w:val="24"/>
        </w:rPr>
        <w:t xml:space="preserve"> </w:t>
      </w:r>
      <w:r>
        <w:rPr>
          <w:sz w:val="24"/>
        </w:rPr>
        <w:t>to</w:t>
      </w:r>
      <w:r>
        <w:rPr>
          <w:spacing w:val="-3"/>
          <w:sz w:val="24"/>
        </w:rPr>
        <w:t xml:space="preserve"> </w:t>
      </w:r>
      <w:r>
        <w:rPr>
          <w:sz w:val="24"/>
        </w:rPr>
        <w:t>tender</w:t>
      </w:r>
      <w:r>
        <w:rPr>
          <w:spacing w:val="-5"/>
          <w:sz w:val="24"/>
        </w:rPr>
        <w:t xml:space="preserve"> </w:t>
      </w:r>
      <w:r>
        <w:rPr>
          <w:sz w:val="24"/>
        </w:rPr>
        <w:t>after</w:t>
      </w:r>
      <w:r>
        <w:rPr>
          <w:spacing w:val="-6"/>
          <w:sz w:val="24"/>
        </w:rPr>
        <w:t xml:space="preserve"> </w:t>
      </w:r>
      <w:r>
        <w:rPr>
          <w:sz w:val="24"/>
        </w:rPr>
        <w:t>the</w:t>
      </w:r>
      <w:r>
        <w:rPr>
          <w:spacing w:val="-5"/>
          <w:sz w:val="24"/>
        </w:rPr>
        <w:t xml:space="preserve"> </w:t>
      </w:r>
      <w:r>
        <w:rPr>
          <w:sz w:val="24"/>
        </w:rPr>
        <w:t>date of tender opening prescribed by the Procuring entity, pursuant to paragraph 2.18.</w:t>
      </w:r>
      <w:r>
        <w:rPr>
          <w:spacing w:val="40"/>
          <w:sz w:val="24"/>
        </w:rPr>
        <w:t xml:space="preserve"> </w:t>
      </w:r>
      <w:r>
        <w:rPr>
          <w:sz w:val="24"/>
        </w:rPr>
        <w:t>A tender valid for a shorter period shall be rejected by the Procuring entity as non-responsive.</w:t>
      </w:r>
    </w:p>
    <w:p w14:paraId="6D8F61F3">
      <w:pPr>
        <w:pStyle w:val="6"/>
      </w:pPr>
    </w:p>
    <w:p w14:paraId="68322DBF">
      <w:pPr>
        <w:pStyle w:val="16"/>
        <w:numPr>
          <w:ilvl w:val="2"/>
          <w:numId w:val="3"/>
        </w:numPr>
        <w:tabs>
          <w:tab w:val="left" w:pos="1094"/>
        </w:tabs>
        <w:ind w:right="445"/>
        <w:jc w:val="both"/>
        <w:rPr>
          <w:sz w:val="24"/>
        </w:rPr>
      </w:pPr>
      <w:r>
        <w:rPr>
          <w:sz w:val="24"/>
        </w:rPr>
        <w:t>In exceptional circumstances, the Procuring entity may solicit the Tenderer’s consent to an extension of the period of validity.</w:t>
      </w:r>
      <w:r>
        <w:rPr>
          <w:spacing w:val="40"/>
          <w:sz w:val="24"/>
        </w:rPr>
        <w:t xml:space="preserve"> </w:t>
      </w:r>
      <w:r>
        <w:rPr>
          <w:sz w:val="24"/>
        </w:rPr>
        <w:t>The request and the responses thereto shall be made in writing.</w:t>
      </w:r>
      <w:r>
        <w:rPr>
          <w:spacing w:val="40"/>
          <w:sz w:val="24"/>
        </w:rPr>
        <w:t xml:space="preserve"> </w:t>
      </w:r>
      <w:r>
        <w:rPr>
          <w:sz w:val="24"/>
        </w:rPr>
        <w:t>The</w:t>
      </w:r>
      <w:r>
        <w:rPr>
          <w:spacing w:val="-7"/>
          <w:sz w:val="24"/>
        </w:rPr>
        <w:t xml:space="preserve"> </w:t>
      </w:r>
      <w:r>
        <w:rPr>
          <w:sz w:val="24"/>
        </w:rPr>
        <w:t>tender</w:t>
      </w:r>
      <w:r>
        <w:rPr>
          <w:spacing w:val="-7"/>
          <w:sz w:val="24"/>
        </w:rPr>
        <w:t xml:space="preserve"> </w:t>
      </w:r>
      <w:r>
        <w:rPr>
          <w:sz w:val="24"/>
        </w:rPr>
        <w:t>security</w:t>
      </w:r>
      <w:r>
        <w:rPr>
          <w:spacing w:val="-11"/>
          <w:sz w:val="24"/>
        </w:rPr>
        <w:t xml:space="preserve"> </w:t>
      </w:r>
      <w:r>
        <w:rPr>
          <w:sz w:val="24"/>
        </w:rPr>
        <w:t>provided</w:t>
      </w:r>
      <w:r>
        <w:rPr>
          <w:spacing w:val="-5"/>
          <w:sz w:val="24"/>
        </w:rPr>
        <w:t xml:space="preserve"> </w:t>
      </w:r>
      <w:r>
        <w:rPr>
          <w:sz w:val="24"/>
        </w:rPr>
        <w:t>under</w:t>
      </w:r>
      <w:r>
        <w:rPr>
          <w:spacing w:val="-7"/>
          <w:sz w:val="24"/>
        </w:rPr>
        <w:t xml:space="preserve"> </w:t>
      </w:r>
      <w:r>
        <w:rPr>
          <w:sz w:val="24"/>
        </w:rPr>
        <w:t>paragraph</w:t>
      </w:r>
      <w:r>
        <w:rPr>
          <w:spacing w:val="-6"/>
          <w:sz w:val="24"/>
        </w:rPr>
        <w:t xml:space="preserve"> </w:t>
      </w:r>
      <w:r>
        <w:rPr>
          <w:sz w:val="24"/>
        </w:rPr>
        <w:t>2.14</w:t>
      </w:r>
      <w:r>
        <w:rPr>
          <w:spacing w:val="-7"/>
          <w:sz w:val="24"/>
        </w:rPr>
        <w:t xml:space="preserve"> </w:t>
      </w:r>
      <w:r>
        <w:rPr>
          <w:sz w:val="24"/>
        </w:rPr>
        <w:t>shall</w:t>
      </w:r>
      <w:r>
        <w:rPr>
          <w:spacing w:val="-6"/>
          <w:sz w:val="24"/>
        </w:rPr>
        <w:t xml:space="preserve"> </w:t>
      </w:r>
      <w:r>
        <w:rPr>
          <w:sz w:val="24"/>
        </w:rPr>
        <w:t>also</w:t>
      </w:r>
      <w:r>
        <w:rPr>
          <w:spacing w:val="-7"/>
          <w:sz w:val="24"/>
        </w:rPr>
        <w:t xml:space="preserve"> </w:t>
      </w:r>
      <w:r>
        <w:rPr>
          <w:sz w:val="24"/>
        </w:rPr>
        <w:t>be</w:t>
      </w:r>
      <w:r>
        <w:rPr>
          <w:spacing w:val="-7"/>
          <w:sz w:val="24"/>
        </w:rPr>
        <w:t xml:space="preserve"> </w:t>
      </w:r>
      <w:r>
        <w:rPr>
          <w:sz w:val="24"/>
        </w:rPr>
        <w:t>suitably</w:t>
      </w:r>
      <w:r>
        <w:rPr>
          <w:spacing w:val="-9"/>
          <w:sz w:val="24"/>
        </w:rPr>
        <w:t xml:space="preserve"> </w:t>
      </w:r>
      <w:r>
        <w:rPr>
          <w:sz w:val="24"/>
        </w:rPr>
        <w:t>extended.</w:t>
      </w:r>
      <w:r>
        <w:rPr>
          <w:spacing w:val="40"/>
          <w:sz w:val="24"/>
        </w:rPr>
        <w:t xml:space="preserve"> </w:t>
      </w:r>
      <w:r>
        <w:rPr>
          <w:sz w:val="24"/>
        </w:rPr>
        <w:t>A tenderer may refuse the request without forfeiting its tender security.</w:t>
      </w:r>
      <w:r>
        <w:rPr>
          <w:spacing w:val="40"/>
          <w:sz w:val="24"/>
        </w:rPr>
        <w:t xml:space="preserve"> </w:t>
      </w:r>
      <w:r>
        <w:rPr>
          <w:sz w:val="24"/>
        </w:rPr>
        <w:t>A tenderer granting the request will not be required nor permitted to modify its tender.</w:t>
      </w:r>
    </w:p>
    <w:p w14:paraId="14783759">
      <w:pPr>
        <w:pStyle w:val="6"/>
        <w:spacing w:before="5"/>
      </w:pPr>
    </w:p>
    <w:p w14:paraId="75761A59">
      <w:pPr>
        <w:pStyle w:val="2"/>
        <w:numPr>
          <w:ilvl w:val="1"/>
          <w:numId w:val="3"/>
        </w:numPr>
        <w:tabs>
          <w:tab w:val="left" w:pos="1093"/>
        </w:tabs>
        <w:ind w:left="1093" w:hanging="991"/>
      </w:pPr>
      <w:bookmarkStart w:id="16" w:name="_bookmark17"/>
      <w:bookmarkEnd w:id="16"/>
      <w:r>
        <w:t>Format</w:t>
      </w:r>
      <w:r>
        <w:rPr>
          <w:spacing w:val="-1"/>
        </w:rPr>
        <w:t xml:space="preserve"> </w:t>
      </w:r>
      <w:r>
        <w:t>and</w:t>
      </w:r>
      <w:r>
        <w:rPr>
          <w:spacing w:val="-1"/>
        </w:rPr>
        <w:t xml:space="preserve"> </w:t>
      </w:r>
      <w:r>
        <w:t>Signing</w:t>
      </w:r>
      <w:r>
        <w:rPr>
          <w:spacing w:val="-2"/>
        </w:rPr>
        <w:t xml:space="preserve"> </w:t>
      </w:r>
      <w:r>
        <w:t>of</w:t>
      </w:r>
      <w:r>
        <w:rPr>
          <w:spacing w:val="-1"/>
        </w:rPr>
        <w:t xml:space="preserve"> </w:t>
      </w:r>
      <w:r>
        <w:rPr>
          <w:spacing w:val="-2"/>
        </w:rPr>
        <w:t>Tender</w:t>
      </w:r>
    </w:p>
    <w:p w14:paraId="7BF3FA34">
      <w:pPr>
        <w:pStyle w:val="16"/>
        <w:numPr>
          <w:ilvl w:val="2"/>
          <w:numId w:val="3"/>
        </w:numPr>
        <w:tabs>
          <w:tab w:val="left" w:pos="1094"/>
        </w:tabs>
        <w:spacing w:before="272"/>
        <w:ind w:right="446"/>
        <w:jc w:val="both"/>
        <w:rPr>
          <w:sz w:val="24"/>
        </w:rPr>
      </w:pPr>
      <w:r>
        <w:rPr>
          <w:sz w:val="24"/>
        </w:rPr>
        <w:t>The tenderer shall prepare two copies of the tender, clearly marking each “ORIGINAL TENDER”</w:t>
      </w:r>
      <w:r>
        <w:rPr>
          <w:spacing w:val="-15"/>
          <w:sz w:val="24"/>
        </w:rPr>
        <w:t xml:space="preserve"> </w:t>
      </w:r>
      <w:r>
        <w:rPr>
          <w:sz w:val="24"/>
        </w:rPr>
        <w:t>and</w:t>
      </w:r>
      <w:r>
        <w:rPr>
          <w:spacing w:val="-15"/>
          <w:sz w:val="24"/>
        </w:rPr>
        <w:t xml:space="preserve"> </w:t>
      </w:r>
      <w:r>
        <w:rPr>
          <w:sz w:val="24"/>
        </w:rPr>
        <w:t>“COPY</w:t>
      </w:r>
      <w:r>
        <w:rPr>
          <w:spacing w:val="-15"/>
          <w:sz w:val="24"/>
        </w:rPr>
        <w:t xml:space="preserve"> </w:t>
      </w:r>
      <w:r>
        <w:rPr>
          <w:sz w:val="24"/>
        </w:rPr>
        <w:t>OF</w:t>
      </w:r>
      <w:r>
        <w:rPr>
          <w:spacing w:val="-15"/>
          <w:sz w:val="24"/>
        </w:rPr>
        <w:t xml:space="preserve"> </w:t>
      </w:r>
      <w:r>
        <w:rPr>
          <w:sz w:val="24"/>
        </w:rPr>
        <w:t>TENDER,”</w:t>
      </w:r>
      <w:r>
        <w:rPr>
          <w:spacing w:val="-15"/>
          <w:sz w:val="24"/>
        </w:rPr>
        <w:t xml:space="preserve"> </w:t>
      </w:r>
      <w:r>
        <w:rPr>
          <w:sz w:val="24"/>
        </w:rPr>
        <w:t>as</w:t>
      </w:r>
      <w:r>
        <w:rPr>
          <w:spacing w:val="-15"/>
          <w:sz w:val="24"/>
        </w:rPr>
        <w:t xml:space="preserve"> </w:t>
      </w:r>
      <w:r>
        <w:rPr>
          <w:sz w:val="24"/>
        </w:rPr>
        <w:t>appropriate.</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event</w:t>
      </w:r>
      <w:r>
        <w:rPr>
          <w:spacing w:val="-15"/>
          <w:sz w:val="24"/>
        </w:rPr>
        <w:t xml:space="preserve"> </w:t>
      </w:r>
      <w:r>
        <w:rPr>
          <w:sz w:val="24"/>
        </w:rPr>
        <w:t>of</w:t>
      </w:r>
      <w:r>
        <w:rPr>
          <w:spacing w:val="-15"/>
          <w:sz w:val="24"/>
        </w:rPr>
        <w:t xml:space="preserve"> </w:t>
      </w:r>
      <w:r>
        <w:rPr>
          <w:sz w:val="24"/>
        </w:rPr>
        <w:t>any</w:t>
      </w:r>
      <w:r>
        <w:rPr>
          <w:spacing w:val="-15"/>
          <w:sz w:val="24"/>
        </w:rPr>
        <w:t xml:space="preserve"> </w:t>
      </w:r>
      <w:r>
        <w:rPr>
          <w:sz w:val="24"/>
        </w:rPr>
        <w:t>discrepancy</w:t>
      </w:r>
      <w:r>
        <w:rPr>
          <w:spacing w:val="-15"/>
          <w:sz w:val="24"/>
        </w:rPr>
        <w:t xml:space="preserve"> </w:t>
      </w:r>
      <w:r>
        <w:rPr>
          <w:sz w:val="24"/>
        </w:rPr>
        <w:t>between them, the original shall govern.</w:t>
      </w:r>
    </w:p>
    <w:p w14:paraId="4D34D2A5">
      <w:pPr>
        <w:widowControl/>
        <w:autoSpaceDE/>
        <w:autoSpaceDN/>
        <w:rPr>
          <w:sz w:val="24"/>
        </w:rPr>
        <w:sectPr>
          <w:pgSz w:w="11910" w:h="16840"/>
          <w:pgMar w:top="1340" w:right="720" w:bottom="1260" w:left="620" w:header="0" w:footer="1067" w:gutter="0"/>
          <w:cols w:space="720" w:num="1"/>
        </w:sectPr>
      </w:pPr>
    </w:p>
    <w:p w14:paraId="2BF1E9C0">
      <w:pPr>
        <w:pStyle w:val="16"/>
        <w:numPr>
          <w:ilvl w:val="2"/>
          <w:numId w:val="3"/>
        </w:numPr>
        <w:tabs>
          <w:tab w:val="left" w:pos="1094"/>
        </w:tabs>
        <w:spacing w:before="70"/>
        <w:ind w:right="441"/>
        <w:jc w:val="both"/>
        <w:rPr>
          <w:sz w:val="24"/>
        </w:rPr>
      </w:pPr>
      <w:r>
        <w:rPr>
          <w:sz w:val="24"/>
        </w:rPr>
        <w:t>The original and all copies of the tender shall be typed or written in indelible ink and shall be signed by the tenderer or a person or persons duly authorized to bind the tenderer to the contract.</w:t>
      </w:r>
      <w:r>
        <w:rPr>
          <w:spacing w:val="-4"/>
          <w:sz w:val="24"/>
        </w:rPr>
        <w:t xml:space="preserve"> </w:t>
      </w:r>
      <w:r>
        <w:rPr>
          <w:sz w:val="24"/>
        </w:rPr>
        <w:t>All</w:t>
      </w:r>
      <w:r>
        <w:rPr>
          <w:spacing w:val="-4"/>
          <w:sz w:val="24"/>
        </w:rPr>
        <w:t xml:space="preserve"> </w:t>
      </w:r>
      <w:r>
        <w:rPr>
          <w:sz w:val="24"/>
        </w:rPr>
        <w:t>pages</w:t>
      </w:r>
      <w:r>
        <w:rPr>
          <w:spacing w:val="-5"/>
          <w:sz w:val="24"/>
        </w:rPr>
        <w:t xml:space="preserve"> </w:t>
      </w:r>
      <w:r>
        <w:rPr>
          <w:sz w:val="24"/>
        </w:rPr>
        <w:t>of</w:t>
      </w:r>
      <w:r>
        <w:rPr>
          <w:spacing w:val="-6"/>
          <w:sz w:val="24"/>
        </w:rPr>
        <w:t xml:space="preserve"> </w:t>
      </w:r>
      <w:r>
        <w:rPr>
          <w:sz w:val="24"/>
        </w:rPr>
        <w:t>the</w:t>
      </w:r>
      <w:r>
        <w:rPr>
          <w:spacing w:val="-4"/>
          <w:sz w:val="24"/>
        </w:rPr>
        <w:t xml:space="preserve"> </w:t>
      </w:r>
      <w:r>
        <w:rPr>
          <w:sz w:val="24"/>
        </w:rPr>
        <w:t>tender,</w:t>
      </w:r>
      <w:r>
        <w:rPr>
          <w:spacing w:val="-6"/>
          <w:sz w:val="24"/>
        </w:rPr>
        <w:t xml:space="preserve"> </w:t>
      </w:r>
      <w:r>
        <w:rPr>
          <w:sz w:val="24"/>
        </w:rPr>
        <w:t>except</w:t>
      </w:r>
      <w:r>
        <w:rPr>
          <w:spacing w:val="-4"/>
          <w:sz w:val="24"/>
        </w:rPr>
        <w:t xml:space="preserve"> </w:t>
      </w:r>
      <w:r>
        <w:rPr>
          <w:sz w:val="24"/>
        </w:rPr>
        <w:t>for</w:t>
      </w:r>
      <w:r>
        <w:rPr>
          <w:spacing w:val="-6"/>
          <w:sz w:val="24"/>
        </w:rPr>
        <w:t xml:space="preserve"> </w:t>
      </w:r>
      <w:r>
        <w:rPr>
          <w:sz w:val="24"/>
        </w:rPr>
        <w:t>un</w:t>
      </w:r>
      <w:r>
        <w:rPr>
          <w:spacing w:val="-2"/>
          <w:sz w:val="24"/>
        </w:rPr>
        <w:t xml:space="preserve"> </w:t>
      </w:r>
      <w:r>
        <w:rPr>
          <w:sz w:val="24"/>
        </w:rPr>
        <w:t>amended</w:t>
      </w:r>
      <w:r>
        <w:rPr>
          <w:spacing w:val="-5"/>
          <w:sz w:val="24"/>
        </w:rPr>
        <w:t xml:space="preserve"> </w:t>
      </w:r>
      <w:r>
        <w:rPr>
          <w:sz w:val="24"/>
        </w:rPr>
        <w:t>printed</w:t>
      </w:r>
      <w:r>
        <w:rPr>
          <w:spacing w:val="-5"/>
          <w:sz w:val="24"/>
        </w:rPr>
        <w:t xml:space="preserve"> </w:t>
      </w:r>
      <w:r>
        <w:rPr>
          <w:sz w:val="24"/>
        </w:rPr>
        <w:t>literature,</w:t>
      </w:r>
      <w:r>
        <w:rPr>
          <w:spacing w:val="-5"/>
          <w:sz w:val="24"/>
        </w:rPr>
        <w:t xml:space="preserve"> </w:t>
      </w:r>
      <w:r>
        <w:rPr>
          <w:sz w:val="24"/>
        </w:rPr>
        <w:t>shall</w:t>
      </w:r>
      <w:r>
        <w:rPr>
          <w:spacing w:val="-4"/>
          <w:sz w:val="24"/>
        </w:rPr>
        <w:t xml:space="preserve"> </w:t>
      </w:r>
      <w:r>
        <w:rPr>
          <w:sz w:val="24"/>
        </w:rPr>
        <w:t>be</w:t>
      </w:r>
      <w:r>
        <w:rPr>
          <w:spacing w:val="-6"/>
          <w:sz w:val="24"/>
        </w:rPr>
        <w:t xml:space="preserve"> </w:t>
      </w:r>
      <w:r>
        <w:rPr>
          <w:sz w:val="24"/>
        </w:rPr>
        <w:t>initialed</w:t>
      </w:r>
      <w:r>
        <w:rPr>
          <w:spacing w:val="-5"/>
          <w:sz w:val="24"/>
        </w:rPr>
        <w:t xml:space="preserve"> </w:t>
      </w:r>
      <w:r>
        <w:rPr>
          <w:sz w:val="24"/>
        </w:rPr>
        <w:t>by the person or persons signing the tender.</w:t>
      </w:r>
    </w:p>
    <w:p w14:paraId="3C5ACFB2">
      <w:pPr>
        <w:pStyle w:val="6"/>
      </w:pPr>
    </w:p>
    <w:p w14:paraId="7D6BD6A9">
      <w:pPr>
        <w:pStyle w:val="16"/>
        <w:numPr>
          <w:ilvl w:val="2"/>
          <w:numId w:val="3"/>
        </w:numPr>
        <w:tabs>
          <w:tab w:val="left" w:pos="1094"/>
        </w:tabs>
        <w:ind w:right="442"/>
        <w:jc w:val="both"/>
        <w:rPr>
          <w:sz w:val="24"/>
        </w:rPr>
      </w:pPr>
      <w:r>
        <w:rPr>
          <w:sz w:val="24"/>
        </w:rPr>
        <w:t>The</w:t>
      </w:r>
      <w:r>
        <w:rPr>
          <w:spacing w:val="-11"/>
          <w:sz w:val="24"/>
        </w:rPr>
        <w:t xml:space="preserve"> </w:t>
      </w:r>
      <w:r>
        <w:rPr>
          <w:sz w:val="24"/>
        </w:rPr>
        <w:t>tender</w:t>
      </w:r>
      <w:r>
        <w:rPr>
          <w:spacing w:val="-10"/>
          <w:sz w:val="24"/>
        </w:rPr>
        <w:t xml:space="preserve"> </w:t>
      </w:r>
      <w:r>
        <w:rPr>
          <w:sz w:val="24"/>
        </w:rPr>
        <w:t>shall</w:t>
      </w:r>
      <w:r>
        <w:rPr>
          <w:spacing w:val="-9"/>
          <w:sz w:val="24"/>
        </w:rPr>
        <w:t xml:space="preserve"> </w:t>
      </w:r>
      <w:r>
        <w:rPr>
          <w:sz w:val="24"/>
        </w:rPr>
        <w:t>have</w:t>
      </w:r>
      <w:r>
        <w:rPr>
          <w:spacing w:val="-11"/>
          <w:sz w:val="24"/>
        </w:rPr>
        <w:t xml:space="preserve"> </w:t>
      </w:r>
      <w:r>
        <w:rPr>
          <w:sz w:val="24"/>
        </w:rPr>
        <w:t>no</w:t>
      </w:r>
      <w:r>
        <w:rPr>
          <w:spacing w:val="-9"/>
          <w:sz w:val="24"/>
        </w:rPr>
        <w:t xml:space="preserve"> </w:t>
      </w:r>
      <w:r>
        <w:rPr>
          <w:sz w:val="24"/>
        </w:rPr>
        <w:t>interlineations,</w:t>
      </w:r>
      <w:r>
        <w:rPr>
          <w:spacing w:val="-9"/>
          <w:sz w:val="24"/>
        </w:rPr>
        <w:t xml:space="preserve"> </w:t>
      </w:r>
      <w:r>
        <w:rPr>
          <w:sz w:val="24"/>
        </w:rPr>
        <w:t>erasures,</w:t>
      </w:r>
      <w:r>
        <w:rPr>
          <w:spacing w:val="-8"/>
          <w:sz w:val="24"/>
        </w:rPr>
        <w:t xml:space="preserve"> </w:t>
      </w:r>
      <w:r>
        <w:rPr>
          <w:sz w:val="24"/>
        </w:rPr>
        <w:t>or</w:t>
      </w:r>
      <w:r>
        <w:rPr>
          <w:spacing w:val="-10"/>
          <w:sz w:val="24"/>
        </w:rPr>
        <w:t xml:space="preserve"> </w:t>
      </w:r>
      <w:r>
        <w:rPr>
          <w:sz w:val="24"/>
        </w:rPr>
        <w:t>overwriting</w:t>
      </w:r>
      <w:r>
        <w:rPr>
          <w:spacing w:val="-9"/>
          <w:sz w:val="24"/>
        </w:rPr>
        <w:t xml:space="preserve"> </w:t>
      </w:r>
      <w:r>
        <w:rPr>
          <w:sz w:val="24"/>
        </w:rPr>
        <w:t>except</w:t>
      </w:r>
      <w:r>
        <w:rPr>
          <w:spacing w:val="-5"/>
          <w:sz w:val="24"/>
        </w:rPr>
        <w:t xml:space="preserve"> </w:t>
      </w:r>
      <w:r>
        <w:rPr>
          <w:sz w:val="24"/>
        </w:rPr>
        <w:t>as</w:t>
      </w:r>
      <w:r>
        <w:rPr>
          <w:spacing w:val="-8"/>
          <w:sz w:val="24"/>
        </w:rPr>
        <w:t xml:space="preserve"> </w:t>
      </w:r>
      <w:r>
        <w:rPr>
          <w:sz w:val="24"/>
        </w:rPr>
        <w:t>necessary</w:t>
      </w:r>
      <w:r>
        <w:rPr>
          <w:spacing w:val="-14"/>
          <w:sz w:val="24"/>
        </w:rPr>
        <w:t xml:space="preserve"> </w:t>
      </w:r>
      <w:r>
        <w:rPr>
          <w:sz w:val="24"/>
        </w:rPr>
        <w:t>to</w:t>
      </w:r>
      <w:r>
        <w:rPr>
          <w:spacing w:val="-8"/>
          <w:sz w:val="24"/>
        </w:rPr>
        <w:t xml:space="preserve"> </w:t>
      </w:r>
      <w:r>
        <w:rPr>
          <w:sz w:val="24"/>
        </w:rPr>
        <w:t>correct errors made by</w:t>
      </w:r>
      <w:r>
        <w:rPr>
          <w:spacing w:val="-2"/>
          <w:sz w:val="24"/>
        </w:rPr>
        <w:t xml:space="preserve"> </w:t>
      </w:r>
      <w:r>
        <w:rPr>
          <w:sz w:val="24"/>
        </w:rPr>
        <w:t>the tenderer, in which case such corrections shall be initialed by</w:t>
      </w:r>
      <w:r>
        <w:rPr>
          <w:spacing w:val="-2"/>
          <w:sz w:val="24"/>
        </w:rPr>
        <w:t xml:space="preserve"> </w:t>
      </w:r>
      <w:r>
        <w:rPr>
          <w:sz w:val="24"/>
        </w:rPr>
        <w:t>the person or persons signing the tender.</w:t>
      </w:r>
    </w:p>
    <w:p w14:paraId="7343EBFD">
      <w:pPr>
        <w:pStyle w:val="6"/>
        <w:spacing w:before="4"/>
      </w:pPr>
    </w:p>
    <w:p w14:paraId="5E9BFDAF">
      <w:pPr>
        <w:pStyle w:val="2"/>
        <w:numPr>
          <w:ilvl w:val="1"/>
          <w:numId w:val="3"/>
        </w:numPr>
        <w:tabs>
          <w:tab w:val="left" w:pos="1093"/>
        </w:tabs>
        <w:spacing w:before="1"/>
        <w:ind w:left="1093" w:hanging="991"/>
      </w:pPr>
      <w:bookmarkStart w:id="17" w:name="_bookmark18"/>
      <w:bookmarkEnd w:id="17"/>
      <w:r>
        <w:t>Sealing</w:t>
      </w:r>
      <w:r>
        <w:rPr>
          <w:spacing w:val="-1"/>
        </w:rPr>
        <w:t xml:space="preserve"> </w:t>
      </w:r>
      <w:r>
        <w:t>and</w:t>
      </w:r>
      <w:r>
        <w:rPr>
          <w:spacing w:val="-1"/>
        </w:rPr>
        <w:t xml:space="preserve"> </w:t>
      </w:r>
      <w:r>
        <w:t>Marking</w:t>
      </w:r>
      <w:r>
        <w:rPr>
          <w:spacing w:val="-1"/>
        </w:rPr>
        <w:t xml:space="preserve"> </w:t>
      </w:r>
      <w:r>
        <w:t>of</w:t>
      </w:r>
      <w:r>
        <w:rPr>
          <w:spacing w:val="-1"/>
        </w:rPr>
        <w:t xml:space="preserve"> </w:t>
      </w:r>
      <w:r>
        <w:rPr>
          <w:spacing w:val="-2"/>
        </w:rPr>
        <w:t>Tenders</w:t>
      </w:r>
    </w:p>
    <w:p w14:paraId="12E1452F">
      <w:pPr>
        <w:pStyle w:val="16"/>
        <w:numPr>
          <w:ilvl w:val="2"/>
          <w:numId w:val="3"/>
        </w:numPr>
        <w:tabs>
          <w:tab w:val="left" w:pos="1094"/>
        </w:tabs>
        <w:spacing w:before="271"/>
        <w:ind w:right="441"/>
        <w:jc w:val="both"/>
        <w:rPr>
          <w:sz w:val="24"/>
        </w:rPr>
      </w:pPr>
      <w:r>
        <w:rPr>
          <w:sz w:val="24"/>
        </w:rPr>
        <w:t>The Tenderer shall seal the original and each copy of the tender in separate envelopes, duly marking the envelopes as “ORIGINAL” and “COPY.” The envelopes shall then be sealed in an outer envelope.</w:t>
      </w:r>
    </w:p>
    <w:p w14:paraId="0B690D79">
      <w:pPr>
        <w:pStyle w:val="6"/>
      </w:pPr>
    </w:p>
    <w:p w14:paraId="16A8C934">
      <w:pPr>
        <w:pStyle w:val="16"/>
        <w:numPr>
          <w:ilvl w:val="2"/>
          <w:numId w:val="3"/>
        </w:numPr>
        <w:tabs>
          <w:tab w:val="left" w:pos="1093"/>
        </w:tabs>
        <w:spacing w:before="1"/>
        <w:ind w:left="1093" w:hanging="991"/>
        <w:rPr>
          <w:sz w:val="24"/>
        </w:rPr>
      </w:pPr>
      <w:r>
        <w:rPr>
          <w:sz w:val="24"/>
        </w:rPr>
        <w:t>The</w:t>
      </w:r>
      <w:r>
        <w:rPr>
          <w:spacing w:val="-4"/>
          <w:sz w:val="24"/>
        </w:rPr>
        <w:t xml:space="preserve"> </w:t>
      </w:r>
      <w:r>
        <w:rPr>
          <w:sz w:val="24"/>
        </w:rPr>
        <w:t>inner</w:t>
      </w:r>
      <w:r>
        <w:rPr>
          <w:spacing w:val="-2"/>
          <w:sz w:val="24"/>
        </w:rPr>
        <w:t xml:space="preserve"> </w:t>
      </w:r>
      <w:r>
        <w:rPr>
          <w:sz w:val="24"/>
        </w:rPr>
        <w:t>and outer envelopes</w:t>
      </w:r>
      <w:r>
        <w:rPr>
          <w:spacing w:val="1"/>
          <w:sz w:val="24"/>
        </w:rPr>
        <w:t xml:space="preserve"> </w:t>
      </w:r>
      <w:r>
        <w:rPr>
          <w:spacing w:val="-2"/>
          <w:sz w:val="24"/>
        </w:rPr>
        <w:t>shall:</w:t>
      </w:r>
    </w:p>
    <w:p w14:paraId="455585AA">
      <w:pPr>
        <w:pStyle w:val="16"/>
        <w:numPr>
          <w:ilvl w:val="0"/>
          <w:numId w:val="9"/>
        </w:numPr>
        <w:tabs>
          <w:tab w:val="left" w:pos="1813"/>
        </w:tabs>
        <w:spacing w:before="276"/>
        <w:ind w:left="1813" w:hanging="719"/>
        <w:rPr>
          <w:sz w:val="24"/>
        </w:rPr>
      </w:pPr>
      <w:r>
        <w:rPr>
          <w:sz w:val="24"/>
        </w:rPr>
        <w:t>Be</w:t>
      </w:r>
      <w:r>
        <w:rPr>
          <w:spacing w:val="-4"/>
          <w:sz w:val="24"/>
        </w:rPr>
        <w:t xml:space="preserve"> </w:t>
      </w:r>
      <w:r>
        <w:rPr>
          <w:sz w:val="24"/>
        </w:rPr>
        <w:t>addressed to</w:t>
      </w:r>
      <w:r>
        <w:rPr>
          <w:spacing w:val="-1"/>
          <w:sz w:val="24"/>
        </w:rPr>
        <w:t xml:space="preserve"> </w:t>
      </w:r>
      <w:r>
        <w:rPr>
          <w:sz w:val="24"/>
        </w:rPr>
        <w:t>the Procuring</w:t>
      </w:r>
      <w:r>
        <w:rPr>
          <w:spacing w:val="-3"/>
          <w:sz w:val="24"/>
        </w:rPr>
        <w:t xml:space="preserve"> </w:t>
      </w:r>
      <w:r>
        <w:rPr>
          <w:sz w:val="24"/>
        </w:rPr>
        <w:t>entity</w:t>
      </w:r>
      <w:r>
        <w:rPr>
          <w:spacing w:val="-6"/>
          <w:sz w:val="24"/>
        </w:rPr>
        <w:t xml:space="preserve"> </w:t>
      </w:r>
      <w:r>
        <w:rPr>
          <w:sz w:val="24"/>
        </w:rPr>
        <w:t>at the</w:t>
      </w:r>
      <w:r>
        <w:rPr>
          <w:spacing w:val="1"/>
          <w:sz w:val="24"/>
        </w:rPr>
        <w:t xml:space="preserve"> </w:t>
      </w:r>
      <w:r>
        <w:rPr>
          <w:sz w:val="24"/>
        </w:rPr>
        <w:t>address</w:t>
      </w:r>
      <w:r>
        <w:rPr>
          <w:spacing w:val="-1"/>
          <w:sz w:val="24"/>
        </w:rPr>
        <w:t xml:space="preserve"> </w:t>
      </w:r>
      <w:r>
        <w:rPr>
          <w:sz w:val="24"/>
        </w:rPr>
        <w:t xml:space="preserve">given in the Invitation to </w:t>
      </w:r>
      <w:r>
        <w:rPr>
          <w:spacing w:val="-2"/>
          <w:sz w:val="24"/>
        </w:rPr>
        <w:t>Tender:</w:t>
      </w:r>
    </w:p>
    <w:p w14:paraId="6D5004C6">
      <w:pPr>
        <w:pStyle w:val="16"/>
        <w:numPr>
          <w:ilvl w:val="0"/>
          <w:numId w:val="9"/>
        </w:numPr>
        <w:tabs>
          <w:tab w:val="left" w:pos="1814"/>
        </w:tabs>
        <w:spacing w:before="276"/>
        <w:ind w:right="442"/>
        <w:rPr>
          <w:b/>
          <w:sz w:val="24"/>
        </w:rPr>
      </w:pPr>
      <w:r>
        <w:rPr>
          <w:sz w:val="24"/>
        </w:rPr>
        <w:t xml:space="preserve">Bear, tender number and name in the Invitation for Tenders and the words, </w:t>
      </w:r>
      <w:r>
        <w:rPr>
          <w:b/>
          <w:sz w:val="24"/>
        </w:rPr>
        <w:t>“Do Not Open Before at 1000hrs (East Africa Time).”</w:t>
      </w:r>
    </w:p>
    <w:p w14:paraId="3FEE9C45">
      <w:pPr>
        <w:pStyle w:val="16"/>
        <w:numPr>
          <w:ilvl w:val="2"/>
          <w:numId w:val="3"/>
        </w:numPr>
        <w:tabs>
          <w:tab w:val="left" w:pos="1094"/>
        </w:tabs>
        <w:spacing w:before="270"/>
        <w:ind w:right="447"/>
        <w:jc w:val="both"/>
        <w:rPr>
          <w:sz w:val="24"/>
        </w:rPr>
      </w:pPr>
      <w:r>
        <w:rPr>
          <w:sz w:val="24"/>
        </w:rPr>
        <w:t>The</w:t>
      </w:r>
      <w:r>
        <w:rPr>
          <w:spacing w:val="-15"/>
          <w:sz w:val="24"/>
        </w:rPr>
        <w:t xml:space="preserve"> </w:t>
      </w:r>
      <w:r>
        <w:rPr>
          <w:sz w:val="24"/>
        </w:rPr>
        <w:t>inner</w:t>
      </w:r>
      <w:r>
        <w:rPr>
          <w:spacing w:val="-15"/>
          <w:sz w:val="24"/>
        </w:rPr>
        <w:t xml:space="preserve"> </w:t>
      </w:r>
      <w:r>
        <w:rPr>
          <w:sz w:val="24"/>
        </w:rPr>
        <w:t>envelopes</w:t>
      </w:r>
      <w:r>
        <w:rPr>
          <w:spacing w:val="-15"/>
          <w:sz w:val="24"/>
        </w:rPr>
        <w:t xml:space="preserve"> </w:t>
      </w:r>
      <w:r>
        <w:rPr>
          <w:sz w:val="24"/>
        </w:rPr>
        <w:t>shall</w:t>
      </w:r>
      <w:r>
        <w:rPr>
          <w:spacing w:val="-15"/>
          <w:sz w:val="24"/>
        </w:rPr>
        <w:t xml:space="preserve"> </w:t>
      </w:r>
      <w:r>
        <w:rPr>
          <w:sz w:val="24"/>
        </w:rPr>
        <w:t>also</w:t>
      </w:r>
      <w:r>
        <w:rPr>
          <w:spacing w:val="-15"/>
          <w:sz w:val="24"/>
        </w:rPr>
        <w:t xml:space="preserve"> </w:t>
      </w:r>
      <w:r>
        <w:rPr>
          <w:sz w:val="24"/>
        </w:rPr>
        <w:t>indicate</w:t>
      </w:r>
      <w:r>
        <w:rPr>
          <w:spacing w:val="-15"/>
          <w:sz w:val="24"/>
        </w:rPr>
        <w:t xml:space="preserve"> </w:t>
      </w:r>
      <w:r>
        <w:rPr>
          <w:sz w:val="24"/>
        </w:rPr>
        <w:t>the</w:t>
      </w:r>
      <w:r>
        <w:rPr>
          <w:spacing w:val="-15"/>
          <w:sz w:val="24"/>
        </w:rPr>
        <w:t xml:space="preserve"> </w:t>
      </w:r>
      <w:r>
        <w:rPr>
          <w:sz w:val="24"/>
        </w:rPr>
        <w:t>name</w:t>
      </w:r>
      <w:r>
        <w:rPr>
          <w:spacing w:val="-15"/>
          <w:sz w:val="24"/>
        </w:rPr>
        <w:t xml:space="preserve"> </w:t>
      </w:r>
      <w:r>
        <w:rPr>
          <w:sz w:val="24"/>
        </w:rPr>
        <w:t>and</w:t>
      </w:r>
      <w:r>
        <w:rPr>
          <w:spacing w:val="-15"/>
          <w:sz w:val="24"/>
        </w:rPr>
        <w:t xml:space="preserve"> </w:t>
      </w:r>
      <w:r>
        <w:rPr>
          <w:sz w:val="24"/>
        </w:rPr>
        <w:t>address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tenderer</w:t>
      </w:r>
      <w:r>
        <w:rPr>
          <w:spacing w:val="-15"/>
          <w:sz w:val="24"/>
        </w:rPr>
        <w:t xml:space="preserve"> </w:t>
      </w:r>
      <w:r>
        <w:rPr>
          <w:sz w:val="24"/>
        </w:rPr>
        <w:t>to</w:t>
      </w:r>
      <w:r>
        <w:rPr>
          <w:spacing w:val="-15"/>
          <w:sz w:val="24"/>
        </w:rPr>
        <w:t xml:space="preserve"> </w:t>
      </w:r>
      <w:r>
        <w:rPr>
          <w:sz w:val="24"/>
        </w:rPr>
        <w:t>enable</w:t>
      </w:r>
      <w:r>
        <w:rPr>
          <w:spacing w:val="-15"/>
          <w:sz w:val="24"/>
        </w:rPr>
        <w:t xml:space="preserve"> </w:t>
      </w:r>
      <w:r>
        <w:rPr>
          <w:sz w:val="24"/>
        </w:rPr>
        <w:t>the</w:t>
      </w:r>
      <w:r>
        <w:rPr>
          <w:spacing w:val="-15"/>
          <w:sz w:val="24"/>
        </w:rPr>
        <w:t xml:space="preserve"> </w:t>
      </w:r>
      <w:r>
        <w:rPr>
          <w:sz w:val="24"/>
        </w:rPr>
        <w:t>tender to be returned unopened in case it is declared “late”.</w:t>
      </w:r>
    </w:p>
    <w:p w14:paraId="059F1C5A">
      <w:pPr>
        <w:pStyle w:val="6"/>
        <w:spacing w:before="1"/>
      </w:pPr>
    </w:p>
    <w:p w14:paraId="0E33DF90">
      <w:pPr>
        <w:pStyle w:val="16"/>
        <w:numPr>
          <w:ilvl w:val="2"/>
          <w:numId w:val="3"/>
        </w:numPr>
        <w:tabs>
          <w:tab w:val="left" w:pos="1094"/>
        </w:tabs>
        <w:ind w:right="448"/>
        <w:jc w:val="both"/>
        <w:rPr>
          <w:sz w:val="24"/>
        </w:rPr>
      </w:pPr>
      <w:r>
        <w:rPr>
          <w:sz w:val="24"/>
        </w:rPr>
        <w:t>If the outer envelope is not sealed and marked as required by</w:t>
      </w:r>
      <w:r>
        <w:rPr>
          <w:spacing w:val="-3"/>
          <w:sz w:val="24"/>
        </w:rPr>
        <w:t xml:space="preserve"> </w:t>
      </w:r>
      <w:r>
        <w:rPr>
          <w:sz w:val="24"/>
        </w:rPr>
        <w:t>paragraph 2.17.2, the Procuring entity will assume no responsibility for the tender’s misplacement or premature opening.</w:t>
      </w:r>
    </w:p>
    <w:p w14:paraId="1FC8BF99">
      <w:pPr>
        <w:pStyle w:val="6"/>
        <w:spacing w:before="4"/>
      </w:pPr>
    </w:p>
    <w:p w14:paraId="730749A6">
      <w:pPr>
        <w:pStyle w:val="2"/>
        <w:numPr>
          <w:ilvl w:val="1"/>
          <w:numId w:val="3"/>
        </w:numPr>
        <w:tabs>
          <w:tab w:val="left" w:pos="1093"/>
        </w:tabs>
        <w:spacing w:before="1"/>
        <w:ind w:left="1093" w:hanging="991"/>
      </w:pPr>
      <w:bookmarkStart w:id="18" w:name="_bookmark19"/>
      <w:bookmarkEnd w:id="18"/>
      <w:r>
        <w:t>Deadline</w:t>
      </w:r>
      <w:r>
        <w:rPr>
          <w:spacing w:val="-3"/>
        </w:rPr>
        <w:t xml:space="preserve"> </w:t>
      </w:r>
      <w:r>
        <w:t>for</w:t>
      </w:r>
      <w:r>
        <w:rPr>
          <w:spacing w:val="-2"/>
        </w:rPr>
        <w:t xml:space="preserve"> </w:t>
      </w:r>
      <w:r>
        <w:t>Submission</w:t>
      </w:r>
      <w:r>
        <w:rPr>
          <w:spacing w:val="-1"/>
        </w:rPr>
        <w:t xml:space="preserve"> </w:t>
      </w:r>
      <w:r>
        <w:t xml:space="preserve">of </w:t>
      </w:r>
      <w:r>
        <w:rPr>
          <w:spacing w:val="-2"/>
        </w:rPr>
        <w:t>Tenders</w:t>
      </w:r>
    </w:p>
    <w:p w14:paraId="353796AC">
      <w:pPr>
        <w:pStyle w:val="16"/>
        <w:numPr>
          <w:ilvl w:val="2"/>
          <w:numId w:val="3"/>
        </w:numPr>
        <w:tabs>
          <w:tab w:val="left" w:pos="1093"/>
        </w:tabs>
        <w:spacing w:before="271" w:line="273" w:lineRule="exact"/>
        <w:ind w:left="1093" w:hanging="991"/>
        <w:rPr>
          <w:sz w:val="24"/>
        </w:rPr>
      </w:pPr>
      <w:r>
        <w:rPr>
          <w:sz w:val="24"/>
        </w:rPr>
        <w:t>Tenders</w:t>
      </w:r>
      <w:r>
        <w:rPr>
          <w:spacing w:val="26"/>
          <w:sz w:val="24"/>
        </w:rPr>
        <w:t xml:space="preserve"> </w:t>
      </w:r>
      <w:r>
        <w:rPr>
          <w:sz w:val="24"/>
        </w:rPr>
        <w:t>must</w:t>
      </w:r>
      <w:r>
        <w:rPr>
          <w:spacing w:val="29"/>
          <w:sz w:val="24"/>
        </w:rPr>
        <w:t xml:space="preserve"> </w:t>
      </w:r>
      <w:r>
        <w:rPr>
          <w:sz w:val="24"/>
        </w:rPr>
        <w:t>be</w:t>
      </w:r>
      <w:r>
        <w:rPr>
          <w:spacing w:val="27"/>
          <w:sz w:val="24"/>
        </w:rPr>
        <w:t xml:space="preserve"> </w:t>
      </w:r>
      <w:r>
        <w:rPr>
          <w:sz w:val="24"/>
        </w:rPr>
        <w:t>received</w:t>
      </w:r>
      <w:r>
        <w:rPr>
          <w:spacing w:val="28"/>
          <w:sz w:val="24"/>
        </w:rPr>
        <w:t xml:space="preserve"> </w:t>
      </w:r>
      <w:r>
        <w:rPr>
          <w:sz w:val="24"/>
        </w:rPr>
        <w:t>by</w:t>
      </w:r>
      <w:r>
        <w:rPr>
          <w:spacing w:val="23"/>
          <w:sz w:val="24"/>
        </w:rPr>
        <w:t xml:space="preserve"> </w:t>
      </w:r>
      <w:r>
        <w:rPr>
          <w:sz w:val="24"/>
        </w:rPr>
        <w:t>the</w:t>
      </w:r>
      <w:r>
        <w:rPr>
          <w:spacing w:val="27"/>
          <w:sz w:val="24"/>
        </w:rPr>
        <w:t xml:space="preserve"> </w:t>
      </w:r>
      <w:r>
        <w:rPr>
          <w:sz w:val="24"/>
        </w:rPr>
        <w:t>Procuring</w:t>
      </w:r>
      <w:r>
        <w:rPr>
          <w:spacing w:val="28"/>
          <w:sz w:val="24"/>
        </w:rPr>
        <w:t xml:space="preserve"> </w:t>
      </w:r>
      <w:r>
        <w:rPr>
          <w:sz w:val="24"/>
        </w:rPr>
        <w:t>entity</w:t>
      </w:r>
      <w:r>
        <w:rPr>
          <w:spacing w:val="26"/>
          <w:sz w:val="24"/>
        </w:rPr>
        <w:t xml:space="preserve"> </w:t>
      </w:r>
      <w:r>
        <w:rPr>
          <w:sz w:val="24"/>
        </w:rPr>
        <w:t>at</w:t>
      </w:r>
      <w:r>
        <w:rPr>
          <w:spacing w:val="31"/>
          <w:sz w:val="24"/>
        </w:rPr>
        <w:t xml:space="preserve"> </w:t>
      </w:r>
      <w:r>
        <w:rPr>
          <w:sz w:val="24"/>
        </w:rPr>
        <w:t>the</w:t>
      </w:r>
      <w:r>
        <w:rPr>
          <w:spacing w:val="30"/>
          <w:sz w:val="24"/>
        </w:rPr>
        <w:t xml:space="preserve"> </w:t>
      </w:r>
      <w:r>
        <w:rPr>
          <w:sz w:val="24"/>
        </w:rPr>
        <w:t>address</w:t>
      </w:r>
      <w:r>
        <w:rPr>
          <w:spacing w:val="29"/>
          <w:sz w:val="24"/>
        </w:rPr>
        <w:t xml:space="preserve"> </w:t>
      </w:r>
      <w:r>
        <w:rPr>
          <w:sz w:val="24"/>
        </w:rPr>
        <w:t>specified</w:t>
      </w:r>
      <w:r>
        <w:rPr>
          <w:spacing w:val="28"/>
          <w:sz w:val="24"/>
        </w:rPr>
        <w:t xml:space="preserve"> </w:t>
      </w:r>
      <w:r>
        <w:rPr>
          <w:sz w:val="24"/>
        </w:rPr>
        <w:t>under</w:t>
      </w:r>
      <w:r>
        <w:rPr>
          <w:spacing w:val="37"/>
          <w:sz w:val="24"/>
        </w:rPr>
        <w:t xml:space="preserve"> </w:t>
      </w:r>
      <w:r>
        <w:rPr>
          <w:spacing w:val="-2"/>
          <w:sz w:val="24"/>
        </w:rPr>
        <w:t>paragraph</w:t>
      </w:r>
    </w:p>
    <w:p w14:paraId="3DA39E77">
      <w:pPr>
        <w:spacing w:line="279" w:lineRule="exact"/>
        <w:ind w:left="1094"/>
        <w:rPr>
          <w:b/>
          <w:sz w:val="24"/>
        </w:rPr>
      </w:pPr>
      <w:r>
        <w:rPr>
          <w:sz w:val="24"/>
        </w:rPr>
        <w:t>2.17.2</w:t>
      </w:r>
      <w:r>
        <w:rPr>
          <w:spacing w:val="-2"/>
          <w:sz w:val="24"/>
        </w:rPr>
        <w:t xml:space="preserve"> </w:t>
      </w:r>
      <w:r>
        <w:rPr>
          <w:b/>
          <w:sz w:val="24"/>
        </w:rPr>
        <w:t>No</w:t>
      </w:r>
      <w:r>
        <w:rPr>
          <w:b/>
          <w:spacing w:val="-1"/>
          <w:sz w:val="24"/>
        </w:rPr>
        <w:t xml:space="preserve"> </w:t>
      </w:r>
      <w:r>
        <w:rPr>
          <w:b/>
          <w:sz w:val="24"/>
        </w:rPr>
        <w:t>later</w:t>
      </w:r>
      <w:r>
        <w:rPr>
          <w:b/>
          <w:spacing w:val="-1"/>
          <w:sz w:val="24"/>
        </w:rPr>
        <w:t xml:space="preserve"> </w:t>
      </w:r>
      <w:r>
        <w:rPr>
          <w:b/>
          <w:sz w:val="24"/>
        </w:rPr>
        <w:t xml:space="preserve">than </w:t>
      </w:r>
      <w:r>
        <w:rPr>
          <w:rFonts w:hint="default"/>
          <w:b/>
          <w:color w:val="000000" w:themeColor="text1"/>
          <w:sz w:val="24"/>
          <w:lang w:val="en-US"/>
          <w14:textFill>
            <w14:solidFill>
              <w14:schemeClr w14:val="tx1"/>
            </w14:solidFill>
          </w14:textFill>
        </w:rPr>
        <w:t>27</w:t>
      </w:r>
      <w:r>
        <w:rPr>
          <w:rFonts w:hint="default"/>
          <w:b/>
          <w:color w:val="000000" w:themeColor="text1"/>
          <w:sz w:val="24"/>
          <w:vertAlign w:val="superscript"/>
          <w:lang w:val="en-US"/>
          <w14:textFill>
            <w14:solidFill>
              <w14:schemeClr w14:val="tx1"/>
            </w14:solidFill>
          </w14:textFill>
        </w:rPr>
        <w:t>th</w:t>
      </w:r>
      <w:r>
        <w:rPr>
          <w:b/>
          <w:color w:val="000000" w:themeColor="text1"/>
          <w:sz w:val="24"/>
          <w14:textFill>
            <w14:solidFill>
              <w14:schemeClr w14:val="tx1"/>
            </w14:solidFill>
          </w14:textFill>
        </w:rPr>
        <w:t xml:space="preserve"> </w:t>
      </w:r>
      <w:r>
        <w:rPr>
          <w:rFonts w:hint="default"/>
          <w:b/>
          <w:color w:val="000000" w:themeColor="text1"/>
          <w:sz w:val="24"/>
          <w:lang w:val="en-US"/>
          <w14:textFill>
            <w14:solidFill>
              <w14:schemeClr w14:val="tx1"/>
            </w14:solidFill>
          </w14:textFill>
        </w:rPr>
        <w:t>April</w:t>
      </w:r>
      <w:r>
        <w:rPr>
          <w:b/>
          <w:color w:val="000000" w:themeColor="text1"/>
          <w:sz w:val="24"/>
          <w14:textFill>
            <w14:solidFill>
              <w14:schemeClr w14:val="tx1"/>
            </w14:solidFill>
          </w14:textFill>
        </w:rPr>
        <w:t xml:space="preserve"> 202</w:t>
      </w:r>
      <w:r>
        <w:rPr>
          <w:rFonts w:hint="default"/>
          <w:b/>
          <w:color w:val="000000" w:themeColor="text1"/>
          <w:sz w:val="24"/>
          <w:lang w:val="en-US"/>
          <w14:textFill>
            <w14:solidFill>
              <w14:schemeClr w14:val="tx1"/>
            </w14:solidFill>
          </w14:textFill>
        </w:rPr>
        <w:t>6</w:t>
      </w:r>
      <w:r>
        <w:rPr>
          <w:b/>
          <w:color w:val="000000" w:themeColor="text1"/>
          <w:sz w:val="24"/>
          <w14:textFill>
            <w14:solidFill>
              <w14:schemeClr w14:val="tx1"/>
            </w14:solidFill>
          </w14:textFill>
        </w:rPr>
        <w:t xml:space="preserve"> </w:t>
      </w:r>
      <w:r>
        <w:rPr>
          <w:b/>
          <w:sz w:val="24"/>
        </w:rPr>
        <w:t>(East</w:t>
      </w:r>
      <w:r>
        <w:rPr>
          <w:b/>
          <w:spacing w:val="-1"/>
          <w:sz w:val="24"/>
        </w:rPr>
        <w:t xml:space="preserve"> </w:t>
      </w:r>
      <w:r>
        <w:rPr>
          <w:b/>
          <w:sz w:val="24"/>
        </w:rPr>
        <w:t>Africa</w:t>
      </w:r>
      <w:r>
        <w:rPr>
          <w:b/>
          <w:spacing w:val="-1"/>
          <w:sz w:val="24"/>
        </w:rPr>
        <w:t xml:space="preserve"> </w:t>
      </w:r>
      <w:r>
        <w:rPr>
          <w:b/>
          <w:spacing w:val="-2"/>
          <w:sz w:val="24"/>
        </w:rPr>
        <w:t>Time).</w:t>
      </w:r>
    </w:p>
    <w:p w14:paraId="640F22BA">
      <w:pPr>
        <w:pStyle w:val="6"/>
        <w:rPr>
          <w:b/>
        </w:rPr>
      </w:pPr>
    </w:p>
    <w:p w14:paraId="1DF0B522">
      <w:pPr>
        <w:pStyle w:val="16"/>
        <w:numPr>
          <w:ilvl w:val="2"/>
          <w:numId w:val="3"/>
        </w:numPr>
        <w:tabs>
          <w:tab w:val="left" w:pos="1094"/>
        </w:tabs>
        <w:ind w:right="442"/>
        <w:jc w:val="both"/>
        <w:rPr>
          <w:sz w:val="24"/>
        </w:rPr>
      </w:pPr>
      <w:r>
        <w:rPr>
          <w:sz w:val="24"/>
        </w:rPr>
        <w:t>The Procuring entity may, at its discretion, extend this deadline for the submission of tenders by amending the tender documents in accordance with paragraph 2.6, in which case all rights and obligations of the Procuring entity and candidates previously subject to the deadline will therefore be subject to the deadline as extended.</w:t>
      </w:r>
    </w:p>
    <w:p w14:paraId="5F43275D">
      <w:pPr>
        <w:pStyle w:val="6"/>
        <w:spacing w:before="5"/>
      </w:pPr>
    </w:p>
    <w:p w14:paraId="375957ED">
      <w:pPr>
        <w:pStyle w:val="2"/>
        <w:numPr>
          <w:ilvl w:val="1"/>
          <w:numId w:val="3"/>
        </w:numPr>
        <w:tabs>
          <w:tab w:val="left" w:pos="1093"/>
        </w:tabs>
        <w:ind w:left="1093" w:hanging="991"/>
      </w:pPr>
      <w:bookmarkStart w:id="19" w:name="_bookmark20"/>
      <w:bookmarkEnd w:id="19"/>
      <w:r>
        <w:t>Modification</w:t>
      </w:r>
      <w:r>
        <w:rPr>
          <w:spacing w:val="-2"/>
        </w:rPr>
        <w:t xml:space="preserve"> </w:t>
      </w:r>
      <w:r>
        <w:t>and</w:t>
      </w:r>
      <w:r>
        <w:rPr>
          <w:spacing w:val="-2"/>
        </w:rPr>
        <w:t xml:space="preserve"> </w:t>
      </w:r>
      <w:r>
        <w:t>Withdrawal</w:t>
      </w:r>
      <w:r>
        <w:rPr>
          <w:spacing w:val="-2"/>
        </w:rPr>
        <w:t xml:space="preserve"> </w:t>
      </w:r>
      <w:r>
        <w:t>of</w:t>
      </w:r>
      <w:r>
        <w:rPr>
          <w:spacing w:val="-1"/>
        </w:rPr>
        <w:t xml:space="preserve"> </w:t>
      </w:r>
      <w:r>
        <w:rPr>
          <w:spacing w:val="-2"/>
        </w:rPr>
        <w:t>Tenders</w:t>
      </w:r>
    </w:p>
    <w:p w14:paraId="11BB79F7">
      <w:pPr>
        <w:pStyle w:val="16"/>
        <w:numPr>
          <w:ilvl w:val="2"/>
          <w:numId w:val="3"/>
        </w:numPr>
        <w:tabs>
          <w:tab w:val="left" w:pos="1094"/>
        </w:tabs>
        <w:spacing w:before="272"/>
        <w:ind w:right="448"/>
        <w:jc w:val="both"/>
        <w:rPr>
          <w:sz w:val="24"/>
        </w:rPr>
      </w:pPr>
      <w:r>
        <w:rPr>
          <w:sz w:val="24"/>
        </w:rPr>
        <w:t>The tenderer may modify or withdraw its tender after the tender’s submission, provided that written notice of the modification, including substitution or withdrawal of the tenders, is received by the Procuring Entity prior to the deadline prescribed for submission of tenders.</w:t>
      </w:r>
    </w:p>
    <w:p w14:paraId="6BDC23AD">
      <w:pPr>
        <w:pStyle w:val="6"/>
      </w:pPr>
    </w:p>
    <w:p w14:paraId="124C7BEB">
      <w:pPr>
        <w:pStyle w:val="16"/>
        <w:numPr>
          <w:ilvl w:val="2"/>
          <w:numId w:val="3"/>
        </w:numPr>
        <w:tabs>
          <w:tab w:val="left" w:pos="1094"/>
        </w:tabs>
        <w:ind w:right="447"/>
        <w:jc w:val="both"/>
        <w:rPr>
          <w:sz w:val="24"/>
        </w:rPr>
      </w:pPr>
      <w:r>
        <w:rPr>
          <w:sz w:val="24"/>
        </w:rPr>
        <w:t>The Tenderer’s modification or withdrawal notice shall be prepared, sealed, marked, and dispatched</w:t>
      </w:r>
      <w:r>
        <w:rPr>
          <w:spacing w:val="-11"/>
          <w:sz w:val="24"/>
        </w:rPr>
        <w:t xml:space="preserve"> </w:t>
      </w:r>
      <w:r>
        <w:rPr>
          <w:sz w:val="24"/>
        </w:rPr>
        <w:t>in</w:t>
      </w:r>
      <w:r>
        <w:rPr>
          <w:spacing w:val="-10"/>
          <w:sz w:val="24"/>
        </w:rPr>
        <w:t xml:space="preserve"> </w:t>
      </w:r>
      <w:r>
        <w:rPr>
          <w:sz w:val="24"/>
        </w:rPr>
        <w:t>accordance</w:t>
      </w:r>
      <w:r>
        <w:rPr>
          <w:spacing w:val="-9"/>
          <w:sz w:val="24"/>
        </w:rPr>
        <w:t xml:space="preserve"> </w:t>
      </w:r>
      <w:r>
        <w:rPr>
          <w:sz w:val="24"/>
        </w:rPr>
        <w:t>with</w:t>
      </w:r>
      <w:r>
        <w:rPr>
          <w:spacing w:val="-10"/>
          <w:sz w:val="24"/>
        </w:rPr>
        <w:t xml:space="preserve"> </w:t>
      </w:r>
      <w:r>
        <w:rPr>
          <w:sz w:val="24"/>
        </w:rPr>
        <w:t>the</w:t>
      </w:r>
      <w:r>
        <w:rPr>
          <w:spacing w:val="-11"/>
          <w:sz w:val="24"/>
        </w:rPr>
        <w:t xml:space="preserve"> </w:t>
      </w:r>
      <w:r>
        <w:rPr>
          <w:sz w:val="24"/>
        </w:rPr>
        <w:t>provisions</w:t>
      </w:r>
      <w:r>
        <w:rPr>
          <w:spacing w:val="-10"/>
          <w:sz w:val="24"/>
        </w:rPr>
        <w:t xml:space="preserve"> </w:t>
      </w:r>
      <w:r>
        <w:rPr>
          <w:sz w:val="24"/>
        </w:rPr>
        <w:t>of</w:t>
      </w:r>
      <w:r>
        <w:rPr>
          <w:spacing w:val="-11"/>
          <w:sz w:val="24"/>
        </w:rPr>
        <w:t xml:space="preserve"> </w:t>
      </w:r>
      <w:r>
        <w:rPr>
          <w:sz w:val="24"/>
        </w:rPr>
        <w:t>paragraph</w:t>
      </w:r>
      <w:r>
        <w:rPr>
          <w:spacing w:val="-11"/>
          <w:sz w:val="24"/>
        </w:rPr>
        <w:t xml:space="preserve"> </w:t>
      </w:r>
      <w:r>
        <w:rPr>
          <w:sz w:val="24"/>
        </w:rPr>
        <w:t>2.17.</w:t>
      </w:r>
      <w:r>
        <w:rPr>
          <w:spacing w:val="40"/>
          <w:sz w:val="24"/>
        </w:rPr>
        <w:t xml:space="preserve"> </w:t>
      </w:r>
      <w:r>
        <w:rPr>
          <w:sz w:val="24"/>
        </w:rPr>
        <w:t>A</w:t>
      </w:r>
      <w:r>
        <w:rPr>
          <w:spacing w:val="-11"/>
          <w:sz w:val="24"/>
        </w:rPr>
        <w:t xml:space="preserve"> </w:t>
      </w:r>
      <w:r>
        <w:rPr>
          <w:sz w:val="24"/>
        </w:rPr>
        <w:t>withdrawal</w:t>
      </w:r>
      <w:r>
        <w:rPr>
          <w:spacing w:val="-10"/>
          <w:sz w:val="24"/>
        </w:rPr>
        <w:t xml:space="preserve"> </w:t>
      </w:r>
      <w:r>
        <w:rPr>
          <w:sz w:val="24"/>
        </w:rPr>
        <w:t>notice</w:t>
      </w:r>
      <w:r>
        <w:rPr>
          <w:spacing w:val="-12"/>
          <w:sz w:val="24"/>
        </w:rPr>
        <w:t xml:space="preserve"> </w:t>
      </w:r>
      <w:r>
        <w:rPr>
          <w:sz w:val="24"/>
        </w:rPr>
        <w:t>may</w:t>
      </w:r>
      <w:r>
        <w:rPr>
          <w:spacing w:val="-15"/>
          <w:sz w:val="24"/>
        </w:rPr>
        <w:t xml:space="preserve"> </w:t>
      </w:r>
      <w:r>
        <w:rPr>
          <w:sz w:val="24"/>
        </w:rPr>
        <w:t>also be sent by</w:t>
      </w:r>
      <w:r>
        <w:rPr>
          <w:spacing w:val="-3"/>
          <w:sz w:val="24"/>
        </w:rPr>
        <w:t xml:space="preserve"> </w:t>
      </w:r>
      <w:r>
        <w:rPr>
          <w:sz w:val="24"/>
        </w:rPr>
        <w:t>cable, telex but followed by</w:t>
      </w:r>
      <w:r>
        <w:rPr>
          <w:spacing w:val="-3"/>
          <w:sz w:val="24"/>
        </w:rPr>
        <w:t xml:space="preserve"> </w:t>
      </w:r>
      <w:r>
        <w:rPr>
          <w:sz w:val="24"/>
        </w:rPr>
        <w:t>a signed confirmation copy, postmarked not later than the deadline for submission of tenders.</w:t>
      </w:r>
    </w:p>
    <w:p w14:paraId="1386B567">
      <w:pPr>
        <w:widowControl/>
        <w:autoSpaceDE/>
        <w:autoSpaceDN/>
        <w:rPr>
          <w:sz w:val="24"/>
        </w:rPr>
        <w:sectPr>
          <w:pgSz w:w="11910" w:h="16840"/>
          <w:pgMar w:top="1620" w:right="720" w:bottom="1260" w:left="620" w:header="0" w:footer="1067" w:gutter="0"/>
          <w:cols w:space="720" w:num="1"/>
        </w:sectPr>
      </w:pPr>
    </w:p>
    <w:p w14:paraId="7F46CDAC">
      <w:pPr>
        <w:pStyle w:val="16"/>
        <w:numPr>
          <w:ilvl w:val="2"/>
          <w:numId w:val="3"/>
        </w:numPr>
        <w:tabs>
          <w:tab w:val="left" w:pos="1093"/>
        </w:tabs>
        <w:spacing w:before="74"/>
        <w:ind w:left="1093" w:hanging="991"/>
        <w:rPr>
          <w:sz w:val="24"/>
        </w:rPr>
      </w:pPr>
      <w:r>
        <w:rPr>
          <w:sz w:val="24"/>
        </w:rPr>
        <w:t>No</w:t>
      </w:r>
      <w:r>
        <w:rPr>
          <w:spacing w:val="-2"/>
          <w:sz w:val="24"/>
        </w:rPr>
        <w:t xml:space="preserve"> </w:t>
      </w:r>
      <w:r>
        <w:rPr>
          <w:sz w:val="24"/>
        </w:rPr>
        <w:t>tender may</w:t>
      </w:r>
      <w:r>
        <w:rPr>
          <w:spacing w:val="-5"/>
          <w:sz w:val="24"/>
        </w:rPr>
        <w:t xml:space="preserve"> </w:t>
      </w:r>
      <w:r>
        <w:rPr>
          <w:sz w:val="24"/>
        </w:rPr>
        <w:t>be</w:t>
      </w:r>
      <w:r>
        <w:rPr>
          <w:spacing w:val="-1"/>
          <w:sz w:val="24"/>
        </w:rPr>
        <w:t xml:space="preserve"> </w:t>
      </w:r>
      <w:r>
        <w:rPr>
          <w:sz w:val="24"/>
        </w:rPr>
        <w:t>modified after</w:t>
      </w:r>
      <w:r>
        <w:rPr>
          <w:spacing w:val="1"/>
          <w:sz w:val="24"/>
        </w:rPr>
        <w:t xml:space="preserve"> </w:t>
      </w:r>
      <w:r>
        <w:rPr>
          <w:sz w:val="24"/>
        </w:rPr>
        <w:t>the</w:t>
      </w:r>
      <w:r>
        <w:rPr>
          <w:spacing w:val="-2"/>
          <w:sz w:val="24"/>
        </w:rPr>
        <w:t xml:space="preserve"> </w:t>
      </w:r>
      <w:r>
        <w:rPr>
          <w:sz w:val="24"/>
        </w:rPr>
        <w:t>deadline</w:t>
      </w:r>
      <w:r>
        <w:rPr>
          <w:spacing w:val="-1"/>
          <w:sz w:val="24"/>
        </w:rPr>
        <w:t xml:space="preserve"> </w:t>
      </w:r>
      <w:r>
        <w:rPr>
          <w:sz w:val="24"/>
        </w:rPr>
        <w:t>for</w:t>
      </w:r>
      <w:r>
        <w:rPr>
          <w:spacing w:val="-2"/>
          <w:sz w:val="24"/>
        </w:rPr>
        <w:t xml:space="preserve"> </w:t>
      </w:r>
      <w:r>
        <w:rPr>
          <w:sz w:val="24"/>
        </w:rPr>
        <w:t xml:space="preserve">submission of </w:t>
      </w:r>
      <w:r>
        <w:rPr>
          <w:spacing w:val="-2"/>
          <w:sz w:val="24"/>
        </w:rPr>
        <w:t>tenders.</w:t>
      </w:r>
    </w:p>
    <w:p w14:paraId="00B94F17">
      <w:pPr>
        <w:pStyle w:val="16"/>
        <w:numPr>
          <w:ilvl w:val="2"/>
          <w:numId w:val="3"/>
        </w:numPr>
        <w:tabs>
          <w:tab w:val="left" w:pos="1094"/>
        </w:tabs>
        <w:spacing w:before="276"/>
        <w:ind w:right="441"/>
        <w:jc w:val="both"/>
        <w:rPr>
          <w:sz w:val="24"/>
        </w:rPr>
      </w:pPr>
      <w:r>
        <w:rPr>
          <w:sz w:val="24"/>
        </w:rPr>
        <w:t>No tender may be withdrawn in the interval between the deadline for submission of tenders and</w:t>
      </w:r>
      <w:r>
        <w:rPr>
          <w:spacing w:val="-13"/>
          <w:sz w:val="24"/>
        </w:rPr>
        <w:t xml:space="preserve"> </w:t>
      </w:r>
      <w:r>
        <w:rPr>
          <w:sz w:val="24"/>
        </w:rPr>
        <w:t>the</w:t>
      </w:r>
      <w:r>
        <w:rPr>
          <w:spacing w:val="-12"/>
          <w:sz w:val="24"/>
        </w:rPr>
        <w:t xml:space="preserve"> </w:t>
      </w:r>
      <w:r>
        <w:rPr>
          <w:sz w:val="24"/>
        </w:rPr>
        <w:t>expiration</w:t>
      </w:r>
      <w:r>
        <w:rPr>
          <w:spacing w:val="-11"/>
          <w:sz w:val="24"/>
        </w:rPr>
        <w:t xml:space="preserve"> </w:t>
      </w:r>
      <w:r>
        <w:rPr>
          <w:sz w:val="24"/>
        </w:rPr>
        <w:t>of</w:t>
      </w:r>
      <w:r>
        <w:rPr>
          <w:spacing w:val="-12"/>
          <w:sz w:val="24"/>
        </w:rPr>
        <w:t xml:space="preserve"> </w:t>
      </w:r>
      <w:r>
        <w:rPr>
          <w:sz w:val="24"/>
        </w:rPr>
        <w:t>the</w:t>
      </w:r>
      <w:r>
        <w:rPr>
          <w:spacing w:val="-14"/>
          <w:sz w:val="24"/>
        </w:rPr>
        <w:t xml:space="preserve"> </w:t>
      </w:r>
      <w:r>
        <w:rPr>
          <w:sz w:val="24"/>
        </w:rPr>
        <w:t>period</w:t>
      </w:r>
      <w:r>
        <w:rPr>
          <w:spacing w:val="-11"/>
          <w:sz w:val="24"/>
        </w:rPr>
        <w:t xml:space="preserve"> </w:t>
      </w:r>
      <w:r>
        <w:rPr>
          <w:sz w:val="24"/>
        </w:rPr>
        <w:t>of</w:t>
      </w:r>
      <w:r>
        <w:rPr>
          <w:spacing w:val="-12"/>
          <w:sz w:val="24"/>
        </w:rPr>
        <w:t xml:space="preserve"> </w:t>
      </w:r>
      <w:r>
        <w:rPr>
          <w:sz w:val="24"/>
        </w:rPr>
        <w:t>tender</w:t>
      </w:r>
      <w:r>
        <w:rPr>
          <w:spacing w:val="-12"/>
          <w:sz w:val="24"/>
        </w:rPr>
        <w:t xml:space="preserve"> </w:t>
      </w:r>
      <w:r>
        <w:rPr>
          <w:sz w:val="24"/>
        </w:rPr>
        <w:t>validity</w:t>
      </w:r>
      <w:r>
        <w:rPr>
          <w:spacing w:val="-15"/>
          <w:sz w:val="24"/>
        </w:rPr>
        <w:t xml:space="preserve"> </w:t>
      </w:r>
      <w:r>
        <w:rPr>
          <w:sz w:val="24"/>
        </w:rPr>
        <w:t>specified</w:t>
      </w:r>
      <w:r>
        <w:rPr>
          <w:spacing w:val="-11"/>
          <w:sz w:val="24"/>
        </w:rPr>
        <w:t xml:space="preserve"> </w:t>
      </w:r>
      <w:r>
        <w:rPr>
          <w:sz w:val="24"/>
        </w:rPr>
        <w:t>by</w:t>
      </w:r>
      <w:r>
        <w:rPr>
          <w:spacing w:val="-15"/>
          <w:sz w:val="24"/>
        </w:rPr>
        <w:t xml:space="preserve"> </w:t>
      </w:r>
      <w:r>
        <w:rPr>
          <w:sz w:val="24"/>
        </w:rPr>
        <w:t>the</w:t>
      </w:r>
      <w:r>
        <w:rPr>
          <w:spacing w:val="-12"/>
          <w:sz w:val="24"/>
        </w:rPr>
        <w:t xml:space="preserve"> </w:t>
      </w:r>
      <w:r>
        <w:rPr>
          <w:sz w:val="24"/>
        </w:rPr>
        <w:t>tenderer</w:t>
      </w:r>
      <w:r>
        <w:rPr>
          <w:spacing w:val="-12"/>
          <w:sz w:val="24"/>
        </w:rPr>
        <w:t xml:space="preserve"> </w:t>
      </w:r>
      <w:r>
        <w:rPr>
          <w:sz w:val="24"/>
        </w:rPr>
        <w:t>on</w:t>
      </w:r>
      <w:r>
        <w:rPr>
          <w:spacing w:val="-11"/>
          <w:sz w:val="24"/>
        </w:rPr>
        <w:t xml:space="preserve"> </w:t>
      </w:r>
      <w:r>
        <w:rPr>
          <w:sz w:val="24"/>
        </w:rPr>
        <w:t>the</w:t>
      </w:r>
      <w:r>
        <w:rPr>
          <w:spacing w:val="-12"/>
          <w:sz w:val="24"/>
        </w:rPr>
        <w:t xml:space="preserve"> </w:t>
      </w:r>
      <w:r>
        <w:rPr>
          <w:sz w:val="24"/>
        </w:rPr>
        <w:t>Tender</w:t>
      </w:r>
      <w:r>
        <w:rPr>
          <w:spacing w:val="-12"/>
          <w:sz w:val="24"/>
        </w:rPr>
        <w:t xml:space="preserve"> </w:t>
      </w:r>
      <w:r>
        <w:rPr>
          <w:sz w:val="24"/>
        </w:rPr>
        <w:t>Form. Withdrawal</w:t>
      </w:r>
      <w:r>
        <w:rPr>
          <w:spacing w:val="-3"/>
          <w:sz w:val="24"/>
        </w:rPr>
        <w:t xml:space="preserve"> </w:t>
      </w:r>
      <w:r>
        <w:rPr>
          <w:sz w:val="24"/>
        </w:rPr>
        <w:t>of</w:t>
      </w:r>
      <w:r>
        <w:rPr>
          <w:spacing w:val="-3"/>
          <w:sz w:val="24"/>
        </w:rPr>
        <w:t xml:space="preserve"> </w:t>
      </w:r>
      <w:r>
        <w:rPr>
          <w:sz w:val="24"/>
        </w:rPr>
        <w:t>a</w:t>
      </w:r>
      <w:r>
        <w:rPr>
          <w:spacing w:val="-5"/>
          <w:sz w:val="24"/>
        </w:rPr>
        <w:t xml:space="preserve"> </w:t>
      </w:r>
      <w:r>
        <w:rPr>
          <w:sz w:val="24"/>
        </w:rPr>
        <w:t>tender</w:t>
      </w:r>
      <w:r>
        <w:rPr>
          <w:spacing w:val="-3"/>
          <w:sz w:val="24"/>
        </w:rPr>
        <w:t xml:space="preserve"> </w:t>
      </w:r>
      <w:r>
        <w:rPr>
          <w:sz w:val="24"/>
        </w:rPr>
        <w:t>during</w:t>
      </w:r>
      <w:r>
        <w:rPr>
          <w:spacing w:val="-5"/>
          <w:sz w:val="24"/>
        </w:rPr>
        <w:t xml:space="preserve"> </w:t>
      </w:r>
      <w:r>
        <w:rPr>
          <w:sz w:val="24"/>
        </w:rPr>
        <w:t>this</w:t>
      </w:r>
      <w:r>
        <w:rPr>
          <w:spacing w:val="-4"/>
          <w:sz w:val="24"/>
        </w:rPr>
        <w:t xml:space="preserve"> </w:t>
      </w:r>
      <w:r>
        <w:rPr>
          <w:sz w:val="24"/>
        </w:rPr>
        <w:t>interval</w:t>
      </w:r>
      <w:r>
        <w:rPr>
          <w:spacing w:val="-3"/>
          <w:sz w:val="24"/>
        </w:rPr>
        <w:t xml:space="preserve"> </w:t>
      </w:r>
      <w:r>
        <w:rPr>
          <w:sz w:val="24"/>
        </w:rPr>
        <w:t>may</w:t>
      </w:r>
      <w:r>
        <w:rPr>
          <w:spacing w:val="-8"/>
          <w:sz w:val="24"/>
        </w:rPr>
        <w:t xml:space="preserve"> </w:t>
      </w:r>
      <w:r>
        <w:rPr>
          <w:sz w:val="24"/>
        </w:rPr>
        <w:t>result</w:t>
      </w:r>
      <w:r>
        <w:rPr>
          <w:spacing w:val="-2"/>
          <w:sz w:val="24"/>
        </w:rPr>
        <w:t xml:space="preserve"> </w:t>
      </w:r>
      <w:r>
        <w:rPr>
          <w:sz w:val="24"/>
        </w:rPr>
        <w:t>in</w:t>
      </w:r>
      <w:r>
        <w:rPr>
          <w:spacing w:val="-5"/>
          <w:sz w:val="24"/>
        </w:rPr>
        <w:t xml:space="preserve"> </w:t>
      </w:r>
      <w:r>
        <w:rPr>
          <w:sz w:val="24"/>
        </w:rPr>
        <w:t>the</w:t>
      </w:r>
      <w:r>
        <w:rPr>
          <w:spacing w:val="-3"/>
          <w:sz w:val="24"/>
        </w:rPr>
        <w:t xml:space="preserve"> </w:t>
      </w:r>
      <w:r>
        <w:rPr>
          <w:sz w:val="24"/>
        </w:rPr>
        <w:t>Tenderer’s</w:t>
      </w:r>
      <w:r>
        <w:rPr>
          <w:spacing w:val="-4"/>
          <w:sz w:val="24"/>
        </w:rPr>
        <w:t xml:space="preserve"> </w:t>
      </w:r>
      <w:r>
        <w:rPr>
          <w:sz w:val="24"/>
        </w:rPr>
        <w:t>forfeiture</w:t>
      </w:r>
      <w:r>
        <w:rPr>
          <w:spacing w:val="-5"/>
          <w:sz w:val="24"/>
        </w:rPr>
        <w:t xml:space="preserve"> </w:t>
      </w:r>
      <w:r>
        <w:rPr>
          <w:sz w:val="24"/>
        </w:rPr>
        <w:t>of</w:t>
      </w:r>
      <w:r>
        <w:rPr>
          <w:spacing w:val="-3"/>
          <w:sz w:val="24"/>
        </w:rPr>
        <w:t xml:space="preserve"> </w:t>
      </w:r>
      <w:r>
        <w:rPr>
          <w:sz w:val="24"/>
        </w:rPr>
        <w:t>its</w:t>
      </w:r>
      <w:r>
        <w:rPr>
          <w:spacing w:val="-4"/>
          <w:sz w:val="24"/>
        </w:rPr>
        <w:t xml:space="preserve"> </w:t>
      </w:r>
      <w:r>
        <w:rPr>
          <w:sz w:val="24"/>
        </w:rPr>
        <w:t>tender security, pursuant to paragraph 2.14.8.</w:t>
      </w:r>
    </w:p>
    <w:p w14:paraId="3CEECE8D">
      <w:pPr>
        <w:pStyle w:val="6"/>
      </w:pPr>
    </w:p>
    <w:p w14:paraId="05A57237">
      <w:pPr>
        <w:pStyle w:val="16"/>
        <w:numPr>
          <w:ilvl w:val="2"/>
          <w:numId w:val="3"/>
        </w:numPr>
        <w:tabs>
          <w:tab w:val="left" w:pos="1094"/>
        </w:tabs>
        <w:ind w:right="447"/>
        <w:jc w:val="both"/>
        <w:rPr>
          <w:sz w:val="24"/>
        </w:rPr>
      </w:pPr>
      <w:r>
        <w:rPr>
          <w:sz w:val="24"/>
        </w:rPr>
        <w:t>The</w:t>
      </w:r>
      <w:r>
        <w:rPr>
          <w:spacing w:val="-15"/>
          <w:sz w:val="24"/>
        </w:rPr>
        <w:t xml:space="preserve"> </w:t>
      </w:r>
      <w:r>
        <w:rPr>
          <w:sz w:val="24"/>
        </w:rPr>
        <w:t>procuring</w:t>
      </w:r>
      <w:r>
        <w:rPr>
          <w:spacing w:val="-15"/>
          <w:sz w:val="24"/>
        </w:rPr>
        <w:t xml:space="preserve"> </w:t>
      </w:r>
      <w:r>
        <w:rPr>
          <w:sz w:val="24"/>
        </w:rPr>
        <w:t>entity</w:t>
      </w:r>
      <w:r>
        <w:rPr>
          <w:spacing w:val="-15"/>
          <w:sz w:val="24"/>
        </w:rPr>
        <w:t xml:space="preserve"> </w:t>
      </w:r>
      <w:r>
        <w:rPr>
          <w:sz w:val="24"/>
        </w:rPr>
        <w:t>may</w:t>
      </w:r>
      <w:r>
        <w:rPr>
          <w:spacing w:val="-15"/>
          <w:sz w:val="24"/>
        </w:rPr>
        <w:t xml:space="preserve"> </w:t>
      </w:r>
      <w:r>
        <w:rPr>
          <w:sz w:val="24"/>
        </w:rPr>
        <w:t>at</w:t>
      </w:r>
      <w:r>
        <w:rPr>
          <w:spacing w:val="-15"/>
          <w:sz w:val="24"/>
        </w:rPr>
        <w:t xml:space="preserve"> </w:t>
      </w:r>
      <w:r>
        <w:rPr>
          <w:sz w:val="24"/>
        </w:rPr>
        <w:t>any</w:t>
      </w:r>
      <w:r>
        <w:rPr>
          <w:spacing w:val="-15"/>
          <w:sz w:val="24"/>
        </w:rPr>
        <w:t xml:space="preserve"> </w:t>
      </w:r>
      <w:r>
        <w:rPr>
          <w:sz w:val="24"/>
        </w:rPr>
        <w:t>time</w:t>
      </w:r>
      <w:r>
        <w:rPr>
          <w:spacing w:val="-15"/>
          <w:sz w:val="24"/>
        </w:rPr>
        <w:t xml:space="preserve"> </w:t>
      </w:r>
      <w:r>
        <w:rPr>
          <w:sz w:val="24"/>
        </w:rPr>
        <w:t>terminate</w:t>
      </w:r>
      <w:r>
        <w:rPr>
          <w:spacing w:val="-15"/>
          <w:sz w:val="24"/>
        </w:rPr>
        <w:t xml:space="preserve"> </w:t>
      </w:r>
      <w:r>
        <w:rPr>
          <w:sz w:val="24"/>
        </w:rPr>
        <w:t>procurement</w:t>
      </w:r>
      <w:r>
        <w:rPr>
          <w:spacing w:val="-15"/>
          <w:sz w:val="24"/>
        </w:rPr>
        <w:t xml:space="preserve"> </w:t>
      </w:r>
      <w:r>
        <w:rPr>
          <w:sz w:val="24"/>
        </w:rPr>
        <w:t>proceedings</w:t>
      </w:r>
      <w:r>
        <w:rPr>
          <w:spacing w:val="-15"/>
          <w:sz w:val="24"/>
        </w:rPr>
        <w:t xml:space="preserve"> </w:t>
      </w:r>
      <w:r>
        <w:rPr>
          <w:sz w:val="24"/>
        </w:rPr>
        <w:t>before</w:t>
      </w:r>
      <w:r>
        <w:rPr>
          <w:spacing w:val="-15"/>
          <w:sz w:val="24"/>
        </w:rPr>
        <w:t xml:space="preserve"> </w:t>
      </w:r>
      <w:r>
        <w:rPr>
          <w:sz w:val="24"/>
        </w:rPr>
        <w:t>contract</w:t>
      </w:r>
      <w:r>
        <w:rPr>
          <w:spacing w:val="-15"/>
          <w:sz w:val="24"/>
        </w:rPr>
        <w:t xml:space="preserve"> </w:t>
      </w:r>
      <w:r>
        <w:rPr>
          <w:sz w:val="24"/>
        </w:rPr>
        <w:t>award and shall not be liable to any person for the termination.</w:t>
      </w:r>
    </w:p>
    <w:p w14:paraId="3929F58F">
      <w:pPr>
        <w:pStyle w:val="6"/>
      </w:pPr>
    </w:p>
    <w:p w14:paraId="4BA2B9D5">
      <w:pPr>
        <w:pStyle w:val="16"/>
        <w:numPr>
          <w:ilvl w:val="2"/>
          <w:numId w:val="3"/>
        </w:numPr>
        <w:tabs>
          <w:tab w:val="left" w:pos="1094"/>
        </w:tabs>
        <w:ind w:right="443"/>
        <w:jc w:val="both"/>
        <w:rPr>
          <w:sz w:val="24"/>
        </w:rPr>
      </w:pPr>
      <w:r>
        <w:rPr>
          <w:sz w:val="24"/>
        </w:rPr>
        <w:t>The</w:t>
      </w:r>
      <w:r>
        <w:rPr>
          <w:spacing w:val="-11"/>
          <w:sz w:val="24"/>
        </w:rPr>
        <w:t xml:space="preserve"> </w:t>
      </w:r>
      <w:r>
        <w:rPr>
          <w:sz w:val="24"/>
        </w:rPr>
        <w:t>procuring</w:t>
      </w:r>
      <w:r>
        <w:rPr>
          <w:spacing w:val="-10"/>
          <w:sz w:val="24"/>
        </w:rPr>
        <w:t xml:space="preserve"> </w:t>
      </w:r>
      <w:r>
        <w:rPr>
          <w:sz w:val="24"/>
        </w:rPr>
        <w:t>entity</w:t>
      </w:r>
      <w:r>
        <w:rPr>
          <w:spacing w:val="-14"/>
          <w:sz w:val="24"/>
        </w:rPr>
        <w:t xml:space="preserve"> </w:t>
      </w:r>
      <w:r>
        <w:rPr>
          <w:sz w:val="24"/>
        </w:rPr>
        <w:t>shall</w:t>
      </w:r>
      <w:r>
        <w:rPr>
          <w:spacing w:val="-9"/>
          <w:sz w:val="24"/>
        </w:rPr>
        <w:t xml:space="preserve"> </w:t>
      </w:r>
      <w:r>
        <w:rPr>
          <w:sz w:val="24"/>
        </w:rPr>
        <w:t>give</w:t>
      </w:r>
      <w:r>
        <w:rPr>
          <w:spacing w:val="-10"/>
          <w:sz w:val="24"/>
        </w:rPr>
        <w:t xml:space="preserve"> </w:t>
      </w:r>
      <w:r>
        <w:rPr>
          <w:sz w:val="24"/>
        </w:rPr>
        <w:t>prompt</w:t>
      </w:r>
      <w:r>
        <w:rPr>
          <w:spacing w:val="-9"/>
          <w:sz w:val="24"/>
        </w:rPr>
        <w:t xml:space="preserve"> </w:t>
      </w:r>
      <w:r>
        <w:rPr>
          <w:sz w:val="24"/>
        </w:rPr>
        <w:t>notice</w:t>
      </w:r>
      <w:r>
        <w:rPr>
          <w:spacing w:val="-11"/>
          <w:sz w:val="24"/>
        </w:rPr>
        <w:t xml:space="preserve"> </w:t>
      </w:r>
      <w:r>
        <w:rPr>
          <w:sz w:val="24"/>
        </w:rPr>
        <w:t>of</w:t>
      </w:r>
      <w:r>
        <w:rPr>
          <w:spacing w:val="-10"/>
          <w:sz w:val="24"/>
        </w:rPr>
        <w:t xml:space="preserve"> </w:t>
      </w:r>
      <w:r>
        <w:rPr>
          <w:sz w:val="24"/>
        </w:rPr>
        <w:t>the</w:t>
      </w:r>
      <w:r>
        <w:rPr>
          <w:spacing w:val="-11"/>
          <w:sz w:val="24"/>
        </w:rPr>
        <w:t xml:space="preserve"> </w:t>
      </w:r>
      <w:r>
        <w:rPr>
          <w:sz w:val="24"/>
        </w:rPr>
        <w:t>termination</w:t>
      </w:r>
      <w:r>
        <w:rPr>
          <w:spacing w:val="-10"/>
          <w:sz w:val="24"/>
        </w:rPr>
        <w:t xml:space="preserve"> </w:t>
      </w:r>
      <w:r>
        <w:rPr>
          <w:sz w:val="24"/>
        </w:rPr>
        <w:t>to</w:t>
      </w:r>
      <w:r>
        <w:rPr>
          <w:spacing w:val="-9"/>
          <w:sz w:val="24"/>
        </w:rPr>
        <w:t xml:space="preserve"> </w:t>
      </w:r>
      <w:r>
        <w:rPr>
          <w:sz w:val="24"/>
        </w:rPr>
        <w:t>the</w:t>
      </w:r>
      <w:r>
        <w:rPr>
          <w:spacing w:val="-10"/>
          <w:sz w:val="24"/>
        </w:rPr>
        <w:t xml:space="preserve"> </w:t>
      </w:r>
      <w:r>
        <w:rPr>
          <w:sz w:val="24"/>
        </w:rPr>
        <w:t>tenderers</w:t>
      </w:r>
      <w:r>
        <w:rPr>
          <w:spacing w:val="-10"/>
          <w:sz w:val="24"/>
        </w:rPr>
        <w:t xml:space="preserve"> </w:t>
      </w:r>
      <w:r>
        <w:rPr>
          <w:sz w:val="24"/>
        </w:rPr>
        <w:t>and</w:t>
      </w:r>
      <w:r>
        <w:rPr>
          <w:spacing w:val="-10"/>
          <w:sz w:val="24"/>
        </w:rPr>
        <w:t xml:space="preserve"> </w:t>
      </w:r>
      <w:r>
        <w:rPr>
          <w:sz w:val="24"/>
        </w:rPr>
        <w:t>on</w:t>
      </w:r>
      <w:r>
        <w:rPr>
          <w:spacing w:val="-10"/>
          <w:sz w:val="24"/>
        </w:rPr>
        <w:t xml:space="preserve"> </w:t>
      </w:r>
      <w:r>
        <w:rPr>
          <w:sz w:val="24"/>
        </w:rPr>
        <w:t>request give its reasons for termination within 14 days of receiving the request from any tenderer.</w:t>
      </w:r>
    </w:p>
    <w:p w14:paraId="00E0EEC4">
      <w:pPr>
        <w:pStyle w:val="6"/>
        <w:spacing w:before="5"/>
      </w:pPr>
    </w:p>
    <w:p w14:paraId="01566723">
      <w:pPr>
        <w:pStyle w:val="2"/>
        <w:numPr>
          <w:ilvl w:val="1"/>
          <w:numId w:val="3"/>
        </w:numPr>
        <w:tabs>
          <w:tab w:val="left" w:pos="1093"/>
        </w:tabs>
        <w:ind w:left="1093" w:hanging="991"/>
      </w:pPr>
      <w:bookmarkStart w:id="20" w:name="_bookmark21"/>
      <w:bookmarkEnd w:id="20"/>
      <w:r>
        <w:t>Opening</w:t>
      </w:r>
      <w:r>
        <w:rPr>
          <w:spacing w:val="-1"/>
        </w:rPr>
        <w:t xml:space="preserve"> </w:t>
      </w:r>
      <w:r>
        <w:t xml:space="preserve">of </w:t>
      </w:r>
      <w:r>
        <w:rPr>
          <w:spacing w:val="-2"/>
        </w:rPr>
        <w:t>Tenders</w:t>
      </w:r>
    </w:p>
    <w:p w14:paraId="35877011">
      <w:pPr>
        <w:pStyle w:val="16"/>
        <w:numPr>
          <w:ilvl w:val="2"/>
          <w:numId w:val="3"/>
        </w:numPr>
        <w:tabs>
          <w:tab w:val="left" w:pos="1094"/>
        </w:tabs>
        <w:spacing w:before="274" w:line="235" w:lineRule="auto"/>
        <w:ind w:right="442"/>
        <w:jc w:val="both"/>
        <w:rPr>
          <w:sz w:val="24"/>
        </w:rPr>
      </w:pPr>
      <w:r>
        <w:rPr>
          <w:sz w:val="24"/>
        </w:rPr>
        <w:t>The Procuring entity will open all tenders in the presence of tenderers’ and/or their representatives</w:t>
      </w:r>
      <w:r>
        <w:rPr>
          <w:spacing w:val="-3"/>
          <w:sz w:val="24"/>
        </w:rPr>
        <w:t xml:space="preserve"> </w:t>
      </w:r>
      <w:r>
        <w:rPr>
          <w:sz w:val="24"/>
        </w:rPr>
        <w:t>who</w:t>
      </w:r>
      <w:r>
        <w:rPr>
          <w:spacing w:val="-3"/>
          <w:sz w:val="24"/>
        </w:rPr>
        <w:t xml:space="preserve"> </w:t>
      </w:r>
      <w:r>
        <w:rPr>
          <w:sz w:val="24"/>
        </w:rPr>
        <w:t>choose</w:t>
      </w:r>
      <w:r>
        <w:rPr>
          <w:spacing w:val="-4"/>
          <w:sz w:val="24"/>
        </w:rPr>
        <w:t xml:space="preserve"> </w:t>
      </w:r>
      <w:r>
        <w:rPr>
          <w:sz w:val="24"/>
        </w:rPr>
        <w:t>to</w:t>
      </w:r>
      <w:r>
        <w:rPr>
          <w:spacing w:val="-3"/>
          <w:sz w:val="24"/>
        </w:rPr>
        <w:t xml:space="preserve"> </w:t>
      </w:r>
      <w:r>
        <w:rPr>
          <w:sz w:val="24"/>
        </w:rPr>
        <w:t>attend,</w:t>
      </w:r>
      <w:r>
        <w:rPr>
          <w:spacing w:val="-3"/>
          <w:sz w:val="24"/>
        </w:rPr>
        <w:t xml:space="preserve"> </w:t>
      </w:r>
      <w:r>
        <w:rPr>
          <w:b/>
          <w:sz w:val="24"/>
        </w:rPr>
        <w:t>at</w:t>
      </w:r>
      <w:r>
        <w:rPr>
          <w:b/>
          <w:spacing w:val="-4"/>
          <w:sz w:val="24"/>
        </w:rPr>
        <w:t xml:space="preserve"> </w:t>
      </w:r>
      <w:r>
        <w:rPr>
          <w:b/>
          <w:sz w:val="24"/>
        </w:rPr>
        <w:t>1000hrs</w:t>
      </w:r>
      <w:r>
        <w:rPr>
          <w:b/>
          <w:spacing w:val="-3"/>
          <w:sz w:val="24"/>
        </w:rPr>
        <w:t xml:space="preserve"> </w:t>
      </w:r>
      <w:r>
        <w:rPr>
          <w:b/>
          <w:sz w:val="24"/>
        </w:rPr>
        <w:t>(East</w:t>
      </w:r>
      <w:r>
        <w:rPr>
          <w:b/>
          <w:spacing w:val="-3"/>
          <w:sz w:val="24"/>
        </w:rPr>
        <w:t xml:space="preserve"> </w:t>
      </w:r>
      <w:r>
        <w:rPr>
          <w:b/>
          <w:sz w:val="24"/>
        </w:rPr>
        <w:t>Africa</w:t>
      </w:r>
      <w:r>
        <w:rPr>
          <w:b/>
          <w:spacing w:val="-4"/>
          <w:sz w:val="24"/>
        </w:rPr>
        <w:t xml:space="preserve"> </w:t>
      </w:r>
      <w:r>
        <w:rPr>
          <w:b/>
          <w:sz w:val="24"/>
        </w:rPr>
        <w:t>Time),</w:t>
      </w:r>
      <w:r>
        <w:rPr>
          <w:b/>
          <w:spacing w:val="-4"/>
          <w:sz w:val="24"/>
        </w:rPr>
        <w:t xml:space="preserve"> </w:t>
      </w:r>
      <w:r>
        <w:rPr>
          <w:rFonts w:hint="default"/>
          <w:b/>
          <w:color w:val="000000" w:themeColor="text1"/>
          <w:sz w:val="24"/>
          <w:lang w:val="en-US"/>
          <w14:textFill>
            <w14:solidFill>
              <w14:schemeClr w14:val="tx1"/>
            </w14:solidFill>
          </w14:textFill>
        </w:rPr>
        <w:t>27th</w:t>
      </w:r>
      <w:r>
        <w:rPr>
          <w:b/>
          <w:color w:val="000000" w:themeColor="text1"/>
          <w:sz w:val="24"/>
          <w14:textFill>
            <w14:solidFill>
              <w14:schemeClr w14:val="tx1"/>
            </w14:solidFill>
          </w14:textFill>
        </w:rPr>
        <w:t xml:space="preserve"> </w:t>
      </w:r>
      <w:r>
        <w:rPr>
          <w:rFonts w:hint="default"/>
          <w:b/>
          <w:color w:val="000000" w:themeColor="text1"/>
          <w:sz w:val="24"/>
          <w:lang w:val="en-US"/>
          <w14:textFill>
            <w14:solidFill>
              <w14:schemeClr w14:val="tx1"/>
            </w14:solidFill>
          </w14:textFill>
        </w:rPr>
        <w:t>April</w:t>
      </w:r>
      <w:r>
        <w:rPr>
          <w:b/>
          <w:color w:val="000000" w:themeColor="text1"/>
          <w:sz w:val="24"/>
          <w14:textFill>
            <w14:solidFill>
              <w14:schemeClr w14:val="tx1"/>
            </w14:solidFill>
          </w14:textFill>
        </w:rPr>
        <w:t xml:space="preserve"> 202</w:t>
      </w:r>
      <w:r>
        <w:rPr>
          <w:rFonts w:hint="default"/>
          <w:b/>
          <w:color w:val="000000" w:themeColor="text1"/>
          <w:sz w:val="24"/>
          <w:lang w:val="en-US"/>
          <w14:textFill>
            <w14:solidFill>
              <w14:schemeClr w14:val="tx1"/>
            </w14:solidFill>
          </w14:textFill>
        </w:rPr>
        <w:t>6</w:t>
      </w:r>
      <w:r>
        <w:rPr>
          <w:rFonts w:hint="default"/>
          <w:b/>
          <w:color w:val="ED7D31" w:themeColor="accent2"/>
          <w:sz w:val="24"/>
          <w:lang w:val="en-US"/>
          <w14:textFill>
            <w14:solidFill>
              <w14:schemeClr w14:val="accent2"/>
            </w14:solidFill>
          </w14:textFill>
        </w:rPr>
        <w:t xml:space="preserve"> </w:t>
      </w:r>
      <w:r>
        <w:rPr>
          <w:sz w:val="24"/>
        </w:rPr>
        <w:t>in the location specified in the Invitation to Tender.</w:t>
      </w:r>
    </w:p>
    <w:p w14:paraId="3361BFCE">
      <w:pPr>
        <w:pStyle w:val="6"/>
      </w:pPr>
    </w:p>
    <w:p w14:paraId="6925C596">
      <w:pPr>
        <w:pStyle w:val="6"/>
        <w:spacing w:before="1"/>
        <w:ind w:left="1094"/>
      </w:pPr>
      <w:r>
        <w:t>The</w:t>
      </w:r>
      <w:r>
        <w:rPr>
          <w:spacing w:val="-15"/>
        </w:rPr>
        <w:t xml:space="preserve"> </w:t>
      </w:r>
      <w:r>
        <w:t>tenderers’</w:t>
      </w:r>
      <w:r>
        <w:rPr>
          <w:spacing w:val="-15"/>
        </w:rPr>
        <w:t xml:space="preserve"> </w:t>
      </w:r>
      <w:r>
        <w:t>and/or</w:t>
      </w:r>
      <w:r>
        <w:rPr>
          <w:spacing w:val="-15"/>
        </w:rPr>
        <w:t xml:space="preserve"> </w:t>
      </w:r>
      <w:r>
        <w:t>their</w:t>
      </w:r>
      <w:r>
        <w:rPr>
          <w:spacing w:val="-15"/>
        </w:rPr>
        <w:t xml:space="preserve"> </w:t>
      </w:r>
      <w:r>
        <w:t>representatives</w:t>
      </w:r>
      <w:r>
        <w:rPr>
          <w:spacing w:val="-13"/>
        </w:rPr>
        <w:t xml:space="preserve"> </w:t>
      </w:r>
      <w:r>
        <w:t>who</w:t>
      </w:r>
      <w:r>
        <w:rPr>
          <w:spacing w:val="-15"/>
        </w:rPr>
        <w:t xml:space="preserve"> </w:t>
      </w:r>
      <w:r>
        <w:t>are</w:t>
      </w:r>
      <w:r>
        <w:rPr>
          <w:spacing w:val="-14"/>
        </w:rPr>
        <w:t xml:space="preserve"> </w:t>
      </w:r>
      <w:r>
        <w:t>present</w:t>
      </w:r>
      <w:r>
        <w:rPr>
          <w:spacing w:val="-15"/>
        </w:rPr>
        <w:t xml:space="preserve"> </w:t>
      </w:r>
      <w:r>
        <w:t>shall</w:t>
      </w:r>
      <w:r>
        <w:rPr>
          <w:spacing w:val="-14"/>
        </w:rPr>
        <w:t xml:space="preserve"> </w:t>
      </w:r>
      <w:r>
        <w:t>sign</w:t>
      </w:r>
      <w:r>
        <w:rPr>
          <w:spacing w:val="-15"/>
        </w:rPr>
        <w:t xml:space="preserve"> </w:t>
      </w:r>
      <w:r>
        <w:t>a</w:t>
      </w:r>
      <w:r>
        <w:rPr>
          <w:spacing w:val="-13"/>
        </w:rPr>
        <w:t xml:space="preserve"> </w:t>
      </w:r>
      <w:r>
        <w:t>register</w:t>
      </w:r>
      <w:r>
        <w:rPr>
          <w:spacing w:val="-15"/>
        </w:rPr>
        <w:t xml:space="preserve"> </w:t>
      </w:r>
      <w:r>
        <w:t>evidencing</w:t>
      </w:r>
      <w:r>
        <w:rPr>
          <w:spacing w:val="-15"/>
        </w:rPr>
        <w:t xml:space="preserve"> </w:t>
      </w:r>
      <w:r>
        <w:t xml:space="preserve">their </w:t>
      </w:r>
      <w:r>
        <w:rPr>
          <w:spacing w:val="-2"/>
        </w:rPr>
        <w:t>attendance.</w:t>
      </w:r>
    </w:p>
    <w:p w14:paraId="3CCF23BF">
      <w:pPr>
        <w:pStyle w:val="16"/>
        <w:numPr>
          <w:ilvl w:val="2"/>
          <w:numId w:val="3"/>
        </w:numPr>
        <w:tabs>
          <w:tab w:val="left" w:pos="1094"/>
        </w:tabs>
        <w:spacing w:before="276"/>
        <w:ind w:right="442"/>
        <w:jc w:val="both"/>
        <w:rPr>
          <w:sz w:val="24"/>
        </w:rPr>
      </w:pPr>
      <w:r>
        <w:rPr>
          <w:sz w:val="24"/>
        </w:rPr>
        <w:t>The tenderers’ names, tender modifications or withdrawals, tender prices, discounts and the presence or absence of requisite tender security</w:t>
      </w:r>
      <w:r>
        <w:rPr>
          <w:spacing w:val="-2"/>
          <w:sz w:val="24"/>
        </w:rPr>
        <w:t xml:space="preserve"> </w:t>
      </w:r>
      <w:r>
        <w:rPr>
          <w:sz w:val="24"/>
        </w:rPr>
        <w:t>and such other details as the Procuring entity, at its discretion, may consider appropriate, will be announced at the opening.</w:t>
      </w:r>
    </w:p>
    <w:p w14:paraId="456B681C">
      <w:pPr>
        <w:pStyle w:val="6"/>
      </w:pPr>
    </w:p>
    <w:p w14:paraId="2EF46141">
      <w:pPr>
        <w:pStyle w:val="16"/>
        <w:numPr>
          <w:ilvl w:val="2"/>
          <w:numId w:val="3"/>
        </w:numPr>
        <w:tabs>
          <w:tab w:val="left" w:pos="1093"/>
        </w:tabs>
        <w:ind w:left="1093" w:hanging="991"/>
        <w:rPr>
          <w:sz w:val="24"/>
        </w:rPr>
      </w:pPr>
      <w:r>
        <w:rPr>
          <w:sz w:val="24"/>
        </w:rPr>
        <w:t>The</w:t>
      </w:r>
      <w:r>
        <w:rPr>
          <w:spacing w:val="-4"/>
          <w:sz w:val="24"/>
        </w:rPr>
        <w:t xml:space="preserve"> </w:t>
      </w:r>
      <w:r>
        <w:rPr>
          <w:sz w:val="24"/>
        </w:rPr>
        <w:t>Procuring</w:t>
      </w:r>
      <w:r>
        <w:rPr>
          <w:spacing w:val="-3"/>
          <w:sz w:val="24"/>
        </w:rPr>
        <w:t xml:space="preserve"> </w:t>
      </w:r>
      <w:r>
        <w:rPr>
          <w:sz w:val="24"/>
        </w:rPr>
        <w:t>entity</w:t>
      </w:r>
      <w:r>
        <w:rPr>
          <w:spacing w:val="-5"/>
          <w:sz w:val="24"/>
        </w:rPr>
        <w:t xml:space="preserve"> </w:t>
      </w:r>
      <w:r>
        <w:rPr>
          <w:sz w:val="24"/>
        </w:rPr>
        <w:t>will</w:t>
      </w:r>
      <w:r>
        <w:rPr>
          <w:spacing w:val="1"/>
          <w:sz w:val="24"/>
        </w:rPr>
        <w:t xml:space="preserve"> </w:t>
      </w:r>
      <w:r>
        <w:rPr>
          <w:sz w:val="24"/>
        </w:rPr>
        <w:t>prepare</w:t>
      </w:r>
      <w:r>
        <w:rPr>
          <w:spacing w:val="-1"/>
          <w:sz w:val="24"/>
        </w:rPr>
        <w:t xml:space="preserve"> </w:t>
      </w:r>
      <w:r>
        <w:rPr>
          <w:sz w:val="24"/>
        </w:rPr>
        <w:t>minutes of the tender</w:t>
      </w:r>
      <w:r>
        <w:rPr>
          <w:spacing w:val="1"/>
          <w:sz w:val="24"/>
        </w:rPr>
        <w:t xml:space="preserve"> </w:t>
      </w:r>
      <w:r>
        <w:rPr>
          <w:spacing w:val="-2"/>
          <w:sz w:val="24"/>
        </w:rPr>
        <w:t>opening.</w:t>
      </w:r>
    </w:p>
    <w:p w14:paraId="6A62B063">
      <w:pPr>
        <w:pStyle w:val="6"/>
        <w:spacing w:before="5"/>
      </w:pPr>
    </w:p>
    <w:p w14:paraId="342A0C18">
      <w:pPr>
        <w:pStyle w:val="2"/>
        <w:numPr>
          <w:ilvl w:val="1"/>
          <w:numId w:val="3"/>
        </w:numPr>
        <w:tabs>
          <w:tab w:val="left" w:pos="1093"/>
        </w:tabs>
        <w:ind w:left="1093" w:hanging="991"/>
      </w:pPr>
      <w:bookmarkStart w:id="21" w:name="_bookmark22"/>
      <w:bookmarkEnd w:id="21"/>
      <w:r>
        <w:t>Clarification</w:t>
      </w:r>
      <w:r>
        <w:rPr>
          <w:spacing w:val="-1"/>
        </w:rPr>
        <w:t xml:space="preserve"> </w:t>
      </w:r>
      <w:r>
        <w:t>of</w:t>
      </w:r>
      <w:r>
        <w:rPr>
          <w:spacing w:val="-1"/>
        </w:rPr>
        <w:t xml:space="preserve"> </w:t>
      </w:r>
      <w:r>
        <w:rPr>
          <w:spacing w:val="-2"/>
        </w:rPr>
        <w:t>Tenders</w:t>
      </w:r>
    </w:p>
    <w:p w14:paraId="4CF98C38">
      <w:pPr>
        <w:pStyle w:val="16"/>
        <w:numPr>
          <w:ilvl w:val="2"/>
          <w:numId w:val="3"/>
        </w:numPr>
        <w:tabs>
          <w:tab w:val="left" w:pos="1094"/>
        </w:tabs>
        <w:spacing w:before="271"/>
        <w:ind w:right="446"/>
        <w:jc w:val="both"/>
        <w:rPr>
          <w:sz w:val="24"/>
        </w:rPr>
      </w:pPr>
      <w:r>
        <w:rPr>
          <w:sz w:val="24"/>
        </w:rPr>
        <w:t>To assist in the examination, evaluation and comparison of tenders the Procuring entity may, at its discretion, ask the tenderer for a clarification of its tender.</w:t>
      </w:r>
      <w:r>
        <w:rPr>
          <w:spacing w:val="40"/>
          <w:sz w:val="24"/>
        </w:rPr>
        <w:t xml:space="preserve"> </w:t>
      </w:r>
      <w:r>
        <w:rPr>
          <w:sz w:val="24"/>
        </w:rPr>
        <w:t>The request for clarification and</w:t>
      </w:r>
      <w:r>
        <w:rPr>
          <w:spacing w:val="-11"/>
          <w:sz w:val="24"/>
        </w:rPr>
        <w:t xml:space="preserve"> </w:t>
      </w:r>
      <w:r>
        <w:rPr>
          <w:sz w:val="24"/>
        </w:rPr>
        <w:t>the</w:t>
      </w:r>
      <w:r>
        <w:rPr>
          <w:spacing w:val="-11"/>
          <w:sz w:val="24"/>
        </w:rPr>
        <w:t xml:space="preserve"> </w:t>
      </w:r>
      <w:r>
        <w:rPr>
          <w:sz w:val="24"/>
        </w:rPr>
        <w:t>response</w:t>
      </w:r>
      <w:r>
        <w:rPr>
          <w:spacing w:val="-11"/>
          <w:sz w:val="24"/>
        </w:rPr>
        <w:t xml:space="preserve"> </w:t>
      </w:r>
      <w:r>
        <w:rPr>
          <w:sz w:val="24"/>
        </w:rPr>
        <w:t>shall</w:t>
      </w:r>
      <w:r>
        <w:rPr>
          <w:spacing w:val="-10"/>
          <w:sz w:val="24"/>
        </w:rPr>
        <w:t xml:space="preserve"> </w:t>
      </w:r>
      <w:r>
        <w:rPr>
          <w:sz w:val="24"/>
        </w:rPr>
        <w:t>be</w:t>
      </w:r>
      <w:r>
        <w:rPr>
          <w:spacing w:val="-14"/>
          <w:sz w:val="24"/>
        </w:rPr>
        <w:t xml:space="preserve"> </w:t>
      </w:r>
      <w:r>
        <w:rPr>
          <w:sz w:val="24"/>
        </w:rPr>
        <w:t>in</w:t>
      </w:r>
      <w:r>
        <w:rPr>
          <w:spacing w:val="-10"/>
          <w:sz w:val="24"/>
        </w:rPr>
        <w:t xml:space="preserve"> </w:t>
      </w:r>
      <w:r>
        <w:rPr>
          <w:sz w:val="24"/>
        </w:rPr>
        <w:t>writing,</w:t>
      </w:r>
      <w:r>
        <w:rPr>
          <w:spacing w:val="-11"/>
          <w:sz w:val="24"/>
        </w:rPr>
        <w:t xml:space="preserve"> </w:t>
      </w:r>
      <w:r>
        <w:rPr>
          <w:sz w:val="24"/>
        </w:rPr>
        <w:t>and</w:t>
      </w:r>
      <w:r>
        <w:rPr>
          <w:spacing w:val="-11"/>
          <w:sz w:val="24"/>
        </w:rPr>
        <w:t xml:space="preserve"> </w:t>
      </w:r>
      <w:r>
        <w:rPr>
          <w:sz w:val="24"/>
        </w:rPr>
        <w:t>no</w:t>
      </w:r>
      <w:r>
        <w:rPr>
          <w:spacing w:val="-11"/>
          <w:sz w:val="24"/>
        </w:rPr>
        <w:t xml:space="preserve"> </w:t>
      </w:r>
      <w:r>
        <w:rPr>
          <w:sz w:val="24"/>
        </w:rPr>
        <w:t>change</w:t>
      </w:r>
      <w:r>
        <w:rPr>
          <w:spacing w:val="-9"/>
          <w:sz w:val="24"/>
        </w:rPr>
        <w:t xml:space="preserve"> </w:t>
      </w:r>
      <w:r>
        <w:rPr>
          <w:sz w:val="24"/>
        </w:rPr>
        <w:t>in</w:t>
      </w:r>
      <w:r>
        <w:rPr>
          <w:spacing w:val="-10"/>
          <w:sz w:val="24"/>
        </w:rPr>
        <w:t xml:space="preserve"> </w:t>
      </w:r>
      <w:r>
        <w:rPr>
          <w:sz w:val="24"/>
        </w:rPr>
        <w:t>the</w:t>
      </w:r>
      <w:r>
        <w:rPr>
          <w:spacing w:val="-11"/>
          <w:sz w:val="24"/>
        </w:rPr>
        <w:t xml:space="preserve"> </w:t>
      </w:r>
      <w:r>
        <w:rPr>
          <w:sz w:val="24"/>
        </w:rPr>
        <w:t>prices</w:t>
      </w:r>
      <w:r>
        <w:rPr>
          <w:spacing w:val="-10"/>
          <w:sz w:val="24"/>
        </w:rPr>
        <w:t xml:space="preserve"> </w:t>
      </w:r>
      <w:r>
        <w:rPr>
          <w:sz w:val="24"/>
        </w:rPr>
        <w:t>or</w:t>
      </w:r>
      <w:r>
        <w:rPr>
          <w:spacing w:val="-11"/>
          <w:sz w:val="24"/>
        </w:rPr>
        <w:t xml:space="preserve"> </w:t>
      </w:r>
      <w:r>
        <w:rPr>
          <w:sz w:val="24"/>
        </w:rPr>
        <w:t>substance</w:t>
      </w:r>
      <w:r>
        <w:rPr>
          <w:spacing w:val="-12"/>
          <w:sz w:val="24"/>
        </w:rPr>
        <w:t xml:space="preserve"> </w:t>
      </w:r>
      <w:r>
        <w:rPr>
          <w:sz w:val="24"/>
        </w:rPr>
        <w:t>of</w:t>
      </w:r>
      <w:r>
        <w:rPr>
          <w:spacing w:val="-11"/>
          <w:sz w:val="24"/>
        </w:rPr>
        <w:t xml:space="preserve"> </w:t>
      </w:r>
      <w:r>
        <w:rPr>
          <w:sz w:val="24"/>
        </w:rPr>
        <w:t>the</w:t>
      </w:r>
      <w:r>
        <w:rPr>
          <w:spacing w:val="-11"/>
          <w:sz w:val="24"/>
        </w:rPr>
        <w:t xml:space="preserve"> </w:t>
      </w:r>
      <w:r>
        <w:rPr>
          <w:sz w:val="24"/>
        </w:rPr>
        <w:t>tender</w:t>
      </w:r>
      <w:r>
        <w:rPr>
          <w:spacing w:val="-11"/>
          <w:sz w:val="24"/>
        </w:rPr>
        <w:t xml:space="preserve"> </w:t>
      </w:r>
      <w:r>
        <w:rPr>
          <w:sz w:val="24"/>
        </w:rPr>
        <w:t>shall be sought, offered, or permitted.</w:t>
      </w:r>
    </w:p>
    <w:p w14:paraId="12C9D7B2">
      <w:pPr>
        <w:pStyle w:val="6"/>
        <w:spacing w:before="1"/>
      </w:pPr>
    </w:p>
    <w:p w14:paraId="0F952621">
      <w:pPr>
        <w:pStyle w:val="16"/>
        <w:numPr>
          <w:ilvl w:val="2"/>
          <w:numId w:val="3"/>
        </w:numPr>
        <w:tabs>
          <w:tab w:val="left" w:pos="1094"/>
        </w:tabs>
        <w:ind w:right="448"/>
        <w:jc w:val="both"/>
        <w:rPr>
          <w:sz w:val="24"/>
        </w:rPr>
      </w:pPr>
      <w:r>
        <w:rPr>
          <w:sz w:val="24"/>
        </w:rPr>
        <w:t>Any effort by the tenderer to influence the Procuring entity in the Procuring entity’s tender evaluation, tender comparison or contract award decisions may result in the rejection of the tenderers’ tender.</w:t>
      </w:r>
    </w:p>
    <w:p w14:paraId="79831139">
      <w:pPr>
        <w:pStyle w:val="6"/>
        <w:spacing w:before="5"/>
      </w:pPr>
    </w:p>
    <w:p w14:paraId="3E57635E">
      <w:pPr>
        <w:pStyle w:val="2"/>
        <w:numPr>
          <w:ilvl w:val="1"/>
          <w:numId w:val="3"/>
        </w:numPr>
        <w:tabs>
          <w:tab w:val="left" w:pos="1093"/>
        </w:tabs>
        <w:ind w:left="1093" w:hanging="991"/>
      </w:pPr>
      <w:bookmarkStart w:id="22" w:name="_bookmark23"/>
      <w:bookmarkEnd w:id="22"/>
      <w:r>
        <w:t>Preliminary</w:t>
      </w:r>
      <w:r>
        <w:rPr>
          <w:spacing w:val="-4"/>
        </w:rPr>
        <w:t xml:space="preserve"> </w:t>
      </w:r>
      <w:r>
        <w:rPr>
          <w:spacing w:val="-2"/>
        </w:rPr>
        <w:t>Examination</w:t>
      </w:r>
    </w:p>
    <w:p w14:paraId="260F9D9F">
      <w:pPr>
        <w:pStyle w:val="16"/>
        <w:numPr>
          <w:ilvl w:val="2"/>
          <w:numId w:val="3"/>
        </w:numPr>
        <w:tabs>
          <w:tab w:val="left" w:pos="1094"/>
        </w:tabs>
        <w:spacing w:before="271"/>
        <w:ind w:right="445"/>
        <w:jc w:val="both"/>
        <w:rPr>
          <w:sz w:val="24"/>
        </w:rPr>
      </w:pPr>
      <w:r>
        <w:rPr>
          <w:sz w:val="24"/>
        </w:rPr>
        <w:t>The</w:t>
      </w:r>
      <w:r>
        <w:rPr>
          <w:spacing w:val="-15"/>
          <w:sz w:val="24"/>
        </w:rPr>
        <w:t xml:space="preserve"> </w:t>
      </w:r>
      <w:r>
        <w:rPr>
          <w:sz w:val="24"/>
        </w:rPr>
        <w:t>Procuring</w:t>
      </w:r>
      <w:r>
        <w:rPr>
          <w:spacing w:val="-14"/>
          <w:sz w:val="24"/>
        </w:rPr>
        <w:t xml:space="preserve"> </w:t>
      </w:r>
      <w:r>
        <w:rPr>
          <w:sz w:val="24"/>
        </w:rPr>
        <w:t>entity</w:t>
      </w:r>
      <w:r>
        <w:rPr>
          <w:spacing w:val="-15"/>
          <w:sz w:val="24"/>
        </w:rPr>
        <w:t xml:space="preserve"> </w:t>
      </w:r>
      <w:r>
        <w:rPr>
          <w:sz w:val="24"/>
        </w:rPr>
        <w:t>will</w:t>
      </w:r>
      <w:r>
        <w:rPr>
          <w:spacing w:val="-9"/>
          <w:sz w:val="24"/>
        </w:rPr>
        <w:t xml:space="preserve"> </w:t>
      </w:r>
      <w:r>
        <w:rPr>
          <w:sz w:val="24"/>
        </w:rPr>
        <w:t>examine</w:t>
      </w:r>
      <w:r>
        <w:rPr>
          <w:spacing w:val="-13"/>
          <w:sz w:val="24"/>
        </w:rPr>
        <w:t xml:space="preserve"> </w:t>
      </w:r>
      <w:r>
        <w:rPr>
          <w:sz w:val="24"/>
        </w:rPr>
        <w:t>the</w:t>
      </w:r>
      <w:r>
        <w:rPr>
          <w:spacing w:val="-13"/>
          <w:sz w:val="24"/>
        </w:rPr>
        <w:t xml:space="preserve"> </w:t>
      </w:r>
      <w:r>
        <w:rPr>
          <w:sz w:val="24"/>
        </w:rPr>
        <w:t>tenders</w:t>
      </w:r>
      <w:r>
        <w:rPr>
          <w:spacing w:val="-13"/>
          <w:sz w:val="24"/>
        </w:rPr>
        <w:t xml:space="preserve"> </w:t>
      </w:r>
      <w:r>
        <w:rPr>
          <w:sz w:val="24"/>
        </w:rPr>
        <w:t>to</w:t>
      </w:r>
      <w:r>
        <w:rPr>
          <w:spacing w:val="-12"/>
          <w:sz w:val="24"/>
        </w:rPr>
        <w:t xml:space="preserve"> </w:t>
      </w:r>
      <w:r>
        <w:rPr>
          <w:sz w:val="24"/>
        </w:rPr>
        <w:t>determine</w:t>
      </w:r>
      <w:r>
        <w:rPr>
          <w:spacing w:val="-13"/>
          <w:sz w:val="24"/>
        </w:rPr>
        <w:t xml:space="preserve"> </w:t>
      </w:r>
      <w:r>
        <w:rPr>
          <w:sz w:val="24"/>
        </w:rPr>
        <w:t>whether</w:t>
      </w:r>
      <w:r>
        <w:rPr>
          <w:spacing w:val="-13"/>
          <w:sz w:val="24"/>
        </w:rPr>
        <w:t xml:space="preserve"> </w:t>
      </w:r>
      <w:r>
        <w:rPr>
          <w:sz w:val="24"/>
        </w:rPr>
        <w:t>they</w:t>
      </w:r>
      <w:r>
        <w:rPr>
          <w:spacing w:val="-14"/>
          <w:sz w:val="24"/>
        </w:rPr>
        <w:t xml:space="preserve"> </w:t>
      </w:r>
      <w:r>
        <w:rPr>
          <w:sz w:val="24"/>
        </w:rPr>
        <w:t>are</w:t>
      </w:r>
      <w:r>
        <w:rPr>
          <w:spacing w:val="-11"/>
          <w:sz w:val="24"/>
        </w:rPr>
        <w:t xml:space="preserve"> </w:t>
      </w:r>
      <w:r>
        <w:rPr>
          <w:sz w:val="24"/>
        </w:rPr>
        <w:t>complete,</w:t>
      </w:r>
      <w:r>
        <w:rPr>
          <w:spacing w:val="-13"/>
          <w:sz w:val="24"/>
        </w:rPr>
        <w:t xml:space="preserve"> </w:t>
      </w:r>
      <w:r>
        <w:rPr>
          <w:sz w:val="24"/>
        </w:rPr>
        <w:t xml:space="preserve">whether any computational errors have been made, whether required sureties have been furnished, whether the documents have been properly signed, and whether the tenders are generally in </w:t>
      </w:r>
      <w:r>
        <w:rPr>
          <w:spacing w:val="-2"/>
          <w:sz w:val="24"/>
        </w:rPr>
        <w:t>order.</w:t>
      </w:r>
    </w:p>
    <w:p w14:paraId="50769650">
      <w:pPr>
        <w:pStyle w:val="6"/>
      </w:pPr>
    </w:p>
    <w:p w14:paraId="4E02B2B8">
      <w:pPr>
        <w:pStyle w:val="16"/>
        <w:numPr>
          <w:ilvl w:val="2"/>
          <w:numId w:val="3"/>
        </w:numPr>
        <w:tabs>
          <w:tab w:val="left" w:pos="1094"/>
        </w:tabs>
        <w:ind w:right="446"/>
        <w:jc w:val="both"/>
        <w:rPr>
          <w:sz w:val="24"/>
        </w:rPr>
      </w:pPr>
      <w:r>
        <w:rPr>
          <w:sz w:val="24"/>
        </w:rPr>
        <w:t>Arithmetical errors will be rectified on the following basis. If there is a discrepancy between the</w:t>
      </w:r>
      <w:r>
        <w:rPr>
          <w:spacing w:val="-5"/>
          <w:sz w:val="24"/>
        </w:rPr>
        <w:t xml:space="preserve"> </w:t>
      </w:r>
      <w:r>
        <w:rPr>
          <w:sz w:val="24"/>
        </w:rPr>
        <w:t>unit</w:t>
      </w:r>
      <w:r>
        <w:rPr>
          <w:spacing w:val="-4"/>
          <w:sz w:val="24"/>
        </w:rPr>
        <w:t xml:space="preserve"> </w:t>
      </w:r>
      <w:r>
        <w:rPr>
          <w:sz w:val="24"/>
        </w:rPr>
        <w:t>price</w:t>
      </w:r>
      <w:r>
        <w:rPr>
          <w:spacing w:val="-6"/>
          <w:sz w:val="24"/>
        </w:rPr>
        <w:t xml:space="preserve"> </w:t>
      </w:r>
      <w:r>
        <w:rPr>
          <w:sz w:val="24"/>
        </w:rPr>
        <w:t>and</w:t>
      </w:r>
      <w:r>
        <w:rPr>
          <w:spacing w:val="-5"/>
          <w:sz w:val="24"/>
        </w:rPr>
        <w:t xml:space="preserve"> </w:t>
      </w:r>
      <w:r>
        <w:rPr>
          <w:sz w:val="24"/>
        </w:rPr>
        <w:t>the</w:t>
      </w:r>
      <w:r>
        <w:rPr>
          <w:spacing w:val="-6"/>
          <w:sz w:val="24"/>
        </w:rPr>
        <w:t xml:space="preserve"> </w:t>
      </w:r>
      <w:r>
        <w:rPr>
          <w:sz w:val="24"/>
        </w:rPr>
        <w:t>total</w:t>
      </w:r>
      <w:r>
        <w:rPr>
          <w:spacing w:val="-4"/>
          <w:sz w:val="24"/>
        </w:rPr>
        <w:t xml:space="preserve"> </w:t>
      </w:r>
      <w:r>
        <w:rPr>
          <w:sz w:val="24"/>
        </w:rPr>
        <w:t>price</w:t>
      </w:r>
      <w:r>
        <w:rPr>
          <w:spacing w:val="-6"/>
          <w:sz w:val="24"/>
        </w:rPr>
        <w:t xml:space="preserve"> </w:t>
      </w:r>
      <w:r>
        <w:rPr>
          <w:sz w:val="24"/>
        </w:rPr>
        <w:t>that</w:t>
      </w:r>
      <w:r>
        <w:rPr>
          <w:spacing w:val="-5"/>
          <w:sz w:val="24"/>
        </w:rPr>
        <w:t xml:space="preserve"> </w:t>
      </w:r>
      <w:r>
        <w:rPr>
          <w:sz w:val="24"/>
        </w:rPr>
        <w:t>is</w:t>
      </w:r>
      <w:r>
        <w:rPr>
          <w:spacing w:val="-4"/>
          <w:sz w:val="24"/>
        </w:rPr>
        <w:t xml:space="preserve"> </w:t>
      </w:r>
      <w:r>
        <w:rPr>
          <w:sz w:val="24"/>
        </w:rPr>
        <w:t>obtained</w:t>
      </w:r>
      <w:r>
        <w:rPr>
          <w:spacing w:val="-5"/>
          <w:sz w:val="24"/>
        </w:rPr>
        <w:t xml:space="preserve"> </w:t>
      </w:r>
      <w:r>
        <w:rPr>
          <w:sz w:val="24"/>
        </w:rPr>
        <w:t>by</w:t>
      </w:r>
      <w:r>
        <w:rPr>
          <w:spacing w:val="-7"/>
          <w:sz w:val="24"/>
        </w:rPr>
        <w:t xml:space="preserve"> </w:t>
      </w:r>
      <w:r>
        <w:rPr>
          <w:sz w:val="24"/>
        </w:rPr>
        <w:t>multiplying</w:t>
      </w:r>
      <w:r>
        <w:rPr>
          <w:spacing w:val="-7"/>
          <w:sz w:val="24"/>
        </w:rPr>
        <w:t xml:space="preserve"> </w:t>
      </w:r>
      <w:r>
        <w:rPr>
          <w:sz w:val="24"/>
        </w:rPr>
        <w:t>the</w:t>
      </w:r>
      <w:r>
        <w:rPr>
          <w:spacing w:val="-5"/>
          <w:sz w:val="24"/>
        </w:rPr>
        <w:t xml:space="preserve"> </w:t>
      </w:r>
      <w:r>
        <w:rPr>
          <w:sz w:val="24"/>
        </w:rPr>
        <w:t>unit</w:t>
      </w:r>
      <w:r>
        <w:rPr>
          <w:spacing w:val="-4"/>
          <w:sz w:val="24"/>
        </w:rPr>
        <w:t xml:space="preserve"> </w:t>
      </w:r>
      <w:r>
        <w:rPr>
          <w:sz w:val="24"/>
        </w:rPr>
        <w:t>price</w:t>
      </w:r>
      <w:r>
        <w:rPr>
          <w:spacing w:val="-6"/>
          <w:sz w:val="24"/>
        </w:rPr>
        <w:t xml:space="preserve"> </w:t>
      </w:r>
      <w:r>
        <w:rPr>
          <w:sz w:val="24"/>
        </w:rPr>
        <w:t>and</w:t>
      </w:r>
      <w:r>
        <w:rPr>
          <w:spacing w:val="-5"/>
          <w:sz w:val="24"/>
        </w:rPr>
        <w:t xml:space="preserve"> </w:t>
      </w:r>
      <w:r>
        <w:rPr>
          <w:sz w:val="24"/>
        </w:rPr>
        <w:t>quantify,</w:t>
      </w:r>
      <w:r>
        <w:rPr>
          <w:spacing w:val="-5"/>
          <w:sz w:val="24"/>
        </w:rPr>
        <w:t xml:space="preserve"> </w:t>
      </w:r>
      <w:r>
        <w:rPr>
          <w:sz w:val="24"/>
        </w:rPr>
        <w:t>the unit price shall prevail, and the total price shall be corrected. If the candidate does not accept</w:t>
      </w:r>
    </w:p>
    <w:p w14:paraId="401B4C4E">
      <w:pPr>
        <w:widowControl/>
        <w:autoSpaceDE/>
        <w:autoSpaceDN/>
        <w:rPr>
          <w:sz w:val="24"/>
        </w:rPr>
        <w:sectPr>
          <w:pgSz w:w="11910" w:h="16840"/>
          <w:pgMar w:top="1340" w:right="720" w:bottom="1260" w:left="620" w:header="0" w:footer="1067" w:gutter="0"/>
          <w:cols w:space="720" w:num="1"/>
        </w:sectPr>
      </w:pPr>
    </w:p>
    <w:p w14:paraId="6983252B">
      <w:pPr>
        <w:pStyle w:val="6"/>
        <w:spacing w:before="74"/>
        <w:ind w:left="1094" w:right="443"/>
      </w:pPr>
      <w:r>
        <w:t>The</w:t>
      </w:r>
      <w:r>
        <w:rPr>
          <w:spacing w:val="-8"/>
        </w:rPr>
        <w:t xml:space="preserve"> </w:t>
      </w:r>
      <w:r>
        <w:t>correction</w:t>
      </w:r>
      <w:r>
        <w:rPr>
          <w:spacing w:val="-7"/>
        </w:rPr>
        <w:t xml:space="preserve"> </w:t>
      </w:r>
      <w:r>
        <w:t>of</w:t>
      </w:r>
      <w:r>
        <w:rPr>
          <w:spacing w:val="-8"/>
        </w:rPr>
        <w:t xml:space="preserve"> </w:t>
      </w:r>
      <w:r>
        <w:t>the</w:t>
      </w:r>
      <w:r>
        <w:rPr>
          <w:spacing w:val="-6"/>
        </w:rPr>
        <w:t xml:space="preserve"> </w:t>
      </w:r>
      <w:r>
        <w:t>errors,</w:t>
      </w:r>
      <w:r>
        <w:rPr>
          <w:spacing w:val="-7"/>
        </w:rPr>
        <w:t xml:space="preserve"> </w:t>
      </w:r>
      <w:r>
        <w:t>its</w:t>
      </w:r>
      <w:r>
        <w:rPr>
          <w:spacing w:val="-7"/>
        </w:rPr>
        <w:t xml:space="preserve"> </w:t>
      </w:r>
      <w:r>
        <w:t>tender</w:t>
      </w:r>
      <w:r>
        <w:rPr>
          <w:spacing w:val="-8"/>
        </w:rPr>
        <w:t xml:space="preserve"> </w:t>
      </w:r>
      <w:r>
        <w:t>will</w:t>
      </w:r>
      <w:r>
        <w:rPr>
          <w:spacing w:val="-7"/>
        </w:rPr>
        <w:t xml:space="preserve"> </w:t>
      </w:r>
      <w:r>
        <w:t>be</w:t>
      </w:r>
      <w:r>
        <w:rPr>
          <w:spacing w:val="-8"/>
        </w:rPr>
        <w:t xml:space="preserve"> </w:t>
      </w:r>
      <w:r>
        <w:t>rejected,</w:t>
      </w:r>
      <w:r>
        <w:rPr>
          <w:spacing w:val="-7"/>
        </w:rPr>
        <w:t xml:space="preserve"> </w:t>
      </w:r>
      <w:r>
        <w:t>and</w:t>
      </w:r>
      <w:r>
        <w:rPr>
          <w:spacing w:val="-7"/>
        </w:rPr>
        <w:t xml:space="preserve"> </w:t>
      </w:r>
      <w:r>
        <w:t>its</w:t>
      </w:r>
      <w:r>
        <w:rPr>
          <w:spacing w:val="-7"/>
        </w:rPr>
        <w:t xml:space="preserve"> </w:t>
      </w:r>
      <w:r>
        <w:t>tender</w:t>
      </w:r>
      <w:r>
        <w:rPr>
          <w:spacing w:val="-8"/>
        </w:rPr>
        <w:t xml:space="preserve"> </w:t>
      </w:r>
      <w:r>
        <w:t>security</w:t>
      </w:r>
      <w:r>
        <w:rPr>
          <w:spacing w:val="-4"/>
        </w:rPr>
        <w:t xml:space="preserve"> </w:t>
      </w:r>
      <w:r>
        <w:t>forfeited.</w:t>
      </w:r>
      <w:r>
        <w:rPr>
          <w:spacing w:val="40"/>
        </w:rPr>
        <w:t xml:space="preserve"> </w:t>
      </w:r>
      <w:r>
        <w:t>If</w:t>
      </w:r>
      <w:r>
        <w:rPr>
          <w:spacing w:val="-8"/>
        </w:rPr>
        <w:t xml:space="preserve"> </w:t>
      </w:r>
      <w:r>
        <w:t>there is a discrepancy between words and figures the amount in words will prevail</w:t>
      </w:r>
    </w:p>
    <w:p w14:paraId="711D4090">
      <w:pPr>
        <w:pStyle w:val="6"/>
      </w:pPr>
    </w:p>
    <w:p w14:paraId="362A3EFF">
      <w:pPr>
        <w:pStyle w:val="16"/>
        <w:numPr>
          <w:ilvl w:val="2"/>
          <w:numId w:val="3"/>
        </w:numPr>
        <w:tabs>
          <w:tab w:val="left" w:pos="1094"/>
        </w:tabs>
        <w:ind w:right="445"/>
        <w:jc w:val="both"/>
        <w:rPr>
          <w:sz w:val="24"/>
        </w:rPr>
      </w:pPr>
      <w:r>
        <w:rPr>
          <w:sz w:val="24"/>
        </w:rPr>
        <w:t>The Procuring entity may waive any minor informality or non-conformity or irregularity in a tender</w:t>
      </w:r>
      <w:r>
        <w:rPr>
          <w:spacing w:val="-8"/>
          <w:sz w:val="24"/>
        </w:rPr>
        <w:t xml:space="preserve"> </w:t>
      </w:r>
      <w:r>
        <w:rPr>
          <w:sz w:val="24"/>
        </w:rPr>
        <w:t>which</w:t>
      </w:r>
      <w:r>
        <w:rPr>
          <w:spacing w:val="-7"/>
          <w:sz w:val="24"/>
        </w:rPr>
        <w:t xml:space="preserve"> </w:t>
      </w:r>
      <w:r>
        <w:rPr>
          <w:sz w:val="24"/>
        </w:rPr>
        <w:t>does</w:t>
      </w:r>
      <w:r>
        <w:rPr>
          <w:spacing w:val="-5"/>
          <w:sz w:val="24"/>
        </w:rPr>
        <w:t xml:space="preserve"> </w:t>
      </w:r>
      <w:r>
        <w:rPr>
          <w:sz w:val="24"/>
        </w:rPr>
        <w:t>not</w:t>
      </w:r>
      <w:r>
        <w:rPr>
          <w:spacing w:val="-7"/>
          <w:sz w:val="24"/>
        </w:rPr>
        <w:t xml:space="preserve"> </w:t>
      </w:r>
      <w:r>
        <w:rPr>
          <w:sz w:val="24"/>
        </w:rPr>
        <w:t>constitute</w:t>
      </w:r>
      <w:r>
        <w:rPr>
          <w:spacing w:val="-8"/>
          <w:sz w:val="24"/>
        </w:rPr>
        <w:t xml:space="preserve"> </w:t>
      </w:r>
      <w:r>
        <w:rPr>
          <w:sz w:val="24"/>
        </w:rPr>
        <w:t>a</w:t>
      </w:r>
      <w:r>
        <w:rPr>
          <w:spacing w:val="-8"/>
          <w:sz w:val="24"/>
        </w:rPr>
        <w:t xml:space="preserve"> </w:t>
      </w:r>
      <w:r>
        <w:rPr>
          <w:sz w:val="24"/>
        </w:rPr>
        <w:t>material</w:t>
      </w:r>
      <w:r>
        <w:rPr>
          <w:spacing w:val="-5"/>
          <w:sz w:val="24"/>
        </w:rPr>
        <w:t xml:space="preserve"> </w:t>
      </w:r>
      <w:r>
        <w:rPr>
          <w:sz w:val="24"/>
        </w:rPr>
        <w:t>deviation,</w:t>
      </w:r>
      <w:r>
        <w:rPr>
          <w:spacing w:val="-7"/>
          <w:sz w:val="24"/>
        </w:rPr>
        <w:t xml:space="preserve"> </w:t>
      </w:r>
      <w:r>
        <w:rPr>
          <w:sz w:val="24"/>
        </w:rPr>
        <w:t>provided</w:t>
      </w:r>
      <w:r>
        <w:rPr>
          <w:spacing w:val="-7"/>
          <w:sz w:val="24"/>
        </w:rPr>
        <w:t xml:space="preserve"> </w:t>
      </w:r>
      <w:r>
        <w:rPr>
          <w:sz w:val="24"/>
        </w:rPr>
        <w:t>such</w:t>
      </w:r>
      <w:r>
        <w:rPr>
          <w:spacing w:val="-7"/>
          <w:sz w:val="24"/>
        </w:rPr>
        <w:t xml:space="preserve"> </w:t>
      </w:r>
      <w:r>
        <w:rPr>
          <w:sz w:val="24"/>
        </w:rPr>
        <w:t>waiver</w:t>
      </w:r>
      <w:r>
        <w:rPr>
          <w:spacing w:val="-6"/>
          <w:sz w:val="24"/>
        </w:rPr>
        <w:t xml:space="preserve"> </w:t>
      </w:r>
      <w:r>
        <w:rPr>
          <w:sz w:val="24"/>
        </w:rPr>
        <w:t>does</w:t>
      </w:r>
      <w:r>
        <w:rPr>
          <w:spacing w:val="-7"/>
          <w:sz w:val="24"/>
        </w:rPr>
        <w:t xml:space="preserve"> </w:t>
      </w:r>
      <w:r>
        <w:rPr>
          <w:sz w:val="24"/>
        </w:rPr>
        <w:t>not</w:t>
      </w:r>
      <w:r>
        <w:rPr>
          <w:spacing w:val="-7"/>
          <w:sz w:val="24"/>
        </w:rPr>
        <w:t xml:space="preserve"> </w:t>
      </w:r>
      <w:r>
        <w:rPr>
          <w:sz w:val="24"/>
        </w:rPr>
        <w:t>prejudice or affect the relative ranking of any tenderer.</w:t>
      </w:r>
    </w:p>
    <w:p w14:paraId="7B259084">
      <w:pPr>
        <w:pStyle w:val="6"/>
      </w:pPr>
    </w:p>
    <w:p w14:paraId="3D002BEB">
      <w:pPr>
        <w:pStyle w:val="16"/>
        <w:numPr>
          <w:ilvl w:val="2"/>
          <w:numId w:val="3"/>
        </w:numPr>
        <w:tabs>
          <w:tab w:val="left" w:pos="1094"/>
        </w:tabs>
        <w:ind w:right="441"/>
        <w:jc w:val="both"/>
        <w:rPr>
          <w:sz w:val="24"/>
        </w:rPr>
      </w:pPr>
      <w:r>
        <w:rPr>
          <w:sz w:val="24"/>
        </w:rPr>
        <w:t>Prior</w:t>
      </w:r>
      <w:r>
        <w:rPr>
          <w:spacing w:val="-7"/>
          <w:sz w:val="24"/>
        </w:rPr>
        <w:t xml:space="preserve"> </w:t>
      </w:r>
      <w:r>
        <w:rPr>
          <w:sz w:val="24"/>
        </w:rPr>
        <w:t>to</w:t>
      </w:r>
      <w:r>
        <w:rPr>
          <w:spacing w:val="-5"/>
          <w:sz w:val="24"/>
        </w:rPr>
        <w:t xml:space="preserve"> </w:t>
      </w:r>
      <w:r>
        <w:rPr>
          <w:sz w:val="24"/>
        </w:rPr>
        <w:t>the</w:t>
      </w:r>
      <w:r>
        <w:rPr>
          <w:spacing w:val="-6"/>
          <w:sz w:val="24"/>
        </w:rPr>
        <w:t xml:space="preserve"> </w:t>
      </w:r>
      <w:r>
        <w:rPr>
          <w:sz w:val="24"/>
        </w:rPr>
        <w:t>detailed</w:t>
      </w:r>
      <w:r>
        <w:rPr>
          <w:spacing w:val="-6"/>
          <w:sz w:val="24"/>
        </w:rPr>
        <w:t xml:space="preserve"> </w:t>
      </w:r>
      <w:r>
        <w:rPr>
          <w:sz w:val="24"/>
        </w:rPr>
        <w:t>evaluation,</w:t>
      </w:r>
      <w:r>
        <w:rPr>
          <w:spacing w:val="-6"/>
          <w:sz w:val="24"/>
        </w:rPr>
        <w:t xml:space="preserve"> </w:t>
      </w:r>
      <w:r>
        <w:rPr>
          <w:sz w:val="24"/>
        </w:rPr>
        <w:t>pursuant</w:t>
      </w:r>
      <w:r>
        <w:rPr>
          <w:spacing w:val="-5"/>
          <w:sz w:val="24"/>
        </w:rPr>
        <w:t xml:space="preserve"> </w:t>
      </w:r>
      <w:r>
        <w:rPr>
          <w:sz w:val="24"/>
        </w:rPr>
        <w:t>to</w:t>
      </w:r>
      <w:r>
        <w:rPr>
          <w:spacing w:val="-5"/>
          <w:sz w:val="24"/>
        </w:rPr>
        <w:t xml:space="preserve"> </w:t>
      </w:r>
      <w:r>
        <w:rPr>
          <w:sz w:val="24"/>
        </w:rPr>
        <w:t>paragraph</w:t>
      </w:r>
      <w:r>
        <w:rPr>
          <w:spacing w:val="-6"/>
          <w:sz w:val="24"/>
        </w:rPr>
        <w:t xml:space="preserve"> </w:t>
      </w:r>
      <w:r>
        <w:rPr>
          <w:sz w:val="24"/>
        </w:rPr>
        <w:t>2.23</w:t>
      </w:r>
      <w:r>
        <w:rPr>
          <w:spacing w:val="-6"/>
          <w:sz w:val="24"/>
        </w:rPr>
        <w:t xml:space="preserve"> </w:t>
      </w:r>
      <w:r>
        <w:rPr>
          <w:sz w:val="24"/>
        </w:rPr>
        <w:t>the</w:t>
      </w:r>
      <w:r>
        <w:rPr>
          <w:spacing w:val="-6"/>
          <w:sz w:val="24"/>
        </w:rPr>
        <w:t xml:space="preserve"> </w:t>
      </w:r>
      <w:r>
        <w:rPr>
          <w:sz w:val="24"/>
        </w:rPr>
        <w:t>Procuring</w:t>
      </w:r>
      <w:r>
        <w:rPr>
          <w:spacing w:val="-9"/>
          <w:sz w:val="24"/>
        </w:rPr>
        <w:t xml:space="preserve"> </w:t>
      </w:r>
      <w:r>
        <w:rPr>
          <w:sz w:val="24"/>
        </w:rPr>
        <w:t>entity</w:t>
      </w:r>
      <w:r>
        <w:rPr>
          <w:spacing w:val="-13"/>
          <w:sz w:val="24"/>
        </w:rPr>
        <w:t xml:space="preserve"> </w:t>
      </w:r>
      <w:r>
        <w:rPr>
          <w:sz w:val="24"/>
        </w:rPr>
        <w:t>will</w:t>
      </w:r>
      <w:r>
        <w:rPr>
          <w:spacing w:val="-5"/>
          <w:sz w:val="24"/>
        </w:rPr>
        <w:t xml:space="preserve"> </w:t>
      </w:r>
      <w:r>
        <w:rPr>
          <w:sz w:val="24"/>
        </w:rPr>
        <w:t>determine the substantial responsiveness of each tender to the tender documents.</w:t>
      </w:r>
      <w:r>
        <w:rPr>
          <w:spacing w:val="40"/>
          <w:sz w:val="24"/>
        </w:rPr>
        <w:t xml:space="preserve"> </w:t>
      </w:r>
      <w:r>
        <w:rPr>
          <w:sz w:val="24"/>
        </w:rPr>
        <w:t>For purposes of these paragraphs, a substantially responsive tender is one, which conforms to all the terms and conditions of the tender documents without material deviations.</w:t>
      </w:r>
      <w:r>
        <w:rPr>
          <w:spacing w:val="40"/>
          <w:sz w:val="24"/>
        </w:rPr>
        <w:t xml:space="preserve"> </w:t>
      </w:r>
      <w:r>
        <w:rPr>
          <w:sz w:val="24"/>
        </w:rPr>
        <w:t>The Procuring entity’s determination of a tender’s responsiveness is to be based on the contents of the tender itself without recourse to extrinsic evidence.</w:t>
      </w:r>
    </w:p>
    <w:p w14:paraId="39E16680">
      <w:pPr>
        <w:pStyle w:val="6"/>
      </w:pPr>
    </w:p>
    <w:p w14:paraId="44DA771F">
      <w:pPr>
        <w:pStyle w:val="16"/>
        <w:numPr>
          <w:ilvl w:val="2"/>
          <w:numId w:val="3"/>
        </w:numPr>
        <w:tabs>
          <w:tab w:val="left" w:pos="1094"/>
        </w:tabs>
        <w:spacing w:before="1"/>
        <w:ind w:right="448"/>
        <w:jc w:val="both"/>
        <w:rPr>
          <w:sz w:val="24"/>
        </w:rPr>
      </w:pPr>
      <w:r>
        <w:rPr>
          <w:sz w:val="24"/>
        </w:rPr>
        <w:t>If a tender is not substantially responsive, it will be rejected by the Procuring entity and may not subsequently be made responsive by the tenderer by correction of the non-conformity.</w:t>
      </w:r>
    </w:p>
    <w:p w14:paraId="77E995F0">
      <w:pPr>
        <w:pStyle w:val="6"/>
        <w:spacing w:before="4"/>
      </w:pPr>
    </w:p>
    <w:p w14:paraId="0203F77D">
      <w:pPr>
        <w:pStyle w:val="2"/>
        <w:numPr>
          <w:ilvl w:val="1"/>
          <w:numId w:val="3"/>
        </w:numPr>
        <w:tabs>
          <w:tab w:val="left" w:pos="1093"/>
        </w:tabs>
        <w:ind w:left="1093" w:hanging="991"/>
      </w:pPr>
      <w:bookmarkStart w:id="23" w:name="_bookmark24"/>
      <w:bookmarkEnd w:id="23"/>
      <w:r>
        <w:t>Conversion to</w:t>
      </w:r>
      <w:r>
        <w:rPr>
          <w:spacing w:val="-1"/>
        </w:rPr>
        <w:t xml:space="preserve"> </w:t>
      </w:r>
      <w:r>
        <w:t xml:space="preserve">Single </w:t>
      </w:r>
      <w:r>
        <w:rPr>
          <w:spacing w:val="-2"/>
        </w:rPr>
        <w:t>Currency</w:t>
      </w:r>
    </w:p>
    <w:p w14:paraId="79E472D5">
      <w:pPr>
        <w:pStyle w:val="16"/>
        <w:numPr>
          <w:ilvl w:val="2"/>
          <w:numId w:val="3"/>
        </w:numPr>
        <w:tabs>
          <w:tab w:val="left" w:pos="1094"/>
        </w:tabs>
        <w:spacing w:before="272"/>
        <w:ind w:right="447"/>
        <w:jc w:val="both"/>
        <w:rPr>
          <w:sz w:val="24"/>
        </w:rPr>
      </w:pPr>
      <w:r>
        <w:rPr>
          <w:sz w:val="24"/>
        </w:rPr>
        <w:t>Where other currencies are used, the procuring entity will convert these currencies to Kenya Shillings using</w:t>
      </w:r>
      <w:r>
        <w:rPr>
          <w:spacing w:val="-2"/>
          <w:sz w:val="24"/>
        </w:rPr>
        <w:t xml:space="preserve"> </w:t>
      </w:r>
      <w:r>
        <w:rPr>
          <w:sz w:val="24"/>
        </w:rPr>
        <w:t>the</w:t>
      </w:r>
      <w:r>
        <w:rPr>
          <w:spacing w:val="-1"/>
          <w:sz w:val="24"/>
        </w:rPr>
        <w:t xml:space="preserve"> </w:t>
      </w:r>
      <w:r>
        <w:rPr>
          <w:sz w:val="24"/>
        </w:rPr>
        <w:t>selling</w:t>
      </w:r>
      <w:r>
        <w:rPr>
          <w:spacing w:val="-2"/>
          <w:sz w:val="24"/>
        </w:rPr>
        <w:t xml:space="preserve"> </w:t>
      </w:r>
      <w:r>
        <w:rPr>
          <w:sz w:val="24"/>
        </w:rPr>
        <w:t>exchange</w:t>
      </w:r>
      <w:r>
        <w:rPr>
          <w:spacing w:val="-1"/>
          <w:sz w:val="24"/>
        </w:rPr>
        <w:t xml:space="preserve"> </w:t>
      </w:r>
      <w:r>
        <w:rPr>
          <w:sz w:val="24"/>
        </w:rPr>
        <w:t>rate</w:t>
      </w:r>
      <w:r>
        <w:rPr>
          <w:spacing w:val="-1"/>
          <w:sz w:val="24"/>
        </w:rPr>
        <w:t xml:space="preserve"> </w:t>
      </w:r>
      <w:r>
        <w:rPr>
          <w:sz w:val="24"/>
        </w:rPr>
        <w:t>on the date of</w:t>
      </w:r>
      <w:r>
        <w:rPr>
          <w:spacing w:val="-1"/>
          <w:sz w:val="24"/>
        </w:rPr>
        <w:t xml:space="preserve"> </w:t>
      </w:r>
      <w:r>
        <w:rPr>
          <w:sz w:val="24"/>
        </w:rPr>
        <w:t>tender</w:t>
      </w:r>
      <w:r>
        <w:rPr>
          <w:spacing w:val="-1"/>
          <w:sz w:val="24"/>
        </w:rPr>
        <w:t xml:space="preserve"> </w:t>
      </w:r>
      <w:r>
        <w:rPr>
          <w:sz w:val="24"/>
        </w:rPr>
        <w:t>closing</w:t>
      </w:r>
      <w:r>
        <w:rPr>
          <w:spacing w:val="-3"/>
          <w:sz w:val="24"/>
        </w:rPr>
        <w:t xml:space="preserve"> </w:t>
      </w:r>
      <w:r>
        <w:rPr>
          <w:sz w:val="24"/>
        </w:rPr>
        <w:t>provided</w:t>
      </w:r>
      <w:r>
        <w:rPr>
          <w:spacing w:val="-1"/>
          <w:sz w:val="24"/>
        </w:rPr>
        <w:t xml:space="preserve"> </w:t>
      </w:r>
      <w:r>
        <w:rPr>
          <w:sz w:val="24"/>
        </w:rPr>
        <w:t>by</w:t>
      </w:r>
      <w:r>
        <w:rPr>
          <w:spacing w:val="-5"/>
          <w:sz w:val="24"/>
        </w:rPr>
        <w:t xml:space="preserve"> </w:t>
      </w:r>
      <w:r>
        <w:rPr>
          <w:sz w:val="24"/>
        </w:rPr>
        <w:t>the</w:t>
      </w:r>
      <w:r>
        <w:rPr>
          <w:spacing w:val="-1"/>
          <w:sz w:val="24"/>
        </w:rPr>
        <w:t xml:space="preserve"> </w:t>
      </w:r>
      <w:r>
        <w:rPr>
          <w:sz w:val="24"/>
        </w:rPr>
        <w:t>Central Bank of Kenya.</w:t>
      </w:r>
    </w:p>
    <w:p w14:paraId="344E894A">
      <w:pPr>
        <w:pStyle w:val="6"/>
        <w:spacing w:before="4"/>
      </w:pPr>
    </w:p>
    <w:p w14:paraId="2420C783">
      <w:pPr>
        <w:pStyle w:val="2"/>
        <w:numPr>
          <w:ilvl w:val="1"/>
          <w:numId w:val="3"/>
        </w:numPr>
        <w:tabs>
          <w:tab w:val="left" w:pos="1093"/>
        </w:tabs>
        <w:spacing w:before="1"/>
        <w:ind w:left="1093" w:hanging="991"/>
      </w:pPr>
      <w:bookmarkStart w:id="24" w:name="_bookmark25"/>
      <w:bookmarkEnd w:id="24"/>
      <w:r>
        <w:t>Evaluation</w:t>
      </w:r>
      <w:r>
        <w:rPr>
          <w:spacing w:val="-1"/>
        </w:rPr>
        <w:t xml:space="preserve"> </w:t>
      </w:r>
      <w:r>
        <w:t>and</w:t>
      </w:r>
      <w:r>
        <w:rPr>
          <w:spacing w:val="-2"/>
        </w:rPr>
        <w:t xml:space="preserve"> </w:t>
      </w:r>
      <w:r>
        <w:t>Comparison</w:t>
      </w:r>
      <w:r>
        <w:rPr>
          <w:spacing w:val="-1"/>
        </w:rPr>
        <w:t xml:space="preserve"> </w:t>
      </w:r>
      <w:r>
        <w:t xml:space="preserve">of </w:t>
      </w:r>
      <w:r>
        <w:rPr>
          <w:spacing w:val="-2"/>
        </w:rPr>
        <w:t>Tenders</w:t>
      </w:r>
    </w:p>
    <w:p w14:paraId="0E3253AF">
      <w:pPr>
        <w:pStyle w:val="16"/>
        <w:numPr>
          <w:ilvl w:val="2"/>
          <w:numId w:val="3"/>
        </w:numPr>
        <w:tabs>
          <w:tab w:val="left" w:pos="1094"/>
        </w:tabs>
        <w:spacing w:before="271"/>
        <w:ind w:right="448"/>
        <w:jc w:val="both"/>
        <w:rPr>
          <w:sz w:val="24"/>
        </w:rPr>
      </w:pPr>
      <w:r>
        <w:rPr>
          <w:sz w:val="24"/>
        </w:rPr>
        <w:t>The</w:t>
      </w:r>
      <w:r>
        <w:rPr>
          <w:spacing w:val="-4"/>
          <w:sz w:val="24"/>
        </w:rPr>
        <w:t xml:space="preserve"> </w:t>
      </w:r>
      <w:r>
        <w:rPr>
          <w:sz w:val="24"/>
        </w:rPr>
        <w:t>Procuring</w:t>
      </w:r>
      <w:r>
        <w:rPr>
          <w:spacing w:val="-4"/>
          <w:sz w:val="24"/>
        </w:rPr>
        <w:t xml:space="preserve"> </w:t>
      </w:r>
      <w:r>
        <w:rPr>
          <w:sz w:val="24"/>
        </w:rPr>
        <w:t>entity</w:t>
      </w:r>
      <w:r>
        <w:rPr>
          <w:spacing w:val="-7"/>
          <w:sz w:val="24"/>
        </w:rPr>
        <w:t xml:space="preserve"> </w:t>
      </w:r>
      <w:r>
        <w:rPr>
          <w:sz w:val="24"/>
        </w:rPr>
        <w:t>will evaluate</w:t>
      </w:r>
      <w:r>
        <w:rPr>
          <w:spacing w:val="-2"/>
          <w:sz w:val="24"/>
        </w:rPr>
        <w:t xml:space="preserve"> </w:t>
      </w:r>
      <w:r>
        <w:rPr>
          <w:sz w:val="24"/>
        </w:rPr>
        <w:t>and</w:t>
      </w:r>
      <w:r>
        <w:rPr>
          <w:spacing w:val="-3"/>
          <w:sz w:val="24"/>
        </w:rPr>
        <w:t xml:space="preserve"> </w:t>
      </w:r>
      <w:r>
        <w:rPr>
          <w:sz w:val="24"/>
        </w:rPr>
        <w:t>compare</w:t>
      </w:r>
      <w:r>
        <w:rPr>
          <w:spacing w:val="-4"/>
          <w:sz w:val="24"/>
        </w:rPr>
        <w:t xml:space="preserve"> </w:t>
      </w:r>
      <w:r>
        <w:rPr>
          <w:sz w:val="24"/>
        </w:rPr>
        <w:t>the</w:t>
      </w:r>
      <w:r>
        <w:rPr>
          <w:spacing w:val="-4"/>
          <w:sz w:val="24"/>
        </w:rPr>
        <w:t xml:space="preserve"> </w:t>
      </w:r>
      <w:r>
        <w:rPr>
          <w:sz w:val="24"/>
        </w:rPr>
        <w:t>tenders</w:t>
      </w:r>
      <w:r>
        <w:rPr>
          <w:spacing w:val="-2"/>
          <w:sz w:val="24"/>
        </w:rPr>
        <w:t xml:space="preserve"> </w:t>
      </w:r>
      <w:r>
        <w:rPr>
          <w:sz w:val="24"/>
        </w:rPr>
        <w:t>which</w:t>
      </w:r>
      <w:r>
        <w:rPr>
          <w:spacing w:val="-3"/>
          <w:sz w:val="24"/>
        </w:rPr>
        <w:t xml:space="preserve"> </w:t>
      </w:r>
      <w:r>
        <w:rPr>
          <w:sz w:val="24"/>
        </w:rPr>
        <w:t>have</w:t>
      </w:r>
      <w:r>
        <w:rPr>
          <w:spacing w:val="-4"/>
          <w:sz w:val="24"/>
        </w:rPr>
        <w:t xml:space="preserve"> </w:t>
      </w:r>
      <w:r>
        <w:rPr>
          <w:sz w:val="24"/>
        </w:rPr>
        <w:t>been</w:t>
      </w:r>
      <w:r>
        <w:rPr>
          <w:spacing w:val="-3"/>
          <w:sz w:val="24"/>
        </w:rPr>
        <w:t xml:space="preserve"> </w:t>
      </w:r>
      <w:r>
        <w:rPr>
          <w:sz w:val="24"/>
        </w:rPr>
        <w:t>determined</w:t>
      </w:r>
      <w:r>
        <w:rPr>
          <w:spacing w:val="-3"/>
          <w:sz w:val="24"/>
        </w:rPr>
        <w:t xml:space="preserve"> </w:t>
      </w:r>
      <w:r>
        <w:rPr>
          <w:sz w:val="24"/>
        </w:rPr>
        <w:t>to</w:t>
      </w:r>
      <w:r>
        <w:rPr>
          <w:spacing w:val="-3"/>
          <w:sz w:val="24"/>
        </w:rPr>
        <w:t xml:space="preserve"> </w:t>
      </w:r>
      <w:r>
        <w:rPr>
          <w:sz w:val="24"/>
        </w:rPr>
        <w:t>be substantially responsive, pursuant to paragraph 2.22.</w:t>
      </w:r>
    </w:p>
    <w:p w14:paraId="1958A5F1">
      <w:pPr>
        <w:pStyle w:val="6"/>
      </w:pPr>
    </w:p>
    <w:p w14:paraId="3F5B2A1C">
      <w:pPr>
        <w:pStyle w:val="16"/>
        <w:numPr>
          <w:ilvl w:val="2"/>
          <w:numId w:val="3"/>
        </w:numPr>
        <w:tabs>
          <w:tab w:val="left" w:pos="1094"/>
        </w:tabs>
        <w:ind w:right="443"/>
        <w:jc w:val="both"/>
        <w:rPr>
          <w:sz w:val="24"/>
        </w:rPr>
      </w:pPr>
      <w:r>
        <w:rPr>
          <w:sz w:val="24"/>
        </w:rPr>
        <w:t>The</w:t>
      </w:r>
      <w:r>
        <w:rPr>
          <w:spacing w:val="-8"/>
          <w:sz w:val="24"/>
        </w:rPr>
        <w:t xml:space="preserve"> </w:t>
      </w:r>
      <w:r>
        <w:rPr>
          <w:sz w:val="24"/>
        </w:rPr>
        <w:t>tender</w:t>
      </w:r>
      <w:r>
        <w:rPr>
          <w:spacing w:val="-8"/>
          <w:sz w:val="24"/>
        </w:rPr>
        <w:t xml:space="preserve"> </w:t>
      </w:r>
      <w:r>
        <w:rPr>
          <w:sz w:val="24"/>
        </w:rPr>
        <w:t>evaluation</w:t>
      </w:r>
      <w:r>
        <w:rPr>
          <w:spacing w:val="-7"/>
          <w:sz w:val="24"/>
        </w:rPr>
        <w:t xml:space="preserve"> </w:t>
      </w:r>
      <w:r>
        <w:rPr>
          <w:sz w:val="24"/>
        </w:rPr>
        <w:t>committee</w:t>
      </w:r>
      <w:r>
        <w:rPr>
          <w:spacing w:val="-9"/>
          <w:sz w:val="24"/>
        </w:rPr>
        <w:t xml:space="preserve"> </w:t>
      </w:r>
      <w:r>
        <w:rPr>
          <w:sz w:val="24"/>
        </w:rPr>
        <w:t>shall</w:t>
      </w:r>
      <w:r>
        <w:rPr>
          <w:spacing w:val="-7"/>
          <w:sz w:val="24"/>
        </w:rPr>
        <w:t xml:space="preserve"> </w:t>
      </w:r>
      <w:r>
        <w:rPr>
          <w:sz w:val="24"/>
        </w:rPr>
        <w:t>evaluate</w:t>
      </w:r>
      <w:r>
        <w:rPr>
          <w:spacing w:val="-8"/>
          <w:sz w:val="24"/>
        </w:rPr>
        <w:t xml:space="preserve"> </w:t>
      </w:r>
      <w:r>
        <w:rPr>
          <w:sz w:val="24"/>
        </w:rPr>
        <w:t>the</w:t>
      </w:r>
      <w:r>
        <w:rPr>
          <w:spacing w:val="-8"/>
          <w:sz w:val="24"/>
        </w:rPr>
        <w:t xml:space="preserve"> </w:t>
      </w:r>
      <w:r>
        <w:rPr>
          <w:sz w:val="24"/>
        </w:rPr>
        <w:t>tender</w:t>
      </w:r>
      <w:r>
        <w:rPr>
          <w:spacing w:val="-8"/>
          <w:sz w:val="24"/>
        </w:rPr>
        <w:t xml:space="preserve"> </w:t>
      </w:r>
      <w:r>
        <w:rPr>
          <w:sz w:val="24"/>
        </w:rPr>
        <w:t>within</w:t>
      </w:r>
      <w:r>
        <w:rPr>
          <w:spacing w:val="-7"/>
          <w:sz w:val="24"/>
        </w:rPr>
        <w:t xml:space="preserve"> </w:t>
      </w:r>
      <w:r>
        <w:rPr>
          <w:sz w:val="24"/>
        </w:rPr>
        <w:t>30</w:t>
      </w:r>
      <w:r>
        <w:rPr>
          <w:spacing w:val="-7"/>
          <w:sz w:val="24"/>
        </w:rPr>
        <w:t xml:space="preserve"> </w:t>
      </w:r>
      <w:r>
        <w:rPr>
          <w:sz w:val="24"/>
        </w:rPr>
        <w:t>days</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validity</w:t>
      </w:r>
      <w:r>
        <w:rPr>
          <w:spacing w:val="-14"/>
          <w:sz w:val="24"/>
        </w:rPr>
        <w:t xml:space="preserve"> </w:t>
      </w:r>
      <w:r>
        <w:rPr>
          <w:sz w:val="24"/>
        </w:rPr>
        <w:t>period from the date of opening the tender.</w:t>
      </w:r>
    </w:p>
    <w:p w14:paraId="79C3A8DC">
      <w:pPr>
        <w:pStyle w:val="6"/>
      </w:pPr>
    </w:p>
    <w:p w14:paraId="3AE8C3E6">
      <w:pPr>
        <w:pStyle w:val="16"/>
        <w:numPr>
          <w:ilvl w:val="2"/>
          <w:numId w:val="3"/>
        </w:numPr>
        <w:tabs>
          <w:tab w:val="left" w:pos="1094"/>
        </w:tabs>
        <w:ind w:right="450"/>
        <w:jc w:val="both"/>
        <w:rPr>
          <w:sz w:val="24"/>
        </w:rPr>
      </w:pPr>
      <w:r>
        <w:rPr>
          <w:sz w:val="24"/>
        </w:rPr>
        <w:t>A tenderer who gives false information in the tender document about its qualification or who refuses to enter into a contract after notification of contract award shall be considered for debarment from participating in future public procurement.</w:t>
      </w:r>
    </w:p>
    <w:p w14:paraId="4D767BB1">
      <w:pPr>
        <w:pStyle w:val="6"/>
        <w:spacing w:before="6"/>
      </w:pPr>
    </w:p>
    <w:p w14:paraId="2AA8B9DA">
      <w:pPr>
        <w:pStyle w:val="2"/>
        <w:numPr>
          <w:ilvl w:val="1"/>
          <w:numId w:val="3"/>
        </w:numPr>
        <w:tabs>
          <w:tab w:val="left" w:pos="1093"/>
        </w:tabs>
        <w:ind w:left="1093" w:hanging="991"/>
      </w:pPr>
      <w:bookmarkStart w:id="25" w:name="_bookmark26"/>
      <w:bookmarkEnd w:id="25"/>
      <w:r>
        <w:rPr>
          <w:spacing w:val="-2"/>
        </w:rPr>
        <w:t>Preference</w:t>
      </w:r>
    </w:p>
    <w:p w14:paraId="2C79C450">
      <w:pPr>
        <w:pStyle w:val="16"/>
        <w:numPr>
          <w:ilvl w:val="2"/>
          <w:numId w:val="3"/>
        </w:numPr>
        <w:tabs>
          <w:tab w:val="left" w:pos="1093"/>
        </w:tabs>
        <w:spacing w:before="271"/>
        <w:ind w:left="1093" w:hanging="991"/>
        <w:rPr>
          <w:sz w:val="24"/>
        </w:rPr>
      </w:pPr>
      <w:r>
        <w:rPr>
          <w:sz w:val="24"/>
        </w:rPr>
        <w:t>Preference</w:t>
      </w:r>
      <w:r>
        <w:rPr>
          <w:spacing w:val="-1"/>
          <w:sz w:val="24"/>
        </w:rPr>
        <w:t xml:space="preserve"> </w:t>
      </w:r>
      <w:r>
        <w:rPr>
          <w:sz w:val="24"/>
        </w:rPr>
        <w:t>where</w:t>
      </w:r>
      <w:r>
        <w:rPr>
          <w:spacing w:val="-2"/>
          <w:sz w:val="24"/>
        </w:rPr>
        <w:t xml:space="preserve"> </w:t>
      </w:r>
      <w:r>
        <w:rPr>
          <w:sz w:val="24"/>
        </w:rPr>
        <w:t>allowed</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evaluation</w:t>
      </w:r>
      <w:r>
        <w:rPr>
          <w:spacing w:val="-2"/>
          <w:sz w:val="24"/>
        </w:rPr>
        <w:t xml:space="preserve"> </w:t>
      </w:r>
      <w:r>
        <w:rPr>
          <w:sz w:val="24"/>
        </w:rPr>
        <w:t>of</w:t>
      </w:r>
      <w:r>
        <w:rPr>
          <w:spacing w:val="-1"/>
          <w:sz w:val="24"/>
        </w:rPr>
        <w:t xml:space="preserve"> </w:t>
      </w:r>
      <w:r>
        <w:rPr>
          <w:sz w:val="24"/>
        </w:rPr>
        <w:t>tenders</w:t>
      </w:r>
      <w:r>
        <w:rPr>
          <w:spacing w:val="-1"/>
          <w:sz w:val="24"/>
        </w:rPr>
        <w:t xml:space="preserve"> </w:t>
      </w:r>
      <w:r>
        <w:rPr>
          <w:sz w:val="24"/>
        </w:rPr>
        <w:t>shall</w:t>
      </w:r>
      <w:r>
        <w:rPr>
          <w:spacing w:val="-1"/>
          <w:sz w:val="24"/>
        </w:rPr>
        <w:t xml:space="preserve"> </w:t>
      </w:r>
      <w:r>
        <w:rPr>
          <w:sz w:val="24"/>
        </w:rPr>
        <w:t>not</w:t>
      </w:r>
      <w:r>
        <w:rPr>
          <w:spacing w:val="-1"/>
          <w:sz w:val="24"/>
        </w:rPr>
        <w:t xml:space="preserve"> </w:t>
      </w:r>
      <w:r>
        <w:rPr>
          <w:sz w:val="24"/>
        </w:rPr>
        <w:t>exceed</w:t>
      </w:r>
      <w:r>
        <w:rPr>
          <w:spacing w:val="-1"/>
          <w:sz w:val="24"/>
        </w:rPr>
        <w:t xml:space="preserve"> </w:t>
      </w:r>
      <w:r>
        <w:rPr>
          <w:spacing w:val="-4"/>
          <w:sz w:val="24"/>
        </w:rPr>
        <w:t>15%.</w:t>
      </w:r>
    </w:p>
    <w:p w14:paraId="6145E808">
      <w:pPr>
        <w:pStyle w:val="6"/>
        <w:spacing w:before="5"/>
      </w:pPr>
    </w:p>
    <w:p w14:paraId="1EAB2CD9">
      <w:pPr>
        <w:pStyle w:val="2"/>
        <w:numPr>
          <w:ilvl w:val="1"/>
          <w:numId w:val="3"/>
        </w:numPr>
        <w:tabs>
          <w:tab w:val="left" w:pos="1093"/>
        </w:tabs>
        <w:ind w:left="1093" w:hanging="991"/>
      </w:pPr>
      <w:bookmarkStart w:id="26" w:name="_bookmark27"/>
      <w:bookmarkEnd w:id="26"/>
      <w:r>
        <w:t>Contacting</w:t>
      </w:r>
      <w:r>
        <w:rPr>
          <w:spacing w:val="-2"/>
        </w:rPr>
        <w:t xml:space="preserve"> </w:t>
      </w:r>
      <w:r>
        <w:t>the</w:t>
      </w:r>
      <w:r>
        <w:rPr>
          <w:spacing w:val="-2"/>
        </w:rPr>
        <w:t xml:space="preserve"> </w:t>
      </w:r>
      <w:r>
        <w:t>Procuring</w:t>
      </w:r>
      <w:r>
        <w:rPr>
          <w:spacing w:val="-1"/>
        </w:rPr>
        <w:t xml:space="preserve"> </w:t>
      </w:r>
      <w:r>
        <w:rPr>
          <w:spacing w:val="-2"/>
        </w:rPr>
        <w:t>entity</w:t>
      </w:r>
    </w:p>
    <w:p w14:paraId="39E40501">
      <w:pPr>
        <w:pStyle w:val="16"/>
        <w:numPr>
          <w:ilvl w:val="2"/>
          <w:numId w:val="3"/>
        </w:numPr>
        <w:tabs>
          <w:tab w:val="left" w:pos="1094"/>
        </w:tabs>
        <w:spacing w:before="271"/>
        <w:ind w:right="442"/>
        <w:jc w:val="both"/>
        <w:rPr>
          <w:sz w:val="24"/>
        </w:rPr>
      </w:pPr>
      <w:r>
        <w:rPr>
          <w:sz w:val="24"/>
        </w:rPr>
        <w:t>Subject to paragraph 2.21 no tenderer shall contact the Procuring entity</w:t>
      </w:r>
      <w:r>
        <w:rPr>
          <w:spacing w:val="-3"/>
          <w:sz w:val="24"/>
        </w:rPr>
        <w:t xml:space="preserve"> </w:t>
      </w:r>
      <w:r>
        <w:rPr>
          <w:sz w:val="24"/>
        </w:rPr>
        <w:t>on any matter related to its tender, from the time of the tender opening to the time the contract is awarded.</w:t>
      </w:r>
    </w:p>
    <w:p w14:paraId="516FCD48">
      <w:pPr>
        <w:pStyle w:val="6"/>
      </w:pPr>
    </w:p>
    <w:p w14:paraId="380A7F77">
      <w:pPr>
        <w:pStyle w:val="16"/>
        <w:numPr>
          <w:ilvl w:val="2"/>
          <w:numId w:val="3"/>
        </w:numPr>
        <w:tabs>
          <w:tab w:val="left" w:pos="1094"/>
        </w:tabs>
        <w:ind w:right="448"/>
        <w:jc w:val="both"/>
        <w:rPr>
          <w:sz w:val="24"/>
        </w:rPr>
      </w:pPr>
      <w:r>
        <w:rPr>
          <w:sz w:val="24"/>
        </w:rPr>
        <w:t>Any</w:t>
      </w:r>
      <w:r>
        <w:rPr>
          <w:spacing w:val="-12"/>
          <w:sz w:val="24"/>
        </w:rPr>
        <w:t xml:space="preserve"> </w:t>
      </w:r>
      <w:r>
        <w:rPr>
          <w:sz w:val="24"/>
        </w:rPr>
        <w:t>effort</w:t>
      </w:r>
      <w:r>
        <w:rPr>
          <w:spacing w:val="-8"/>
          <w:sz w:val="24"/>
        </w:rPr>
        <w:t xml:space="preserve"> </w:t>
      </w:r>
      <w:r>
        <w:rPr>
          <w:sz w:val="24"/>
        </w:rPr>
        <w:t>by</w:t>
      </w:r>
      <w:r>
        <w:rPr>
          <w:spacing w:val="-12"/>
          <w:sz w:val="24"/>
        </w:rPr>
        <w:t xml:space="preserve"> </w:t>
      </w:r>
      <w:r>
        <w:rPr>
          <w:sz w:val="24"/>
        </w:rPr>
        <w:t>a</w:t>
      </w:r>
      <w:r>
        <w:rPr>
          <w:spacing w:val="-8"/>
          <w:sz w:val="24"/>
        </w:rPr>
        <w:t xml:space="preserve"> </w:t>
      </w:r>
      <w:r>
        <w:rPr>
          <w:sz w:val="24"/>
        </w:rPr>
        <w:t>tenderer</w:t>
      </w:r>
      <w:r>
        <w:rPr>
          <w:spacing w:val="-8"/>
          <w:sz w:val="24"/>
        </w:rPr>
        <w:t xml:space="preserve"> </w:t>
      </w:r>
      <w:r>
        <w:rPr>
          <w:sz w:val="24"/>
        </w:rPr>
        <w:t>to</w:t>
      </w:r>
      <w:r>
        <w:rPr>
          <w:spacing w:val="-7"/>
          <w:sz w:val="24"/>
        </w:rPr>
        <w:t xml:space="preserve"> </w:t>
      </w:r>
      <w:r>
        <w:rPr>
          <w:sz w:val="24"/>
        </w:rPr>
        <w:t>influence</w:t>
      </w:r>
      <w:r>
        <w:rPr>
          <w:spacing w:val="-8"/>
          <w:sz w:val="24"/>
        </w:rPr>
        <w:t xml:space="preserve"> </w:t>
      </w:r>
      <w:r>
        <w:rPr>
          <w:sz w:val="24"/>
        </w:rPr>
        <w:t>the</w:t>
      </w:r>
      <w:r>
        <w:rPr>
          <w:spacing w:val="-8"/>
          <w:sz w:val="24"/>
        </w:rPr>
        <w:t xml:space="preserve"> </w:t>
      </w:r>
      <w:r>
        <w:rPr>
          <w:sz w:val="24"/>
        </w:rPr>
        <w:t>Procuring</w:t>
      </w:r>
      <w:r>
        <w:rPr>
          <w:spacing w:val="-7"/>
          <w:sz w:val="24"/>
        </w:rPr>
        <w:t xml:space="preserve"> </w:t>
      </w:r>
      <w:r>
        <w:rPr>
          <w:sz w:val="24"/>
        </w:rPr>
        <w:t>entity</w:t>
      </w:r>
      <w:r>
        <w:rPr>
          <w:spacing w:val="-14"/>
          <w:sz w:val="24"/>
        </w:rPr>
        <w:t xml:space="preserve"> </w:t>
      </w:r>
      <w:r>
        <w:rPr>
          <w:sz w:val="24"/>
        </w:rPr>
        <w:t>in</w:t>
      </w:r>
      <w:r>
        <w:rPr>
          <w:spacing w:val="-7"/>
          <w:sz w:val="24"/>
        </w:rPr>
        <w:t xml:space="preserve"> </w:t>
      </w:r>
      <w:r>
        <w:rPr>
          <w:sz w:val="24"/>
        </w:rPr>
        <w:t>its</w:t>
      </w:r>
      <w:r>
        <w:rPr>
          <w:spacing w:val="-7"/>
          <w:sz w:val="24"/>
        </w:rPr>
        <w:t xml:space="preserve"> </w:t>
      </w:r>
      <w:r>
        <w:rPr>
          <w:sz w:val="24"/>
        </w:rPr>
        <w:t>decisions</w:t>
      </w:r>
      <w:r>
        <w:rPr>
          <w:spacing w:val="-7"/>
          <w:sz w:val="24"/>
        </w:rPr>
        <w:t xml:space="preserve"> </w:t>
      </w:r>
      <w:r>
        <w:rPr>
          <w:sz w:val="24"/>
        </w:rPr>
        <w:t>on</w:t>
      </w:r>
      <w:r>
        <w:rPr>
          <w:spacing w:val="-10"/>
          <w:sz w:val="24"/>
        </w:rPr>
        <w:t xml:space="preserve"> </w:t>
      </w:r>
      <w:r>
        <w:rPr>
          <w:sz w:val="24"/>
        </w:rPr>
        <w:t>tender,</w:t>
      </w:r>
      <w:r>
        <w:rPr>
          <w:spacing w:val="-8"/>
          <w:sz w:val="24"/>
        </w:rPr>
        <w:t xml:space="preserve"> </w:t>
      </w:r>
      <w:r>
        <w:rPr>
          <w:sz w:val="24"/>
        </w:rPr>
        <w:t>evaluation, tender comparison, or contract award may result in the rejection of the Tenderer’s tender.</w:t>
      </w:r>
    </w:p>
    <w:p w14:paraId="07E2C56B">
      <w:pPr>
        <w:pStyle w:val="6"/>
        <w:spacing w:before="5"/>
      </w:pPr>
    </w:p>
    <w:p w14:paraId="3CBAD831">
      <w:pPr>
        <w:pStyle w:val="2"/>
        <w:numPr>
          <w:ilvl w:val="1"/>
          <w:numId w:val="3"/>
        </w:numPr>
        <w:tabs>
          <w:tab w:val="left" w:pos="1093"/>
        </w:tabs>
        <w:ind w:left="1093" w:hanging="991"/>
      </w:pPr>
      <w:bookmarkStart w:id="27" w:name="_bookmark28"/>
      <w:bookmarkEnd w:id="27"/>
      <w:r>
        <w:t>Award of</w:t>
      </w:r>
      <w:r>
        <w:rPr>
          <w:spacing w:val="1"/>
        </w:rPr>
        <w:t xml:space="preserve"> </w:t>
      </w:r>
      <w:r>
        <w:rPr>
          <w:spacing w:val="-2"/>
        </w:rPr>
        <w:t>Contract</w:t>
      </w:r>
    </w:p>
    <w:p w14:paraId="26FC71D0">
      <w:pPr>
        <w:pStyle w:val="6"/>
        <w:rPr>
          <w:b/>
        </w:rPr>
      </w:pPr>
    </w:p>
    <w:p w14:paraId="60A68C4C">
      <w:pPr>
        <w:pStyle w:val="16"/>
        <w:numPr>
          <w:ilvl w:val="0"/>
          <w:numId w:val="10"/>
        </w:numPr>
        <w:tabs>
          <w:tab w:val="left" w:pos="1813"/>
        </w:tabs>
        <w:ind w:left="1813" w:hanging="719"/>
        <w:rPr>
          <w:b/>
          <w:sz w:val="24"/>
        </w:rPr>
      </w:pPr>
      <w:r>
        <w:rPr>
          <w:b/>
          <w:spacing w:val="-2"/>
          <w:sz w:val="24"/>
        </w:rPr>
        <w:t>Post-qualification</w:t>
      </w:r>
    </w:p>
    <w:p w14:paraId="784A67D5">
      <w:pPr>
        <w:widowControl/>
        <w:autoSpaceDE/>
        <w:autoSpaceDN/>
        <w:rPr>
          <w:sz w:val="24"/>
        </w:rPr>
        <w:sectPr>
          <w:pgSz w:w="11910" w:h="16840"/>
          <w:pgMar w:top="1340" w:right="720" w:bottom="1260" w:left="620" w:header="0" w:footer="1067" w:gutter="0"/>
          <w:cols w:space="720" w:num="1"/>
        </w:sectPr>
      </w:pPr>
    </w:p>
    <w:p w14:paraId="40EC87A9">
      <w:pPr>
        <w:pStyle w:val="16"/>
        <w:numPr>
          <w:ilvl w:val="2"/>
          <w:numId w:val="3"/>
        </w:numPr>
        <w:tabs>
          <w:tab w:val="left" w:pos="1094"/>
        </w:tabs>
        <w:spacing w:before="74"/>
        <w:ind w:right="441"/>
        <w:jc w:val="both"/>
        <w:rPr>
          <w:sz w:val="24"/>
        </w:rPr>
      </w:pPr>
      <w:r>
        <w:rPr>
          <w:sz w:val="24"/>
        </w:rPr>
        <w:t>In the absence of pre-qualification, the Procuring entity will determine to its satisfaction whether</w:t>
      </w:r>
      <w:r>
        <w:rPr>
          <w:spacing w:val="-15"/>
          <w:sz w:val="24"/>
        </w:rPr>
        <w:t xml:space="preserve"> </w:t>
      </w:r>
      <w:r>
        <w:rPr>
          <w:sz w:val="24"/>
        </w:rPr>
        <w:t>the</w:t>
      </w:r>
      <w:r>
        <w:rPr>
          <w:spacing w:val="-15"/>
          <w:sz w:val="24"/>
        </w:rPr>
        <w:t xml:space="preserve"> </w:t>
      </w:r>
      <w:r>
        <w:rPr>
          <w:sz w:val="24"/>
        </w:rPr>
        <w:t>tenderer</w:t>
      </w:r>
      <w:r>
        <w:rPr>
          <w:spacing w:val="-15"/>
          <w:sz w:val="24"/>
        </w:rPr>
        <w:t xml:space="preserve"> </w:t>
      </w:r>
      <w:r>
        <w:rPr>
          <w:sz w:val="24"/>
        </w:rPr>
        <w:t>that</w:t>
      </w:r>
      <w:r>
        <w:rPr>
          <w:spacing w:val="-15"/>
          <w:sz w:val="24"/>
        </w:rPr>
        <w:t xml:space="preserve"> </w:t>
      </w:r>
      <w:r>
        <w:rPr>
          <w:sz w:val="24"/>
        </w:rPr>
        <w:t>is</w:t>
      </w:r>
      <w:r>
        <w:rPr>
          <w:spacing w:val="-15"/>
          <w:sz w:val="24"/>
        </w:rPr>
        <w:t xml:space="preserve"> </w:t>
      </w:r>
      <w:r>
        <w:rPr>
          <w:sz w:val="24"/>
        </w:rPr>
        <w:t>selected</w:t>
      </w:r>
      <w:r>
        <w:rPr>
          <w:spacing w:val="-15"/>
          <w:sz w:val="24"/>
        </w:rPr>
        <w:t xml:space="preserve"> </w:t>
      </w:r>
      <w:r>
        <w:rPr>
          <w:sz w:val="24"/>
        </w:rPr>
        <w:t>as</w:t>
      </w:r>
      <w:r>
        <w:rPr>
          <w:spacing w:val="-15"/>
          <w:sz w:val="24"/>
        </w:rPr>
        <w:t xml:space="preserve"> </w:t>
      </w:r>
      <w:r>
        <w:rPr>
          <w:sz w:val="24"/>
        </w:rPr>
        <w:t>having</w:t>
      </w:r>
      <w:r>
        <w:rPr>
          <w:spacing w:val="-15"/>
          <w:sz w:val="24"/>
        </w:rPr>
        <w:t xml:space="preserve"> </w:t>
      </w:r>
      <w:r>
        <w:rPr>
          <w:sz w:val="24"/>
        </w:rPr>
        <w:t>submitted</w:t>
      </w:r>
      <w:r>
        <w:rPr>
          <w:spacing w:val="-15"/>
          <w:sz w:val="24"/>
        </w:rPr>
        <w:t xml:space="preserve"> </w:t>
      </w:r>
      <w:r>
        <w:rPr>
          <w:sz w:val="24"/>
        </w:rPr>
        <w:t>the</w:t>
      </w:r>
      <w:r>
        <w:rPr>
          <w:spacing w:val="-15"/>
          <w:sz w:val="24"/>
        </w:rPr>
        <w:t xml:space="preserve"> </w:t>
      </w:r>
      <w:r>
        <w:rPr>
          <w:sz w:val="24"/>
        </w:rPr>
        <w:t>lowest</w:t>
      </w:r>
      <w:r>
        <w:rPr>
          <w:spacing w:val="-15"/>
          <w:sz w:val="24"/>
        </w:rPr>
        <w:t xml:space="preserve"> </w:t>
      </w:r>
      <w:r>
        <w:rPr>
          <w:sz w:val="24"/>
        </w:rPr>
        <w:t>evaluated</w:t>
      </w:r>
      <w:r>
        <w:rPr>
          <w:spacing w:val="-15"/>
          <w:sz w:val="24"/>
        </w:rPr>
        <w:t xml:space="preserve"> </w:t>
      </w:r>
      <w:r>
        <w:rPr>
          <w:sz w:val="24"/>
        </w:rPr>
        <w:t>responsive</w:t>
      </w:r>
      <w:r>
        <w:rPr>
          <w:spacing w:val="-15"/>
          <w:sz w:val="24"/>
        </w:rPr>
        <w:t xml:space="preserve"> </w:t>
      </w:r>
      <w:r>
        <w:rPr>
          <w:sz w:val="24"/>
        </w:rPr>
        <w:t>tender is qualified to perform the contract satisfactorily.</w:t>
      </w:r>
    </w:p>
    <w:p w14:paraId="425D9B11">
      <w:pPr>
        <w:pStyle w:val="6"/>
      </w:pPr>
    </w:p>
    <w:p w14:paraId="2EEAF1D2">
      <w:pPr>
        <w:pStyle w:val="16"/>
        <w:numPr>
          <w:ilvl w:val="2"/>
          <w:numId w:val="3"/>
        </w:numPr>
        <w:tabs>
          <w:tab w:val="left" w:pos="1094"/>
        </w:tabs>
        <w:ind w:right="447"/>
        <w:jc w:val="both"/>
        <w:rPr>
          <w:sz w:val="24"/>
        </w:rPr>
      </w:pPr>
      <w:r>
        <w:rPr>
          <w:sz w:val="24"/>
        </w:rPr>
        <w:t>The determination will take into account the tenderer financial, technical, and production capabilities.</w:t>
      </w:r>
      <w:r>
        <w:rPr>
          <w:spacing w:val="29"/>
          <w:sz w:val="24"/>
        </w:rPr>
        <w:t xml:space="preserve"> </w:t>
      </w:r>
      <w:r>
        <w:rPr>
          <w:sz w:val="24"/>
        </w:rPr>
        <w:t>It</w:t>
      </w:r>
      <w:r>
        <w:rPr>
          <w:spacing w:val="-15"/>
          <w:sz w:val="24"/>
        </w:rPr>
        <w:t xml:space="preserve"> </w:t>
      </w:r>
      <w:r>
        <w:rPr>
          <w:sz w:val="24"/>
        </w:rPr>
        <w:t>will</w:t>
      </w:r>
      <w:r>
        <w:rPr>
          <w:spacing w:val="-15"/>
          <w:sz w:val="24"/>
        </w:rPr>
        <w:t xml:space="preserve"> </w:t>
      </w:r>
      <w:r>
        <w:rPr>
          <w:sz w:val="24"/>
        </w:rPr>
        <w:t>be</w:t>
      </w:r>
      <w:r>
        <w:rPr>
          <w:spacing w:val="-15"/>
          <w:sz w:val="24"/>
        </w:rPr>
        <w:t xml:space="preserve"> </w:t>
      </w:r>
      <w:r>
        <w:rPr>
          <w:sz w:val="24"/>
        </w:rPr>
        <w:t>based</w:t>
      </w:r>
      <w:r>
        <w:rPr>
          <w:spacing w:val="-15"/>
          <w:sz w:val="24"/>
        </w:rPr>
        <w:t xml:space="preserve"> </w:t>
      </w:r>
      <w:r>
        <w:rPr>
          <w:sz w:val="24"/>
        </w:rPr>
        <w:t>upon</w:t>
      </w:r>
      <w:r>
        <w:rPr>
          <w:spacing w:val="-15"/>
          <w:sz w:val="24"/>
        </w:rPr>
        <w:t xml:space="preserve"> </w:t>
      </w:r>
      <w:r>
        <w:rPr>
          <w:sz w:val="24"/>
        </w:rPr>
        <w:t>an</w:t>
      </w:r>
      <w:r>
        <w:rPr>
          <w:spacing w:val="-15"/>
          <w:sz w:val="24"/>
        </w:rPr>
        <w:t xml:space="preserve"> </w:t>
      </w:r>
      <w:r>
        <w:rPr>
          <w:sz w:val="24"/>
        </w:rPr>
        <w:t>examination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documentary</w:t>
      </w:r>
      <w:r>
        <w:rPr>
          <w:spacing w:val="-15"/>
          <w:sz w:val="24"/>
        </w:rPr>
        <w:t xml:space="preserve"> </w:t>
      </w:r>
      <w:r>
        <w:rPr>
          <w:sz w:val="24"/>
        </w:rPr>
        <w:t>evidence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tenderers qualifications submitted by the tenderer, pursuant to paragraph 2.12.3 as well as such other information as the Procuring entity deems necessary and appropriate.</w:t>
      </w:r>
    </w:p>
    <w:p w14:paraId="6DCF2DB4">
      <w:pPr>
        <w:pStyle w:val="6"/>
      </w:pPr>
    </w:p>
    <w:p w14:paraId="0A647A39">
      <w:pPr>
        <w:pStyle w:val="16"/>
        <w:numPr>
          <w:ilvl w:val="2"/>
          <w:numId w:val="3"/>
        </w:numPr>
        <w:tabs>
          <w:tab w:val="left" w:pos="1094"/>
        </w:tabs>
        <w:ind w:right="446"/>
        <w:jc w:val="both"/>
        <w:rPr>
          <w:sz w:val="24"/>
        </w:rPr>
      </w:pPr>
      <w:r>
        <w:rPr>
          <w:sz w:val="24"/>
        </w:rPr>
        <w:t>An</w:t>
      </w:r>
      <w:r>
        <w:rPr>
          <w:spacing w:val="-9"/>
          <w:sz w:val="24"/>
        </w:rPr>
        <w:t xml:space="preserve"> </w:t>
      </w:r>
      <w:r>
        <w:rPr>
          <w:sz w:val="24"/>
        </w:rPr>
        <w:t>affirmative</w:t>
      </w:r>
      <w:r>
        <w:rPr>
          <w:spacing w:val="-9"/>
          <w:sz w:val="24"/>
        </w:rPr>
        <w:t xml:space="preserve"> </w:t>
      </w:r>
      <w:r>
        <w:rPr>
          <w:sz w:val="24"/>
        </w:rPr>
        <w:t>determination</w:t>
      </w:r>
      <w:r>
        <w:rPr>
          <w:spacing w:val="-8"/>
          <w:sz w:val="24"/>
        </w:rPr>
        <w:t xml:space="preserve"> </w:t>
      </w:r>
      <w:r>
        <w:rPr>
          <w:sz w:val="24"/>
        </w:rPr>
        <w:t>will</w:t>
      </w:r>
      <w:r>
        <w:rPr>
          <w:spacing w:val="-10"/>
          <w:sz w:val="24"/>
        </w:rPr>
        <w:t xml:space="preserve"> </w:t>
      </w:r>
      <w:r>
        <w:rPr>
          <w:sz w:val="24"/>
        </w:rPr>
        <w:t>be</w:t>
      </w:r>
      <w:r>
        <w:rPr>
          <w:spacing w:val="-9"/>
          <w:sz w:val="24"/>
        </w:rPr>
        <w:t xml:space="preserve"> </w:t>
      </w:r>
      <w:r>
        <w:rPr>
          <w:sz w:val="24"/>
        </w:rPr>
        <w:t>a</w:t>
      </w:r>
      <w:r>
        <w:rPr>
          <w:spacing w:val="-9"/>
          <w:sz w:val="24"/>
        </w:rPr>
        <w:t xml:space="preserve"> </w:t>
      </w:r>
      <w:r>
        <w:rPr>
          <w:sz w:val="24"/>
        </w:rPr>
        <w:t>prerequisite</w:t>
      </w:r>
      <w:r>
        <w:rPr>
          <w:spacing w:val="-9"/>
          <w:sz w:val="24"/>
        </w:rPr>
        <w:t xml:space="preserve"> </w:t>
      </w:r>
      <w:r>
        <w:rPr>
          <w:sz w:val="24"/>
        </w:rPr>
        <w:t>for</w:t>
      </w:r>
      <w:r>
        <w:rPr>
          <w:spacing w:val="-10"/>
          <w:sz w:val="24"/>
        </w:rPr>
        <w:t xml:space="preserve"> </w:t>
      </w:r>
      <w:r>
        <w:rPr>
          <w:sz w:val="24"/>
        </w:rPr>
        <w:t>award</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contract</w:t>
      </w:r>
      <w:r>
        <w:rPr>
          <w:spacing w:val="-8"/>
          <w:sz w:val="24"/>
        </w:rPr>
        <w:t xml:space="preserve"> </w:t>
      </w:r>
      <w:r>
        <w:rPr>
          <w:sz w:val="24"/>
        </w:rPr>
        <w:t>to</w:t>
      </w:r>
      <w:r>
        <w:rPr>
          <w:spacing w:val="-8"/>
          <w:sz w:val="24"/>
        </w:rPr>
        <w:t xml:space="preserve"> </w:t>
      </w:r>
      <w:r>
        <w:rPr>
          <w:sz w:val="24"/>
        </w:rPr>
        <w:t>the</w:t>
      </w:r>
      <w:r>
        <w:rPr>
          <w:spacing w:val="-9"/>
          <w:sz w:val="24"/>
        </w:rPr>
        <w:t xml:space="preserve"> </w:t>
      </w:r>
      <w:r>
        <w:rPr>
          <w:sz w:val="24"/>
        </w:rPr>
        <w:t>tenderer.</w:t>
      </w:r>
      <w:r>
        <w:rPr>
          <w:spacing w:val="40"/>
          <w:sz w:val="24"/>
        </w:rPr>
        <w:t xml:space="preserve"> </w:t>
      </w:r>
      <w:r>
        <w:rPr>
          <w:sz w:val="24"/>
        </w:rPr>
        <w:t>A negative determination will result in rejection of the Tenderer’s tender, in which event the Procuring entity will proceed to the next lowest evaluated tender to make a similar determination of that Tenderer’s capabilities to perform satisfactorily.</w:t>
      </w:r>
    </w:p>
    <w:p w14:paraId="7F217098">
      <w:pPr>
        <w:pStyle w:val="6"/>
        <w:spacing w:before="5"/>
      </w:pPr>
    </w:p>
    <w:p w14:paraId="6AAE06BB">
      <w:pPr>
        <w:pStyle w:val="16"/>
        <w:numPr>
          <w:ilvl w:val="0"/>
          <w:numId w:val="10"/>
        </w:numPr>
        <w:tabs>
          <w:tab w:val="left" w:pos="1812"/>
        </w:tabs>
        <w:spacing w:line="274" w:lineRule="exact"/>
        <w:ind w:left="1812" w:hanging="718"/>
        <w:jc w:val="both"/>
        <w:rPr>
          <w:b/>
          <w:sz w:val="24"/>
        </w:rPr>
      </w:pPr>
      <w:r>
        <w:rPr>
          <w:b/>
          <w:sz w:val="24"/>
        </w:rPr>
        <w:t>Award</w:t>
      </w:r>
      <w:r>
        <w:rPr>
          <w:b/>
          <w:spacing w:val="-2"/>
          <w:sz w:val="24"/>
        </w:rPr>
        <w:t xml:space="preserve"> Criteria</w:t>
      </w:r>
    </w:p>
    <w:p w14:paraId="29DCA2DB">
      <w:pPr>
        <w:pStyle w:val="16"/>
        <w:numPr>
          <w:ilvl w:val="2"/>
          <w:numId w:val="3"/>
        </w:numPr>
        <w:tabs>
          <w:tab w:val="left" w:pos="1094"/>
          <w:tab w:val="left" w:pos="1153"/>
        </w:tabs>
        <w:ind w:right="445"/>
        <w:jc w:val="both"/>
        <w:rPr>
          <w:sz w:val="24"/>
        </w:rPr>
      </w:pPr>
      <w:r>
        <w:rPr>
          <w:b/>
          <w:sz w:val="24"/>
        </w:rPr>
        <w:tab/>
      </w:r>
      <w:r>
        <w:rPr>
          <w:sz w:val="24"/>
        </w:rPr>
        <w:t>The Procuring entity will award the contract to the successful tenderer(s) whose tender has been determined to be substantially responsive and has been determined to be the lowest evaluated</w:t>
      </w:r>
      <w:r>
        <w:rPr>
          <w:spacing w:val="-10"/>
          <w:sz w:val="24"/>
        </w:rPr>
        <w:t xml:space="preserve"> </w:t>
      </w:r>
      <w:r>
        <w:rPr>
          <w:sz w:val="24"/>
        </w:rPr>
        <w:t>tender,</w:t>
      </w:r>
      <w:r>
        <w:rPr>
          <w:spacing w:val="-10"/>
          <w:sz w:val="24"/>
        </w:rPr>
        <w:t xml:space="preserve"> </w:t>
      </w:r>
      <w:r>
        <w:rPr>
          <w:sz w:val="24"/>
        </w:rPr>
        <w:t>provided</w:t>
      </w:r>
      <w:r>
        <w:rPr>
          <w:spacing w:val="-10"/>
          <w:sz w:val="24"/>
        </w:rPr>
        <w:t xml:space="preserve"> </w:t>
      </w:r>
      <w:r>
        <w:rPr>
          <w:sz w:val="24"/>
        </w:rPr>
        <w:t>further</w:t>
      </w:r>
      <w:r>
        <w:rPr>
          <w:spacing w:val="-11"/>
          <w:sz w:val="24"/>
        </w:rPr>
        <w:t xml:space="preserve"> </w:t>
      </w:r>
      <w:r>
        <w:rPr>
          <w:sz w:val="24"/>
        </w:rPr>
        <w:t>that</w:t>
      </w:r>
      <w:r>
        <w:rPr>
          <w:spacing w:val="-9"/>
          <w:sz w:val="24"/>
        </w:rPr>
        <w:t xml:space="preserve"> </w:t>
      </w:r>
      <w:r>
        <w:rPr>
          <w:sz w:val="24"/>
        </w:rPr>
        <w:t>the</w:t>
      </w:r>
      <w:r>
        <w:rPr>
          <w:spacing w:val="-10"/>
          <w:sz w:val="24"/>
        </w:rPr>
        <w:t xml:space="preserve"> </w:t>
      </w:r>
      <w:r>
        <w:rPr>
          <w:sz w:val="24"/>
        </w:rPr>
        <w:t>tenderer</w:t>
      </w:r>
      <w:r>
        <w:rPr>
          <w:spacing w:val="-8"/>
          <w:sz w:val="24"/>
        </w:rPr>
        <w:t xml:space="preserve"> </w:t>
      </w:r>
      <w:r>
        <w:rPr>
          <w:sz w:val="24"/>
        </w:rPr>
        <w:t>is</w:t>
      </w:r>
      <w:r>
        <w:rPr>
          <w:spacing w:val="-9"/>
          <w:sz w:val="24"/>
        </w:rPr>
        <w:t xml:space="preserve"> </w:t>
      </w:r>
      <w:r>
        <w:rPr>
          <w:sz w:val="24"/>
        </w:rPr>
        <w:t>determined</w:t>
      </w:r>
      <w:r>
        <w:rPr>
          <w:spacing w:val="-10"/>
          <w:sz w:val="24"/>
        </w:rPr>
        <w:t xml:space="preserve"> </w:t>
      </w:r>
      <w:r>
        <w:rPr>
          <w:sz w:val="24"/>
        </w:rPr>
        <w:t>to</w:t>
      </w:r>
      <w:r>
        <w:rPr>
          <w:spacing w:val="-9"/>
          <w:sz w:val="24"/>
        </w:rPr>
        <w:t xml:space="preserve"> </w:t>
      </w:r>
      <w:r>
        <w:rPr>
          <w:sz w:val="24"/>
        </w:rPr>
        <w:t>be</w:t>
      </w:r>
      <w:r>
        <w:rPr>
          <w:spacing w:val="-11"/>
          <w:sz w:val="24"/>
        </w:rPr>
        <w:t xml:space="preserve"> </w:t>
      </w:r>
      <w:r>
        <w:rPr>
          <w:sz w:val="24"/>
        </w:rPr>
        <w:t>qualified</w:t>
      </w:r>
      <w:r>
        <w:rPr>
          <w:spacing w:val="-10"/>
          <w:sz w:val="24"/>
        </w:rPr>
        <w:t xml:space="preserve"> </w:t>
      </w:r>
      <w:r>
        <w:rPr>
          <w:sz w:val="24"/>
        </w:rPr>
        <w:t>to</w:t>
      </w:r>
      <w:r>
        <w:rPr>
          <w:spacing w:val="-9"/>
          <w:sz w:val="24"/>
        </w:rPr>
        <w:t xml:space="preserve"> </w:t>
      </w:r>
      <w:r>
        <w:rPr>
          <w:sz w:val="24"/>
        </w:rPr>
        <w:t>perform</w:t>
      </w:r>
      <w:r>
        <w:rPr>
          <w:spacing w:val="-9"/>
          <w:sz w:val="24"/>
        </w:rPr>
        <w:t xml:space="preserve"> </w:t>
      </w:r>
      <w:r>
        <w:rPr>
          <w:sz w:val="24"/>
        </w:rPr>
        <w:t>the contract satisfactorily.</w:t>
      </w:r>
    </w:p>
    <w:p w14:paraId="1503144E">
      <w:pPr>
        <w:pStyle w:val="6"/>
        <w:spacing w:before="3"/>
      </w:pPr>
    </w:p>
    <w:p w14:paraId="08ED76E4">
      <w:pPr>
        <w:pStyle w:val="16"/>
        <w:numPr>
          <w:ilvl w:val="0"/>
          <w:numId w:val="10"/>
        </w:numPr>
        <w:tabs>
          <w:tab w:val="left" w:pos="1813"/>
        </w:tabs>
        <w:spacing w:line="274" w:lineRule="exact"/>
        <w:ind w:left="1813" w:hanging="719"/>
        <w:jc w:val="both"/>
        <w:rPr>
          <w:b/>
          <w:sz w:val="24"/>
        </w:rPr>
      </w:pPr>
      <w:r>
        <w:rPr>
          <w:b/>
          <w:sz w:val="24"/>
        </w:rPr>
        <w:t>Procuring</w:t>
      </w:r>
      <w:r>
        <w:rPr>
          <w:b/>
          <w:spacing w:val="-3"/>
          <w:sz w:val="24"/>
        </w:rPr>
        <w:t xml:space="preserve"> </w:t>
      </w:r>
      <w:r>
        <w:rPr>
          <w:b/>
          <w:sz w:val="24"/>
        </w:rPr>
        <w:t>entity’s</w:t>
      </w:r>
      <w:r>
        <w:rPr>
          <w:b/>
          <w:spacing w:val="-3"/>
          <w:sz w:val="24"/>
        </w:rPr>
        <w:t xml:space="preserve"> </w:t>
      </w:r>
      <w:r>
        <w:rPr>
          <w:b/>
          <w:sz w:val="24"/>
        </w:rPr>
        <w:t>Right</w:t>
      </w:r>
      <w:r>
        <w:rPr>
          <w:b/>
          <w:spacing w:val="-3"/>
          <w:sz w:val="24"/>
        </w:rPr>
        <w:t xml:space="preserve"> </w:t>
      </w:r>
      <w:r>
        <w:rPr>
          <w:b/>
          <w:sz w:val="24"/>
        </w:rPr>
        <w:t>to</w:t>
      </w:r>
      <w:r>
        <w:rPr>
          <w:b/>
          <w:spacing w:val="-2"/>
          <w:sz w:val="24"/>
        </w:rPr>
        <w:t xml:space="preserve"> </w:t>
      </w:r>
      <w:r>
        <w:rPr>
          <w:b/>
          <w:sz w:val="24"/>
        </w:rPr>
        <w:t>Vary</w:t>
      </w:r>
      <w:r>
        <w:rPr>
          <w:b/>
          <w:spacing w:val="-2"/>
          <w:sz w:val="24"/>
        </w:rPr>
        <w:t xml:space="preserve"> quantities</w:t>
      </w:r>
    </w:p>
    <w:p w14:paraId="73A8308B">
      <w:pPr>
        <w:pStyle w:val="16"/>
        <w:numPr>
          <w:ilvl w:val="2"/>
          <w:numId w:val="3"/>
        </w:numPr>
        <w:tabs>
          <w:tab w:val="left" w:pos="1094"/>
        </w:tabs>
        <w:ind w:right="445"/>
        <w:jc w:val="both"/>
        <w:rPr>
          <w:sz w:val="24"/>
        </w:rPr>
      </w:pPr>
      <w:r>
        <w:rPr>
          <w:sz w:val="24"/>
        </w:rPr>
        <w:t>The</w:t>
      </w:r>
      <w:r>
        <w:rPr>
          <w:spacing w:val="-8"/>
          <w:sz w:val="24"/>
        </w:rPr>
        <w:t xml:space="preserve"> </w:t>
      </w:r>
      <w:r>
        <w:rPr>
          <w:sz w:val="24"/>
        </w:rPr>
        <w:t>Procuring</w:t>
      </w:r>
      <w:r>
        <w:rPr>
          <w:spacing w:val="-10"/>
          <w:sz w:val="24"/>
        </w:rPr>
        <w:t xml:space="preserve"> </w:t>
      </w:r>
      <w:r>
        <w:rPr>
          <w:sz w:val="24"/>
        </w:rPr>
        <w:t>entity</w:t>
      </w:r>
      <w:r>
        <w:rPr>
          <w:spacing w:val="-12"/>
          <w:sz w:val="24"/>
        </w:rPr>
        <w:t xml:space="preserve"> </w:t>
      </w:r>
      <w:r>
        <w:rPr>
          <w:sz w:val="24"/>
        </w:rPr>
        <w:t>reserves</w:t>
      </w:r>
      <w:r>
        <w:rPr>
          <w:spacing w:val="-7"/>
          <w:sz w:val="24"/>
        </w:rPr>
        <w:t xml:space="preserve"> </w:t>
      </w:r>
      <w:r>
        <w:rPr>
          <w:sz w:val="24"/>
        </w:rPr>
        <w:t>the</w:t>
      </w:r>
      <w:r>
        <w:rPr>
          <w:spacing w:val="-8"/>
          <w:sz w:val="24"/>
        </w:rPr>
        <w:t xml:space="preserve"> </w:t>
      </w:r>
      <w:r>
        <w:rPr>
          <w:sz w:val="24"/>
        </w:rPr>
        <w:t>right</w:t>
      </w:r>
      <w:r>
        <w:rPr>
          <w:spacing w:val="-7"/>
          <w:sz w:val="24"/>
        </w:rPr>
        <w:t xml:space="preserve"> </w:t>
      </w:r>
      <w:r>
        <w:rPr>
          <w:sz w:val="24"/>
        </w:rPr>
        <w:t>at</w:t>
      </w:r>
      <w:r>
        <w:rPr>
          <w:spacing w:val="-7"/>
          <w:sz w:val="24"/>
        </w:rPr>
        <w:t xml:space="preserve"> </w:t>
      </w:r>
      <w:r>
        <w:rPr>
          <w:sz w:val="24"/>
        </w:rPr>
        <w:t>the</w:t>
      </w:r>
      <w:r>
        <w:rPr>
          <w:spacing w:val="-8"/>
          <w:sz w:val="24"/>
        </w:rPr>
        <w:t xml:space="preserve"> </w:t>
      </w:r>
      <w:r>
        <w:rPr>
          <w:sz w:val="24"/>
        </w:rPr>
        <w:t>time</w:t>
      </w:r>
      <w:r>
        <w:rPr>
          <w:spacing w:val="-5"/>
          <w:sz w:val="24"/>
        </w:rPr>
        <w:t xml:space="preserve"> </w:t>
      </w:r>
      <w:r>
        <w:rPr>
          <w:sz w:val="24"/>
        </w:rPr>
        <w:t>of</w:t>
      </w:r>
      <w:r>
        <w:rPr>
          <w:spacing w:val="-8"/>
          <w:sz w:val="24"/>
        </w:rPr>
        <w:t xml:space="preserve"> </w:t>
      </w:r>
      <w:r>
        <w:rPr>
          <w:sz w:val="24"/>
        </w:rPr>
        <w:t>contract</w:t>
      </w:r>
      <w:r>
        <w:rPr>
          <w:spacing w:val="-7"/>
          <w:sz w:val="24"/>
        </w:rPr>
        <w:t xml:space="preserve"> </w:t>
      </w:r>
      <w:r>
        <w:rPr>
          <w:sz w:val="24"/>
        </w:rPr>
        <w:t>award</w:t>
      </w:r>
      <w:r>
        <w:rPr>
          <w:spacing w:val="-8"/>
          <w:sz w:val="24"/>
        </w:rPr>
        <w:t xml:space="preserve"> </w:t>
      </w:r>
      <w:r>
        <w:rPr>
          <w:sz w:val="24"/>
        </w:rPr>
        <w:t>to</w:t>
      </w:r>
      <w:r>
        <w:rPr>
          <w:spacing w:val="-7"/>
          <w:sz w:val="24"/>
        </w:rPr>
        <w:t xml:space="preserve"> </w:t>
      </w:r>
      <w:r>
        <w:rPr>
          <w:sz w:val="24"/>
        </w:rPr>
        <w:t>increase</w:t>
      </w:r>
      <w:r>
        <w:rPr>
          <w:spacing w:val="-8"/>
          <w:sz w:val="24"/>
        </w:rPr>
        <w:t xml:space="preserve"> </w:t>
      </w:r>
      <w:r>
        <w:rPr>
          <w:sz w:val="24"/>
        </w:rPr>
        <w:t>or</w:t>
      </w:r>
      <w:r>
        <w:rPr>
          <w:spacing w:val="-8"/>
          <w:sz w:val="24"/>
        </w:rPr>
        <w:t xml:space="preserve"> </w:t>
      </w:r>
      <w:r>
        <w:rPr>
          <w:sz w:val="24"/>
        </w:rPr>
        <w:t>decrease</w:t>
      </w:r>
      <w:r>
        <w:rPr>
          <w:spacing w:val="-8"/>
          <w:sz w:val="24"/>
        </w:rPr>
        <w:t xml:space="preserve"> </w:t>
      </w:r>
      <w:r>
        <w:rPr>
          <w:sz w:val="24"/>
        </w:rPr>
        <w:t>the quantity of goods originally specified in the Schedule of requirements without any change in unit price or other terms and conditions.</w:t>
      </w:r>
    </w:p>
    <w:p w14:paraId="506586F4">
      <w:pPr>
        <w:pStyle w:val="6"/>
        <w:spacing w:before="3"/>
      </w:pPr>
    </w:p>
    <w:p w14:paraId="3664A928">
      <w:pPr>
        <w:pStyle w:val="16"/>
        <w:numPr>
          <w:ilvl w:val="0"/>
          <w:numId w:val="10"/>
        </w:numPr>
        <w:tabs>
          <w:tab w:val="left" w:pos="1812"/>
        </w:tabs>
        <w:spacing w:line="274" w:lineRule="exact"/>
        <w:ind w:left="1812" w:hanging="718"/>
        <w:jc w:val="both"/>
        <w:rPr>
          <w:b/>
          <w:sz w:val="24"/>
        </w:rPr>
      </w:pPr>
      <w:r>
        <w:rPr>
          <w:b/>
          <w:sz w:val="24"/>
        </w:rPr>
        <w:t>Procuring</w:t>
      </w:r>
      <w:r>
        <w:rPr>
          <w:b/>
          <w:spacing w:val="-2"/>
          <w:sz w:val="24"/>
        </w:rPr>
        <w:t xml:space="preserve"> </w:t>
      </w:r>
      <w:r>
        <w:rPr>
          <w:b/>
          <w:sz w:val="24"/>
        </w:rPr>
        <w:t>entity’s</w:t>
      </w:r>
      <w:r>
        <w:rPr>
          <w:b/>
          <w:spacing w:val="-2"/>
          <w:sz w:val="24"/>
        </w:rPr>
        <w:t xml:space="preserve"> </w:t>
      </w:r>
      <w:r>
        <w:rPr>
          <w:b/>
          <w:sz w:val="24"/>
        </w:rPr>
        <w:t>Right</w:t>
      </w:r>
      <w:r>
        <w:rPr>
          <w:b/>
          <w:spacing w:val="-2"/>
          <w:sz w:val="24"/>
        </w:rPr>
        <w:t xml:space="preserve"> </w:t>
      </w:r>
      <w:r>
        <w:rPr>
          <w:b/>
          <w:sz w:val="24"/>
        </w:rPr>
        <w:t>to</w:t>
      </w:r>
      <w:r>
        <w:rPr>
          <w:b/>
          <w:spacing w:val="-1"/>
          <w:sz w:val="24"/>
        </w:rPr>
        <w:t xml:space="preserve"> </w:t>
      </w:r>
      <w:r>
        <w:rPr>
          <w:b/>
          <w:sz w:val="24"/>
        </w:rPr>
        <w:t>Accept</w:t>
      </w:r>
      <w:r>
        <w:rPr>
          <w:b/>
          <w:spacing w:val="-1"/>
          <w:sz w:val="24"/>
        </w:rPr>
        <w:t xml:space="preserve"> </w:t>
      </w:r>
      <w:r>
        <w:rPr>
          <w:b/>
          <w:sz w:val="24"/>
        </w:rPr>
        <w:t>or</w:t>
      </w:r>
      <w:r>
        <w:rPr>
          <w:b/>
          <w:spacing w:val="-2"/>
          <w:sz w:val="24"/>
        </w:rPr>
        <w:t xml:space="preserve"> </w:t>
      </w:r>
      <w:r>
        <w:rPr>
          <w:b/>
          <w:sz w:val="24"/>
        </w:rPr>
        <w:t>Reject Any</w:t>
      </w:r>
      <w:r>
        <w:rPr>
          <w:b/>
          <w:spacing w:val="-2"/>
          <w:sz w:val="24"/>
        </w:rPr>
        <w:t xml:space="preserve"> </w:t>
      </w:r>
      <w:r>
        <w:rPr>
          <w:b/>
          <w:sz w:val="24"/>
        </w:rPr>
        <w:t>or</w:t>
      </w:r>
      <w:r>
        <w:rPr>
          <w:b/>
          <w:spacing w:val="-2"/>
          <w:sz w:val="24"/>
        </w:rPr>
        <w:t xml:space="preserve"> </w:t>
      </w:r>
      <w:r>
        <w:rPr>
          <w:b/>
          <w:sz w:val="24"/>
        </w:rPr>
        <w:t>All</w:t>
      </w:r>
      <w:r>
        <w:rPr>
          <w:b/>
          <w:spacing w:val="-1"/>
          <w:sz w:val="24"/>
        </w:rPr>
        <w:t xml:space="preserve"> </w:t>
      </w:r>
      <w:r>
        <w:rPr>
          <w:b/>
          <w:spacing w:val="-2"/>
          <w:sz w:val="24"/>
        </w:rPr>
        <w:t>Tenders</w:t>
      </w:r>
    </w:p>
    <w:p w14:paraId="34F838F7">
      <w:pPr>
        <w:pStyle w:val="16"/>
        <w:numPr>
          <w:ilvl w:val="2"/>
          <w:numId w:val="3"/>
        </w:numPr>
        <w:tabs>
          <w:tab w:val="left" w:pos="1094"/>
        </w:tabs>
        <w:ind w:right="445"/>
        <w:jc w:val="both"/>
        <w:rPr>
          <w:sz w:val="24"/>
        </w:rPr>
      </w:pPr>
      <w:r>
        <w:rPr>
          <w:sz w:val="24"/>
        </w:rPr>
        <w:t>The</w:t>
      </w:r>
      <w:r>
        <w:rPr>
          <w:spacing w:val="-14"/>
          <w:sz w:val="24"/>
        </w:rPr>
        <w:t xml:space="preserve"> </w:t>
      </w:r>
      <w:r>
        <w:rPr>
          <w:sz w:val="24"/>
        </w:rPr>
        <w:t>Procuring</w:t>
      </w:r>
      <w:r>
        <w:rPr>
          <w:spacing w:val="-11"/>
          <w:sz w:val="24"/>
        </w:rPr>
        <w:t xml:space="preserve"> </w:t>
      </w:r>
      <w:r>
        <w:rPr>
          <w:sz w:val="24"/>
        </w:rPr>
        <w:t>entity</w:t>
      </w:r>
      <w:r>
        <w:rPr>
          <w:spacing w:val="-15"/>
          <w:sz w:val="24"/>
        </w:rPr>
        <w:t xml:space="preserve"> </w:t>
      </w:r>
      <w:r>
        <w:rPr>
          <w:sz w:val="24"/>
        </w:rPr>
        <w:t>reserves</w:t>
      </w:r>
      <w:r>
        <w:rPr>
          <w:spacing w:val="-11"/>
          <w:sz w:val="24"/>
        </w:rPr>
        <w:t xml:space="preserve"> </w:t>
      </w:r>
      <w:r>
        <w:rPr>
          <w:sz w:val="24"/>
        </w:rPr>
        <w:t>the</w:t>
      </w:r>
      <w:r>
        <w:rPr>
          <w:spacing w:val="-9"/>
          <w:sz w:val="24"/>
        </w:rPr>
        <w:t xml:space="preserve"> </w:t>
      </w:r>
      <w:r>
        <w:rPr>
          <w:sz w:val="24"/>
        </w:rPr>
        <w:t>right</w:t>
      </w:r>
      <w:r>
        <w:rPr>
          <w:spacing w:val="-11"/>
          <w:sz w:val="24"/>
        </w:rPr>
        <w:t xml:space="preserve"> </w:t>
      </w:r>
      <w:r>
        <w:rPr>
          <w:sz w:val="24"/>
        </w:rPr>
        <w:t>to</w:t>
      </w:r>
      <w:r>
        <w:rPr>
          <w:spacing w:val="-9"/>
          <w:sz w:val="24"/>
        </w:rPr>
        <w:t xml:space="preserve"> </w:t>
      </w:r>
      <w:r>
        <w:rPr>
          <w:sz w:val="24"/>
        </w:rPr>
        <w:t>accept</w:t>
      </w:r>
      <w:r>
        <w:rPr>
          <w:spacing w:val="-11"/>
          <w:sz w:val="24"/>
        </w:rPr>
        <w:t xml:space="preserve"> </w:t>
      </w:r>
      <w:r>
        <w:rPr>
          <w:sz w:val="24"/>
        </w:rPr>
        <w:t>or</w:t>
      </w:r>
      <w:r>
        <w:rPr>
          <w:spacing w:val="-8"/>
          <w:sz w:val="24"/>
        </w:rPr>
        <w:t xml:space="preserve"> </w:t>
      </w:r>
      <w:r>
        <w:rPr>
          <w:sz w:val="24"/>
        </w:rPr>
        <w:t>reject</w:t>
      </w:r>
      <w:r>
        <w:rPr>
          <w:spacing w:val="-9"/>
          <w:sz w:val="24"/>
        </w:rPr>
        <w:t xml:space="preserve"> </w:t>
      </w:r>
      <w:r>
        <w:rPr>
          <w:sz w:val="24"/>
        </w:rPr>
        <w:t>any</w:t>
      </w:r>
      <w:r>
        <w:rPr>
          <w:spacing w:val="-15"/>
          <w:sz w:val="24"/>
        </w:rPr>
        <w:t xml:space="preserve"> </w:t>
      </w:r>
      <w:r>
        <w:rPr>
          <w:sz w:val="24"/>
        </w:rPr>
        <w:t>tender,</w:t>
      </w:r>
      <w:r>
        <w:rPr>
          <w:spacing w:val="-10"/>
          <w:sz w:val="24"/>
        </w:rPr>
        <w:t xml:space="preserve"> </w:t>
      </w:r>
      <w:r>
        <w:rPr>
          <w:sz w:val="24"/>
        </w:rPr>
        <w:t>and</w:t>
      </w:r>
      <w:r>
        <w:rPr>
          <w:spacing w:val="-9"/>
          <w:sz w:val="24"/>
        </w:rPr>
        <w:t xml:space="preserve"> </w:t>
      </w:r>
      <w:r>
        <w:rPr>
          <w:sz w:val="24"/>
        </w:rPr>
        <w:t>to</w:t>
      </w:r>
      <w:r>
        <w:rPr>
          <w:spacing w:val="-11"/>
          <w:sz w:val="24"/>
        </w:rPr>
        <w:t xml:space="preserve"> </w:t>
      </w:r>
      <w:r>
        <w:rPr>
          <w:sz w:val="24"/>
        </w:rPr>
        <w:t>annul</w:t>
      </w:r>
      <w:r>
        <w:rPr>
          <w:spacing w:val="-11"/>
          <w:sz w:val="24"/>
        </w:rPr>
        <w:t xml:space="preserve"> </w:t>
      </w:r>
      <w:r>
        <w:rPr>
          <w:sz w:val="24"/>
        </w:rPr>
        <w:t>the</w:t>
      </w:r>
      <w:r>
        <w:rPr>
          <w:spacing w:val="-12"/>
          <w:sz w:val="24"/>
        </w:rPr>
        <w:t xml:space="preserve"> </w:t>
      </w:r>
      <w:r>
        <w:rPr>
          <w:sz w:val="24"/>
        </w:rPr>
        <w:t>tendering process</w:t>
      </w:r>
      <w:r>
        <w:rPr>
          <w:spacing w:val="-9"/>
          <w:sz w:val="24"/>
        </w:rPr>
        <w:t xml:space="preserve"> </w:t>
      </w:r>
      <w:r>
        <w:rPr>
          <w:sz w:val="24"/>
        </w:rPr>
        <w:t>and</w:t>
      </w:r>
      <w:r>
        <w:rPr>
          <w:spacing w:val="-8"/>
          <w:sz w:val="24"/>
        </w:rPr>
        <w:t xml:space="preserve"> </w:t>
      </w:r>
      <w:r>
        <w:rPr>
          <w:sz w:val="24"/>
        </w:rPr>
        <w:t>reject</w:t>
      </w:r>
      <w:r>
        <w:rPr>
          <w:spacing w:val="-9"/>
          <w:sz w:val="24"/>
        </w:rPr>
        <w:t xml:space="preserve"> </w:t>
      </w:r>
      <w:r>
        <w:rPr>
          <w:sz w:val="24"/>
        </w:rPr>
        <w:t>all</w:t>
      </w:r>
      <w:r>
        <w:rPr>
          <w:spacing w:val="-8"/>
          <w:sz w:val="24"/>
        </w:rPr>
        <w:t xml:space="preserve"> </w:t>
      </w:r>
      <w:r>
        <w:rPr>
          <w:sz w:val="24"/>
        </w:rPr>
        <w:t>tenders</w:t>
      </w:r>
      <w:r>
        <w:rPr>
          <w:spacing w:val="-10"/>
          <w:sz w:val="24"/>
        </w:rPr>
        <w:t xml:space="preserve"> </w:t>
      </w:r>
      <w:r>
        <w:rPr>
          <w:sz w:val="24"/>
        </w:rPr>
        <w:t>at</w:t>
      </w:r>
      <w:r>
        <w:rPr>
          <w:spacing w:val="-9"/>
          <w:sz w:val="24"/>
        </w:rPr>
        <w:t xml:space="preserve"> </w:t>
      </w:r>
      <w:r>
        <w:rPr>
          <w:sz w:val="24"/>
        </w:rPr>
        <w:t>any</w:t>
      </w:r>
      <w:r>
        <w:rPr>
          <w:spacing w:val="-14"/>
          <w:sz w:val="24"/>
        </w:rPr>
        <w:t xml:space="preserve"> </w:t>
      </w:r>
      <w:r>
        <w:rPr>
          <w:sz w:val="24"/>
        </w:rPr>
        <w:t>time</w:t>
      </w:r>
      <w:r>
        <w:rPr>
          <w:spacing w:val="-8"/>
          <w:sz w:val="24"/>
        </w:rPr>
        <w:t xml:space="preserve"> </w:t>
      </w:r>
      <w:r>
        <w:rPr>
          <w:sz w:val="24"/>
        </w:rPr>
        <w:t>prior</w:t>
      </w:r>
      <w:r>
        <w:rPr>
          <w:spacing w:val="-11"/>
          <w:sz w:val="24"/>
        </w:rPr>
        <w:t xml:space="preserve"> </w:t>
      </w:r>
      <w:r>
        <w:rPr>
          <w:sz w:val="24"/>
        </w:rPr>
        <w:t>to</w:t>
      </w:r>
      <w:r>
        <w:rPr>
          <w:spacing w:val="-9"/>
          <w:sz w:val="24"/>
        </w:rPr>
        <w:t xml:space="preserve"> </w:t>
      </w:r>
      <w:r>
        <w:rPr>
          <w:sz w:val="24"/>
        </w:rPr>
        <w:t>contract</w:t>
      </w:r>
      <w:r>
        <w:rPr>
          <w:spacing w:val="-9"/>
          <w:sz w:val="24"/>
        </w:rPr>
        <w:t xml:space="preserve"> </w:t>
      </w:r>
      <w:r>
        <w:rPr>
          <w:sz w:val="24"/>
        </w:rPr>
        <w:t>award,</w:t>
      </w:r>
      <w:r>
        <w:rPr>
          <w:spacing w:val="-10"/>
          <w:sz w:val="24"/>
        </w:rPr>
        <w:t xml:space="preserve"> </w:t>
      </w:r>
      <w:r>
        <w:rPr>
          <w:sz w:val="24"/>
        </w:rPr>
        <w:t>without</w:t>
      </w:r>
      <w:r>
        <w:rPr>
          <w:spacing w:val="-9"/>
          <w:sz w:val="24"/>
        </w:rPr>
        <w:t xml:space="preserve"> </w:t>
      </w:r>
      <w:r>
        <w:rPr>
          <w:sz w:val="24"/>
        </w:rPr>
        <w:t>thereby</w:t>
      </w:r>
      <w:r>
        <w:rPr>
          <w:spacing w:val="-14"/>
          <w:sz w:val="24"/>
        </w:rPr>
        <w:t xml:space="preserve"> </w:t>
      </w:r>
      <w:r>
        <w:rPr>
          <w:sz w:val="24"/>
        </w:rPr>
        <w:t>incurring</w:t>
      </w:r>
      <w:r>
        <w:rPr>
          <w:spacing w:val="-12"/>
          <w:sz w:val="24"/>
        </w:rPr>
        <w:t xml:space="preserve"> </w:t>
      </w:r>
      <w:r>
        <w:rPr>
          <w:sz w:val="24"/>
        </w:rPr>
        <w:t>any liability</w:t>
      </w:r>
      <w:r>
        <w:rPr>
          <w:spacing w:val="-2"/>
          <w:sz w:val="24"/>
        </w:rPr>
        <w:t xml:space="preserve"> </w:t>
      </w:r>
      <w:r>
        <w:rPr>
          <w:sz w:val="24"/>
        </w:rPr>
        <w:t>to the affected tenderer or tenderers or any obligation to inform the affected tenderer or tenderers of the grounds for the Procuring entity’s action.</w:t>
      </w:r>
    </w:p>
    <w:p w14:paraId="3E0FF1A5">
      <w:pPr>
        <w:pStyle w:val="6"/>
        <w:spacing w:before="2"/>
      </w:pPr>
    </w:p>
    <w:p w14:paraId="0AC627C5">
      <w:pPr>
        <w:pStyle w:val="2"/>
        <w:numPr>
          <w:ilvl w:val="1"/>
          <w:numId w:val="3"/>
        </w:numPr>
        <w:tabs>
          <w:tab w:val="left" w:pos="1093"/>
        </w:tabs>
        <w:ind w:left="1093" w:hanging="991"/>
      </w:pPr>
      <w:bookmarkStart w:id="28" w:name="_bookmark29"/>
      <w:bookmarkEnd w:id="28"/>
      <w:r>
        <w:t>Notification</w:t>
      </w:r>
      <w:r>
        <w:rPr>
          <w:spacing w:val="-3"/>
        </w:rPr>
        <w:t xml:space="preserve"> </w:t>
      </w:r>
      <w:r>
        <w:t xml:space="preserve">of </w:t>
      </w:r>
      <w:r>
        <w:rPr>
          <w:spacing w:val="-4"/>
        </w:rPr>
        <w:t>Award</w:t>
      </w:r>
    </w:p>
    <w:p w14:paraId="444B5F26">
      <w:pPr>
        <w:pStyle w:val="16"/>
        <w:numPr>
          <w:ilvl w:val="2"/>
          <w:numId w:val="3"/>
        </w:numPr>
        <w:tabs>
          <w:tab w:val="left" w:pos="1094"/>
        </w:tabs>
        <w:spacing w:before="272"/>
        <w:ind w:right="451"/>
        <w:jc w:val="both"/>
        <w:rPr>
          <w:sz w:val="24"/>
        </w:rPr>
      </w:pPr>
      <w:r>
        <w:rPr>
          <w:sz w:val="24"/>
        </w:rPr>
        <w:t>Prior to the expiration of the period of tender validity, the Procuring entity will notify the successful tenderer in writing that its tender has been accepted.</w:t>
      </w:r>
    </w:p>
    <w:p w14:paraId="345C954E">
      <w:pPr>
        <w:pStyle w:val="6"/>
      </w:pPr>
    </w:p>
    <w:p w14:paraId="77412961">
      <w:pPr>
        <w:pStyle w:val="16"/>
        <w:numPr>
          <w:ilvl w:val="2"/>
          <w:numId w:val="3"/>
        </w:numPr>
        <w:tabs>
          <w:tab w:val="left" w:pos="1094"/>
        </w:tabs>
        <w:ind w:right="443"/>
        <w:jc w:val="both"/>
        <w:rPr>
          <w:sz w:val="24"/>
        </w:rPr>
      </w:pPr>
      <w:r>
        <w:rPr>
          <w:sz w:val="24"/>
        </w:rPr>
        <w:t>The notification of award will constitute the formation of the Contract but will have to wait until the contract is finally signed by both parties.</w:t>
      </w:r>
    </w:p>
    <w:p w14:paraId="32353966">
      <w:pPr>
        <w:pStyle w:val="6"/>
      </w:pPr>
    </w:p>
    <w:p w14:paraId="425CDEFD">
      <w:pPr>
        <w:pStyle w:val="16"/>
        <w:numPr>
          <w:ilvl w:val="2"/>
          <w:numId w:val="3"/>
        </w:numPr>
        <w:tabs>
          <w:tab w:val="left" w:pos="1094"/>
        </w:tabs>
        <w:ind w:right="449"/>
        <w:jc w:val="both"/>
        <w:rPr>
          <w:sz w:val="24"/>
        </w:rPr>
      </w:pPr>
      <w:r>
        <w:rPr>
          <w:sz w:val="24"/>
        </w:rPr>
        <w:t>Upon the successful Tenderer’s furnishing of the performance security pursuant to paragraph 2.30, the</w:t>
      </w:r>
      <w:r>
        <w:rPr>
          <w:spacing w:val="-1"/>
          <w:sz w:val="24"/>
        </w:rPr>
        <w:t xml:space="preserve"> </w:t>
      </w:r>
      <w:r>
        <w:rPr>
          <w:sz w:val="24"/>
        </w:rPr>
        <w:t>Procuring</w:t>
      </w:r>
      <w:r>
        <w:rPr>
          <w:spacing w:val="-2"/>
          <w:sz w:val="24"/>
        </w:rPr>
        <w:t xml:space="preserve"> </w:t>
      </w:r>
      <w:r>
        <w:rPr>
          <w:sz w:val="24"/>
        </w:rPr>
        <w:t>entity</w:t>
      </w:r>
      <w:r>
        <w:rPr>
          <w:spacing w:val="-2"/>
          <w:sz w:val="24"/>
        </w:rPr>
        <w:t xml:space="preserve"> </w:t>
      </w:r>
      <w:r>
        <w:rPr>
          <w:sz w:val="24"/>
        </w:rPr>
        <w:t>will promptly</w:t>
      </w:r>
      <w:r>
        <w:rPr>
          <w:spacing w:val="-2"/>
          <w:sz w:val="24"/>
        </w:rPr>
        <w:t xml:space="preserve"> </w:t>
      </w:r>
      <w:r>
        <w:rPr>
          <w:sz w:val="24"/>
        </w:rPr>
        <w:t>notify</w:t>
      </w:r>
      <w:r>
        <w:rPr>
          <w:spacing w:val="-4"/>
          <w:sz w:val="24"/>
        </w:rPr>
        <w:t xml:space="preserve"> </w:t>
      </w:r>
      <w:r>
        <w:rPr>
          <w:sz w:val="24"/>
        </w:rPr>
        <w:t>each unsuccessful Tenderer and will discharge its tender security, pursuant to paragraph 2.14.</w:t>
      </w:r>
    </w:p>
    <w:p w14:paraId="3A74745C">
      <w:pPr>
        <w:pStyle w:val="6"/>
        <w:spacing w:before="5"/>
      </w:pPr>
    </w:p>
    <w:p w14:paraId="6FAB43DC">
      <w:pPr>
        <w:pStyle w:val="2"/>
        <w:numPr>
          <w:ilvl w:val="1"/>
          <w:numId w:val="3"/>
        </w:numPr>
        <w:tabs>
          <w:tab w:val="left" w:pos="1093"/>
        </w:tabs>
        <w:ind w:left="1093" w:hanging="991"/>
      </w:pPr>
      <w:bookmarkStart w:id="29" w:name="_bookmark30"/>
      <w:bookmarkEnd w:id="29"/>
      <w:r>
        <w:t>Signing</w:t>
      </w:r>
      <w:r>
        <w:rPr>
          <w:spacing w:val="-1"/>
        </w:rPr>
        <w:t xml:space="preserve"> </w:t>
      </w:r>
      <w:r>
        <w:t>of</w:t>
      </w:r>
      <w:r>
        <w:rPr>
          <w:spacing w:val="1"/>
        </w:rPr>
        <w:t xml:space="preserve"> </w:t>
      </w:r>
      <w:r>
        <w:rPr>
          <w:spacing w:val="-2"/>
        </w:rPr>
        <w:t>Contract</w:t>
      </w:r>
    </w:p>
    <w:p w14:paraId="4022B38D">
      <w:pPr>
        <w:pStyle w:val="16"/>
        <w:numPr>
          <w:ilvl w:val="2"/>
          <w:numId w:val="3"/>
        </w:numPr>
        <w:tabs>
          <w:tab w:val="left" w:pos="1094"/>
        </w:tabs>
        <w:spacing w:before="271"/>
        <w:ind w:right="450"/>
        <w:jc w:val="both"/>
        <w:rPr>
          <w:sz w:val="24"/>
        </w:rPr>
      </w:pPr>
      <w:r>
        <w:rPr>
          <w:sz w:val="24"/>
        </w:rPr>
        <w:t>At</w:t>
      </w:r>
      <w:r>
        <w:rPr>
          <w:spacing w:val="-12"/>
          <w:sz w:val="24"/>
        </w:rPr>
        <w:t xml:space="preserve"> </w:t>
      </w:r>
      <w:r>
        <w:rPr>
          <w:sz w:val="24"/>
        </w:rPr>
        <w:t>the</w:t>
      </w:r>
      <w:r>
        <w:rPr>
          <w:spacing w:val="-10"/>
          <w:sz w:val="24"/>
        </w:rPr>
        <w:t xml:space="preserve"> </w:t>
      </w:r>
      <w:r>
        <w:rPr>
          <w:sz w:val="24"/>
        </w:rPr>
        <w:t>same</w:t>
      </w:r>
      <w:r>
        <w:rPr>
          <w:spacing w:val="-10"/>
          <w:sz w:val="24"/>
        </w:rPr>
        <w:t xml:space="preserve"> </w:t>
      </w:r>
      <w:r>
        <w:rPr>
          <w:sz w:val="24"/>
        </w:rPr>
        <w:t>time</w:t>
      </w:r>
      <w:r>
        <w:rPr>
          <w:spacing w:val="-10"/>
          <w:sz w:val="24"/>
        </w:rPr>
        <w:t xml:space="preserve"> </w:t>
      </w:r>
      <w:r>
        <w:rPr>
          <w:sz w:val="24"/>
        </w:rPr>
        <w:t>as</w:t>
      </w:r>
      <w:r>
        <w:rPr>
          <w:spacing w:val="-9"/>
          <w:sz w:val="24"/>
        </w:rPr>
        <w:t xml:space="preserve"> </w:t>
      </w:r>
      <w:r>
        <w:rPr>
          <w:sz w:val="24"/>
        </w:rPr>
        <w:t>the</w:t>
      </w:r>
      <w:r>
        <w:rPr>
          <w:spacing w:val="-10"/>
          <w:sz w:val="24"/>
        </w:rPr>
        <w:t xml:space="preserve"> </w:t>
      </w:r>
      <w:r>
        <w:rPr>
          <w:sz w:val="24"/>
        </w:rPr>
        <w:t>Procuring</w:t>
      </w:r>
      <w:r>
        <w:rPr>
          <w:spacing w:val="-12"/>
          <w:sz w:val="24"/>
        </w:rPr>
        <w:t xml:space="preserve"> </w:t>
      </w:r>
      <w:r>
        <w:rPr>
          <w:sz w:val="24"/>
        </w:rPr>
        <w:t>entity</w:t>
      </w:r>
      <w:r>
        <w:rPr>
          <w:spacing w:val="-15"/>
          <w:sz w:val="24"/>
        </w:rPr>
        <w:t xml:space="preserve"> </w:t>
      </w:r>
      <w:r>
        <w:rPr>
          <w:sz w:val="24"/>
        </w:rPr>
        <w:t>notifies</w:t>
      </w:r>
      <w:r>
        <w:rPr>
          <w:spacing w:val="-9"/>
          <w:sz w:val="24"/>
        </w:rPr>
        <w:t xml:space="preserve"> </w:t>
      </w:r>
      <w:r>
        <w:rPr>
          <w:sz w:val="24"/>
        </w:rPr>
        <w:t>the</w:t>
      </w:r>
      <w:r>
        <w:rPr>
          <w:spacing w:val="-10"/>
          <w:sz w:val="24"/>
        </w:rPr>
        <w:t xml:space="preserve"> </w:t>
      </w:r>
      <w:r>
        <w:rPr>
          <w:sz w:val="24"/>
        </w:rPr>
        <w:t>successful</w:t>
      </w:r>
      <w:r>
        <w:rPr>
          <w:spacing w:val="-10"/>
          <w:sz w:val="24"/>
        </w:rPr>
        <w:t xml:space="preserve"> </w:t>
      </w:r>
      <w:r>
        <w:rPr>
          <w:sz w:val="24"/>
        </w:rPr>
        <w:t>tenderer</w:t>
      </w:r>
      <w:r>
        <w:rPr>
          <w:spacing w:val="-10"/>
          <w:sz w:val="24"/>
        </w:rPr>
        <w:t xml:space="preserve"> </w:t>
      </w:r>
      <w:r>
        <w:rPr>
          <w:sz w:val="24"/>
        </w:rPr>
        <w:t>that</w:t>
      </w:r>
      <w:r>
        <w:rPr>
          <w:spacing w:val="-7"/>
          <w:sz w:val="24"/>
        </w:rPr>
        <w:t xml:space="preserve"> </w:t>
      </w:r>
      <w:r>
        <w:rPr>
          <w:sz w:val="24"/>
        </w:rPr>
        <w:t>its</w:t>
      </w:r>
      <w:r>
        <w:rPr>
          <w:spacing w:val="-9"/>
          <w:sz w:val="24"/>
        </w:rPr>
        <w:t xml:space="preserve"> </w:t>
      </w:r>
      <w:r>
        <w:rPr>
          <w:sz w:val="24"/>
        </w:rPr>
        <w:t>tender</w:t>
      </w:r>
      <w:r>
        <w:rPr>
          <w:spacing w:val="-10"/>
          <w:sz w:val="24"/>
        </w:rPr>
        <w:t xml:space="preserve"> </w:t>
      </w:r>
      <w:r>
        <w:rPr>
          <w:sz w:val="24"/>
        </w:rPr>
        <w:t>has</w:t>
      </w:r>
      <w:r>
        <w:rPr>
          <w:spacing w:val="-9"/>
          <w:sz w:val="24"/>
        </w:rPr>
        <w:t xml:space="preserve"> </w:t>
      </w:r>
      <w:r>
        <w:rPr>
          <w:sz w:val="24"/>
        </w:rPr>
        <w:t>been accepted,</w:t>
      </w:r>
      <w:r>
        <w:rPr>
          <w:spacing w:val="-1"/>
          <w:sz w:val="24"/>
        </w:rPr>
        <w:t xml:space="preserve"> </w:t>
      </w:r>
      <w:r>
        <w:rPr>
          <w:sz w:val="24"/>
        </w:rPr>
        <w:t>the</w:t>
      </w:r>
      <w:r>
        <w:rPr>
          <w:spacing w:val="-1"/>
          <w:sz w:val="24"/>
        </w:rPr>
        <w:t xml:space="preserve"> </w:t>
      </w:r>
      <w:r>
        <w:rPr>
          <w:sz w:val="24"/>
        </w:rPr>
        <w:t>Procuring</w:t>
      </w:r>
      <w:r>
        <w:rPr>
          <w:spacing w:val="-3"/>
          <w:sz w:val="24"/>
        </w:rPr>
        <w:t xml:space="preserve"> </w:t>
      </w:r>
      <w:r>
        <w:rPr>
          <w:sz w:val="24"/>
        </w:rPr>
        <w:t>entity</w:t>
      </w:r>
      <w:r>
        <w:rPr>
          <w:spacing w:val="-5"/>
          <w:sz w:val="24"/>
        </w:rPr>
        <w:t xml:space="preserve"> </w:t>
      </w:r>
      <w:r>
        <w:rPr>
          <w:sz w:val="24"/>
        </w:rPr>
        <w:t>will send the</w:t>
      </w:r>
      <w:r>
        <w:rPr>
          <w:spacing w:val="-1"/>
          <w:sz w:val="24"/>
        </w:rPr>
        <w:t xml:space="preserve"> </w:t>
      </w:r>
      <w:r>
        <w:rPr>
          <w:sz w:val="24"/>
        </w:rPr>
        <w:t>tenderer</w:t>
      </w:r>
      <w:r>
        <w:rPr>
          <w:spacing w:val="-1"/>
          <w:sz w:val="24"/>
        </w:rPr>
        <w:t xml:space="preserve"> </w:t>
      </w:r>
      <w:r>
        <w:rPr>
          <w:sz w:val="24"/>
        </w:rPr>
        <w:t>the</w:t>
      </w:r>
      <w:r>
        <w:rPr>
          <w:spacing w:val="-1"/>
          <w:sz w:val="24"/>
        </w:rPr>
        <w:t xml:space="preserve"> </w:t>
      </w:r>
      <w:r>
        <w:rPr>
          <w:sz w:val="24"/>
        </w:rPr>
        <w:t>Contract Form</w:t>
      </w:r>
      <w:r>
        <w:rPr>
          <w:spacing w:val="-1"/>
          <w:sz w:val="24"/>
        </w:rPr>
        <w:t xml:space="preserve"> </w:t>
      </w:r>
      <w:r>
        <w:rPr>
          <w:sz w:val="24"/>
        </w:rPr>
        <w:t>provided</w:t>
      </w:r>
      <w:r>
        <w:rPr>
          <w:spacing w:val="-1"/>
          <w:sz w:val="24"/>
        </w:rPr>
        <w:t xml:space="preserve"> </w:t>
      </w:r>
      <w:r>
        <w:rPr>
          <w:sz w:val="24"/>
        </w:rPr>
        <w:t>in the</w:t>
      </w:r>
      <w:r>
        <w:rPr>
          <w:spacing w:val="-1"/>
          <w:sz w:val="24"/>
        </w:rPr>
        <w:t xml:space="preserve"> </w:t>
      </w:r>
      <w:r>
        <w:rPr>
          <w:sz w:val="24"/>
        </w:rPr>
        <w:t>tender documents, incorporating all agreements between the parties.</w:t>
      </w:r>
    </w:p>
    <w:p w14:paraId="323D6E66">
      <w:pPr>
        <w:widowControl/>
        <w:autoSpaceDE/>
        <w:autoSpaceDN/>
        <w:rPr>
          <w:sz w:val="24"/>
        </w:rPr>
        <w:sectPr>
          <w:pgSz w:w="11910" w:h="16840"/>
          <w:pgMar w:top="1340" w:right="720" w:bottom="1260" w:left="620" w:header="0" w:footer="1067" w:gutter="0"/>
          <w:cols w:space="720" w:num="1"/>
        </w:sectPr>
      </w:pPr>
    </w:p>
    <w:p w14:paraId="2ED6A373">
      <w:pPr>
        <w:pStyle w:val="16"/>
        <w:numPr>
          <w:ilvl w:val="2"/>
          <w:numId w:val="3"/>
        </w:numPr>
        <w:tabs>
          <w:tab w:val="left" w:pos="1094"/>
        </w:tabs>
        <w:spacing w:before="74"/>
        <w:ind w:right="450"/>
        <w:jc w:val="both"/>
        <w:rPr>
          <w:sz w:val="24"/>
        </w:rPr>
      </w:pPr>
      <w:r>
        <w:rPr>
          <w:sz w:val="24"/>
        </w:rPr>
        <w:t>The parties to the contract shall have it signed within 30 days from the date of notification of contract award unless there is an administrative review request.</w:t>
      </w:r>
    </w:p>
    <w:p w14:paraId="6A9CAF6D">
      <w:pPr>
        <w:pStyle w:val="6"/>
      </w:pPr>
    </w:p>
    <w:p w14:paraId="6B8F752F">
      <w:pPr>
        <w:pStyle w:val="16"/>
        <w:numPr>
          <w:ilvl w:val="2"/>
          <w:numId w:val="3"/>
        </w:numPr>
        <w:tabs>
          <w:tab w:val="left" w:pos="1094"/>
        </w:tabs>
        <w:ind w:right="448"/>
        <w:jc w:val="both"/>
        <w:rPr>
          <w:sz w:val="24"/>
        </w:rPr>
      </w:pPr>
      <w:r>
        <w:rPr>
          <w:sz w:val="24"/>
        </w:rPr>
        <w:t>Within thirty</w:t>
      </w:r>
      <w:r>
        <w:rPr>
          <w:spacing w:val="-5"/>
          <w:sz w:val="24"/>
        </w:rPr>
        <w:t xml:space="preserve"> </w:t>
      </w:r>
      <w:r>
        <w:rPr>
          <w:sz w:val="24"/>
        </w:rPr>
        <w:t>(30) days of receipt of the Contract Form, the successful tenderer shall sign and date the contract and return it to the Procuring entity.</w:t>
      </w:r>
    </w:p>
    <w:p w14:paraId="405F3CAB">
      <w:pPr>
        <w:pStyle w:val="6"/>
        <w:spacing w:before="4"/>
      </w:pPr>
    </w:p>
    <w:p w14:paraId="0EDAFB71">
      <w:pPr>
        <w:pStyle w:val="2"/>
        <w:numPr>
          <w:ilvl w:val="1"/>
          <w:numId w:val="3"/>
        </w:numPr>
        <w:tabs>
          <w:tab w:val="left" w:pos="1093"/>
        </w:tabs>
        <w:spacing w:before="1"/>
        <w:ind w:left="1093" w:hanging="991"/>
      </w:pPr>
      <w:bookmarkStart w:id="30" w:name="_bookmark31"/>
      <w:bookmarkEnd w:id="30"/>
      <w:r>
        <w:t>Performance</w:t>
      </w:r>
      <w:r>
        <w:rPr>
          <w:spacing w:val="-7"/>
        </w:rPr>
        <w:t xml:space="preserve"> </w:t>
      </w:r>
      <w:r>
        <w:rPr>
          <w:spacing w:val="-2"/>
        </w:rPr>
        <w:t>Security</w:t>
      </w:r>
    </w:p>
    <w:p w14:paraId="79CAAA06">
      <w:pPr>
        <w:pStyle w:val="16"/>
        <w:numPr>
          <w:ilvl w:val="2"/>
          <w:numId w:val="3"/>
        </w:numPr>
        <w:tabs>
          <w:tab w:val="left" w:pos="1094"/>
        </w:tabs>
        <w:spacing w:before="271"/>
        <w:ind w:right="441"/>
        <w:jc w:val="both"/>
        <w:rPr>
          <w:sz w:val="24"/>
        </w:rPr>
      </w:pPr>
      <w:r>
        <w:rPr>
          <w:sz w:val="24"/>
        </w:rPr>
        <w:t>Within Thirty (30) days of the receipt of notification of award from the Procuring entity, the successful tenderer shall furnish the performance security in accordance with the Conditions of</w:t>
      </w:r>
      <w:r>
        <w:rPr>
          <w:spacing w:val="-8"/>
          <w:sz w:val="24"/>
        </w:rPr>
        <w:t xml:space="preserve"> </w:t>
      </w:r>
      <w:r>
        <w:rPr>
          <w:sz w:val="24"/>
        </w:rPr>
        <w:t>Contract,</w:t>
      </w:r>
      <w:r>
        <w:rPr>
          <w:spacing w:val="-7"/>
          <w:sz w:val="24"/>
        </w:rPr>
        <w:t xml:space="preserve"> </w:t>
      </w:r>
      <w:r>
        <w:rPr>
          <w:sz w:val="24"/>
        </w:rPr>
        <w:t>in</w:t>
      </w:r>
      <w:r>
        <w:rPr>
          <w:spacing w:val="-7"/>
          <w:sz w:val="24"/>
        </w:rPr>
        <w:t xml:space="preserve"> </w:t>
      </w:r>
      <w:r>
        <w:rPr>
          <w:sz w:val="24"/>
        </w:rPr>
        <w:t>the</w:t>
      </w:r>
      <w:r>
        <w:rPr>
          <w:spacing w:val="-8"/>
          <w:sz w:val="24"/>
        </w:rPr>
        <w:t xml:space="preserve"> </w:t>
      </w:r>
      <w:r>
        <w:rPr>
          <w:sz w:val="24"/>
        </w:rPr>
        <w:t>Performance</w:t>
      </w:r>
      <w:r>
        <w:rPr>
          <w:spacing w:val="-8"/>
          <w:sz w:val="24"/>
        </w:rPr>
        <w:t xml:space="preserve"> </w:t>
      </w:r>
      <w:r>
        <w:rPr>
          <w:sz w:val="24"/>
        </w:rPr>
        <w:t>Security</w:t>
      </w:r>
      <w:r>
        <w:rPr>
          <w:spacing w:val="-10"/>
          <w:sz w:val="24"/>
        </w:rPr>
        <w:t xml:space="preserve"> </w:t>
      </w:r>
      <w:r>
        <w:rPr>
          <w:sz w:val="24"/>
        </w:rPr>
        <w:t>Form</w:t>
      </w:r>
      <w:r>
        <w:rPr>
          <w:spacing w:val="-8"/>
          <w:sz w:val="24"/>
        </w:rPr>
        <w:t xml:space="preserve"> </w:t>
      </w:r>
      <w:r>
        <w:rPr>
          <w:sz w:val="24"/>
        </w:rPr>
        <w:t>provided</w:t>
      </w:r>
      <w:r>
        <w:rPr>
          <w:spacing w:val="-8"/>
          <w:sz w:val="24"/>
        </w:rPr>
        <w:t xml:space="preserve"> </w:t>
      </w:r>
      <w:r>
        <w:rPr>
          <w:sz w:val="24"/>
        </w:rPr>
        <w:t>in</w:t>
      </w:r>
      <w:r>
        <w:rPr>
          <w:spacing w:val="-7"/>
          <w:sz w:val="24"/>
        </w:rPr>
        <w:t xml:space="preserve"> </w:t>
      </w:r>
      <w:r>
        <w:rPr>
          <w:sz w:val="24"/>
        </w:rPr>
        <w:t>the</w:t>
      </w:r>
      <w:r>
        <w:rPr>
          <w:spacing w:val="-8"/>
          <w:sz w:val="24"/>
        </w:rPr>
        <w:t xml:space="preserve"> </w:t>
      </w:r>
      <w:r>
        <w:rPr>
          <w:sz w:val="24"/>
        </w:rPr>
        <w:t>tender</w:t>
      </w:r>
      <w:r>
        <w:rPr>
          <w:spacing w:val="-8"/>
          <w:sz w:val="24"/>
        </w:rPr>
        <w:t xml:space="preserve"> </w:t>
      </w:r>
      <w:r>
        <w:rPr>
          <w:sz w:val="24"/>
        </w:rPr>
        <w:t>documents,</w:t>
      </w:r>
      <w:r>
        <w:rPr>
          <w:spacing w:val="-7"/>
          <w:sz w:val="24"/>
        </w:rPr>
        <w:t xml:space="preserve"> </w:t>
      </w:r>
      <w:r>
        <w:rPr>
          <w:sz w:val="24"/>
        </w:rPr>
        <w:t>or</w:t>
      </w:r>
      <w:r>
        <w:rPr>
          <w:spacing w:val="-8"/>
          <w:sz w:val="24"/>
        </w:rPr>
        <w:t xml:space="preserve"> </w:t>
      </w:r>
      <w:r>
        <w:rPr>
          <w:sz w:val="24"/>
        </w:rPr>
        <w:t>in</w:t>
      </w:r>
      <w:r>
        <w:rPr>
          <w:spacing w:val="-7"/>
          <w:sz w:val="24"/>
        </w:rPr>
        <w:t xml:space="preserve"> </w:t>
      </w:r>
      <w:r>
        <w:rPr>
          <w:sz w:val="24"/>
        </w:rPr>
        <w:t>another form acceptable to the Procuring entity.</w:t>
      </w:r>
    </w:p>
    <w:p w14:paraId="15E70CDB">
      <w:pPr>
        <w:pStyle w:val="6"/>
      </w:pPr>
    </w:p>
    <w:p w14:paraId="22436F50">
      <w:pPr>
        <w:pStyle w:val="16"/>
        <w:numPr>
          <w:ilvl w:val="2"/>
          <w:numId w:val="3"/>
        </w:numPr>
        <w:tabs>
          <w:tab w:val="left" w:pos="1094"/>
        </w:tabs>
        <w:spacing w:before="1"/>
        <w:ind w:right="446"/>
        <w:jc w:val="both"/>
        <w:rPr>
          <w:sz w:val="24"/>
        </w:rPr>
      </w:pPr>
      <w:r>
        <w:rPr>
          <w:sz w:val="24"/>
        </w:rPr>
        <w:t>Failure of the successful tenderer to comply with the requirements of paragraph 2.27 or paragraph</w:t>
      </w:r>
      <w:r>
        <w:rPr>
          <w:spacing w:val="-13"/>
          <w:sz w:val="24"/>
        </w:rPr>
        <w:t xml:space="preserve"> </w:t>
      </w:r>
      <w:r>
        <w:rPr>
          <w:sz w:val="24"/>
        </w:rPr>
        <w:t>2.28</w:t>
      </w:r>
      <w:r>
        <w:rPr>
          <w:spacing w:val="-13"/>
          <w:sz w:val="24"/>
        </w:rPr>
        <w:t xml:space="preserve"> </w:t>
      </w:r>
      <w:r>
        <w:rPr>
          <w:sz w:val="24"/>
        </w:rPr>
        <w:t>shall</w:t>
      </w:r>
      <w:r>
        <w:rPr>
          <w:spacing w:val="-12"/>
          <w:sz w:val="24"/>
        </w:rPr>
        <w:t xml:space="preserve"> </w:t>
      </w:r>
      <w:r>
        <w:rPr>
          <w:sz w:val="24"/>
        </w:rPr>
        <w:t>constitute</w:t>
      </w:r>
      <w:r>
        <w:rPr>
          <w:spacing w:val="-14"/>
          <w:sz w:val="24"/>
        </w:rPr>
        <w:t xml:space="preserve"> </w:t>
      </w:r>
      <w:r>
        <w:rPr>
          <w:sz w:val="24"/>
        </w:rPr>
        <w:t>sufficient</w:t>
      </w:r>
      <w:r>
        <w:rPr>
          <w:spacing w:val="-10"/>
          <w:sz w:val="24"/>
        </w:rPr>
        <w:t xml:space="preserve"> </w:t>
      </w:r>
      <w:r>
        <w:rPr>
          <w:sz w:val="24"/>
        </w:rPr>
        <w:t>grounds</w:t>
      </w:r>
      <w:r>
        <w:rPr>
          <w:spacing w:val="-10"/>
          <w:sz w:val="24"/>
        </w:rPr>
        <w:t xml:space="preserve"> </w:t>
      </w:r>
      <w:r>
        <w:rPr>
          <w:sz w:val="24"/>
        </w:rPr>
        <w:t>for</w:t>
      </w:r>
      <w:r>
        <w:rPr>
          <w:spacing w:val="-14"/>
          <w:sz w:val="24"/>
        </w:rPr>
        <w:t xml:space="preserve"> </w:t>
      </w:r>
      <w:r>
        <w:rPr>
          <w:sz w:val="24"/>
        </w:rPr>
        <w:t>the</w:t>
      </w:r>
      <w:r>
        <w:rPr>
          <w:spacing w:val="-14"/>
          <w:sz w:val="24"/>
        </w:rPr>
        <w:t xml:space="preserve"> </w:t>
      </w:r>
      <w:r>
        <w:rPr>
          <w:sz w:val="24"/>
        </w:rPr>
        <w:t>annulment</w:t>
      </w:r>
      <w:r>
        <w:rPr>
          <w:spacing w:val="-13"/>
          <w:sz w:val="24"/>
        </w:rPr>
        <w:t xml:space="preserve"> </w:t>
      </w:r>
      <w:r>
        <w:rPr>
          <w:sz w:val="24"/>
        </w:rPr>
        <w:t>of</w:t>
      </w:r>
      <w:r>
        <w:rPr>
          <w:spacing w:val="-14"/>
          <w:sz w:val="24"/>
        </w:rPr>
        <w:t xml:space="preserve"> </w:t>
      </w:r>
      <w:r>
        <w:rPr>
          <w:sz w:val="24"/>
        </w:rPr>
        <w:t>the</w:t>
      </w:r>
      <w:r>
        <w:rPr>
          <w:spacing w:val="-11"/>
          <w:sz w:val="24"/>
        </w:rPr>
        <w:t xml:space="preserve"> </w:t>
      </w:r>
      <w:r>
        <w:rPr>
          <w:sz w:val="24"/>
        </w:rPr>
        <w:t>award</w:t>
      </w:r>
      <w:r>
        <w:rPr>
          <w:spacing w:val="-11"/>
          <w:sz w:val="24"/>
        </w:rPr>
        <w:t xml:space="preserve"> </w:t>
      </w:r>
      <w:r>
        <w:rPr>
          <w:sz w:val="24"/>
        </w:rPr>
        <w:t>and</w:t>
      </w:r>
      <w:r>
        <w:rPr>
          <w:spacing w:val="-13"/>
          <w:sz w:val="24"/>
        </w:rPr>
        <w:t xml:space="preserve"> </w:t>
      </w:r>
      <w:r>
        <w:rPr>
          <w:sz w:val="24"/>
        </w:rPr>
        <w:t>forfeiture of the tender security, in which event the Procuring entity may make the award to the next lowest evaluated Candidate or call for new tenders.</w:t>
      </w:r>
    </w:p>
    <w:p w14:paraId="3510B1AC">
      <w:pPr>
        <w:pStyle w:val="6"/>
        <w:spacing w:before="4"/>
      </w:pPr>
    </w:p>
    <w:p w14:paraId="59EAF968">
      <w:pPr>
        <w:pStyle w:val="2"/>
        <w:numPr>
          <w:ilvl w:val="1"/>
          <w:numId w:val="3"/>
        </w:numPr>
        <w:tabs>
          <w:tab w:val="left" w:pos="1093"/>
        </w:tabs>
        <w:ind w:left="1093" w:hanging="991"/>
      </w:pPr>
      <w:bookmarkStart w:id="31" w:name="_bookmark32"/>
      <w:bookmarkEnd w:id="31"/>
      <w:r>
        <w:t>Corrupt</w:t>
      </w:r>
      <w:r>
        <w:rPr>
          <w:spacing w:val="-3"/>
        </w:rPr>
        <w:t xml:space="preserve"> </w:t>
      </w:r>
      <w:r>
        <w:t>or</w:t>
      </w:r>
      <w:r>
        <w:rPr>
          <w:spacing w:val="-2"/>
        </w:rPr>
        <w:t xml:space="preserve"> </w:t>
      </w:r>
      <w:r>
        <w:t>Fraudulent</w:t>
      </w:r>
      <w:r>
        <w:rPr>
          <w:spacing w:val="-2"/>
        </w:rPr>
        <w:t xml:space="preserve"> Practices</w:t>
      </w:r>
    </w:p>
    <w:p w14:paraId="32EFE75D">
      <w:pPr>
        <w:pStyle w:val="16"/>
        <w:numPr>
          <w:ilvl w:val="2"/>
          <w:numId w:val="3"/>
        </w:numPr>
        <w:tabs>
          <w:tab w:val="left" w:pos="1094"/>
        </w:tabs>
        <w:spacing w:before="272"/>
        <w:ind w:right="445"/>
        <w:jc w:val="both"/>
        <w:rPr>
          <w:sz w:val="24"/>
        </w:rPr>
      </w:pPr>
      <w:r>
        <w:rPr>
          <w:sz w:val="24"/>
        </w:rPr>
        <w:t>The Procuring entity requires that tenderers observe the highest standard of ethics during the procurement process and execution of contracts when used in the present regulations, the following terms are defined as follows;</w:t>
      </w:r>
    </w:p>
    <w:p w14:paraId="2574E07B">
      <w:pPr>
        <w:pStyle w:val="6"/>
      </w:pPr>
    </w:p>
    <w:p w14:paraId="41E1B4C8">
      <w:pPr>
        <w:pStyle w:val="16"/>
        <w:numPr>
          <w:ilvl w:val="3"/>
          <w:numId w:val="3"/>
        </w:numPr>
        <w:tabs>
          <w:tab w:val="left" w:pos="1814"/>
        </w:tabs>
        <w:ind w:right="441"/>
        <w:jc w:val="both"/>
        <w:rPr>
          <w:sz w:val="24"/>
        </w:rPr>
      </w:pPr>
      <w:r>
        <w:rPr>
          <w:sz w:val="24"/>
        </w:rPr>
        <w:t>“corrupt practice” means the offering, giving, receiving, or soliciting of anything of value to influence the action of a public official in the procurement process or in contract execution; and</w:t>
      </w:r>
    </w:p>
    <w:p w14:paraId="5D8B9471">
      <w:pPr>
        <w:pStyle w:val="6"/>
      </w:pPr>
    </w:p>
    <w:p w14:paraId="0DF0384A">
      <w:pPr>
        <w:pStyle w:val="16"/>
        <w:numPr>
          <w:ilvl w:val="3"/>
          <w:numId w:val="3"/>
        </w:numPr>
        <w:tabs>
          <w:tab w:val="left" w:pos="1814"/>
        </w:tabs>
        <w:ind w:right="446"/>
        <w:jc w:val="both"/>
        <w:rPr>
          <w:sz w:val="24"/>
        </w:rPr>
      </w:pPr>
      <w:r>
        <w:rPr>
          <w:sz w:val="24"/>
        </w:rPr>
        <w:t>“fraudulent practice” means a misrepresentation of facts in order to influence a procurement process or the execution of a contract to the detriment of the Procuring entity, and includes collusive practice among tenderer (prior to or after tender submission)</w:t>
      </w:r>
      <w:r>
        <w:rPr>
          <w:spacing w:val="-3"/>
          <w:sz w:val="24"/>
        </w:rPr>
        <w:t xml:space="preserve"> </w:t>
      </w:r>
      <w:r>
        <w:rPr>
          <w:sz w:val="24"/>
        </w:rPr>
        <w:t>designed</w:t>
      </w:r>
      <w:r>
        <w:rPr>
          <w:spacing w:val="-2"/>
          <w:sz w:val="24"/>
        </w:rPr>
        <w:t xml:space="preserve"> </w:t>
      </w:r>
      <w:r>
        <w:rPr>
          <w:sz w:val="24"/>
        </w:rPr>
        <w:t>to establish</w:t>
      </w:r>
      <w:r>
        <w:rPr>
          <w:spacing w:val="-2"/>
          <w:sz w:val="24"/>
        </w:rPr>
        <w:t xml:space="preserve"> </w:t>
      </w:r>
      <w:r>
        <w:rPr>
          <w:sz w:val="24"/>
        </w:rPr>
        <w:t>tender</w:t>
      </w:r>
      <w:r>
        <w:rPr>
          <w:spacing w:val="-3"/>
          <w:sz w:val="24"/>
        </w:rPr>
        <w:t xml:space="preserve"> </w:t>
      </w:r>
      <w:r>
        <w:rPr>
          <w:sz w:val="24"/>
        </w:rPr>
        <w:t>prices at artificial</w:t>
      </w:r>
      <w:r>
        <w:rPr>
          <w:spacing w:val="-2"/>
          <w:sz w:val="24"/>
        </w:rPr>
        <w:t xml:space="preserve"> </w:t>
      </w:r>
      <w:r>
        <w:rPr>
          <w:sz w:val="24"/>
        </w:rPr>
        <w:t>non-competitive</w:t>
      </w:r>
      <w:r>
        <w:rPr>
          <w:spacing w:val="-3"/>
          <w:sz w:val="24"/>
        </w:rPr>
        <w:t xml:space="preserve"> </w:t>
      </w:r>
      <w:r>
        <w:rPr>
          <w:sz w:val="24"/>
        </w:rPr>
        <w:t>levels</w:t>
      </w:r>
      <w:r>
        <w:rPr>
          <w:spacing w:val="-2"/>
          <w:sz w:val="24"/>
        </w:rPr>
        <w:t xml:space="preserve"> </w:t>
      </w:r>
      <w:r>
        <w:rPr>
          <w:sz w:val="24"/>
        </w:rPr>
        <w:t>and to deprive the Procuring entity of the benefits of free and open competition;</w:t>
      </w:r>
    </w:p>
    <w:p w14:paraId="372872D7">
      <w:pPr>
        <w:pStyle w:val="6"/>
      </w:pPr>
    </w:p>
    <w:p w14:paraId="16229AFD">
      <w:pPr>
        <w:pStyle w:val="16"/>
        <w:numPr>
          <w:ilvl w:val="2"/>
          <w:numId w:val="3"/>
        </w:numPr>
        <w:tabs>
          <w:tab w:val="left" w:pos="1094"/>
        </w:tabs>
        <w:ind w:right="446"/>
        <w:jc w:val="both"/>
        <w:rPr>
          <w:sz w:val="24"/>
        </w:rPr>
      </w:pPr>
      <w:r>
        <w:rPr>
          <w:sz w:val="24"/>
        </w:rPr>
        <w:t>The procuring entity will reject a proposal for award if it determines that the tenderer recommended for award has engaged in corrupt or fraudulent practices in competing for the contract in question.</w:t>
      </w:r>
    </w:p>
    <w:p w14:paraId="757C6B03">
      <w:pPr>
        <w:pStyle w:val="6"/>
        <w:spacing w:before="1"/>
      </w:pPr>
    </w:p>
    <w:p w14:paraId="01674D99">
      <w:pPr>
        <w:pStyle w:val="16"/>
        <w:numPr>
          <w:ilvl w:val="2"/>
          <w:numId w:val="3"/>
        </w:numPr>
        <w:tabs>
          <w:tab w:val="left" w:pos="1094"/>
        </w:tabs>
        <w:ind w:right="442"/>
        <w:jc w:val="both"/>
        <w:rPr>
          <w:sz w:val="24"/>
        </w:rPr>
      </w:pPr>
      <w:r>
        <w:rPr>
          <w:sz w:val="24"/>
        </w:rPr>
        <w:t>Further</w:t>
      </w:r>
      <w:r>
        <w:rPr>
          <w:spacing w:val="-1"/>
          <w:sz w:val="24"/>
        </w:rPr>
        <w:t xml:space="preserve"> </w:t>
      </w:r>
      <w:r>
        <w:rPr>
          <w:sz w:val="24"/>
        </w:rPr>
        <w:t>a</w:t>
      </w:r>
      <w:r>
        <w:rPr>
          <w:spacing w:val="-3"/>
          <w:sz w:val="24"/>
        </w:rPr>
        <w:t xml:space="preserve"> </w:t>
      </w:r>
      <w:r>
        <w:rPr>
          <w:sz w:val="24"/>
        </w:rPr>
        <w:t>tenderer</w:t>
      </w:r>
      <w:r>
        <w:rPr>
          <w:spacing w:val="-2"/>
          <w:sz w:val="24"/>
        </w:rPr>
        <w:t xml:space="preserve"> </w:t>
      </w:r>
      <w:r>
        <w:rPr>
          <w:sz w:val="24"/>
        </w:rPr>
        <w:t>who is</w:t>
      </w:r>
      <w:r>
        <w:rPr>
          <w:spacing w:val="-2"/>
          <w:sz w:val="24"/>
        </w:rPr>
        <w:t xml:space="preserve"> </w:t>
      </w:r>
      <w:r>
        <w:rPr>
          <w:sz w:val="24"/>
        </w:rPr>
        <w:t>found</w:t>
      </w:r>
      <w:r>
        <w:rPr>
          <w:spacing w:val="-2"/>
          <w:sz w:val="24"/>
        </w:rPr>
        <w:t xml:space="preserve"> </w:t>
      </w:r>
      <w:r>
        <w:rPr>
          <w:sz w:val="24"/>
        </w:rPr>
        <w:t>to</w:t>
      </w:r>
      <w:r>
        <w:rPr>
          <w:spacing w:val="-2"/>
          <w:sz w:val="24"/>
        </w:rPr>
        <w:t xml:space="preserve"> </w:t>
      </w:r>
      <w:r>
        <w:rPr>
          <w:sz w:val="24"/>
        </w:rPr>
        <w:t>have</w:t>
      </w:r>
      <w:r>
        <w:rPr>
          <w:spacing w:val="-3"/>
          <w:sz w:val="24"/>
        </w:rPr>
        <w:t xml:space="preserve"> </w:t>
      </w:r>
      <w:r>
        <w:rPr>
          <w:sz w:val="24"/>
        </w:rPr>
        <w:t>indulged</w:t>
      </w:r>
      <w:r>
        <w:rPr>
          <w:spacing w:val="-2"/>
          <w:sz w:val="24"/>
        </w:rPr>
        <w:t xml:space="preserve"> </w:t>
      </w:r>
      <w:r>
        <w:rPr>
          <w:sz w:val="24"/>
        </w:rPr>
        <w:t>in</w:t>
      </w:r>
      <w:r>
        <w:rPr>
          <w:spacing w:val="-2"/>
          <w:sz w:val="24"/>
        </w:rPr>
        <w:t xml:space="preserve"> </w:t>
      </w:r>
      <w:r>
        <w:rPr>
          <w:sz w:val="24"/>
        </w:rPr>
        <w:t>corrupt</w:t>
      </w:r>
      <w:r>
        <w:rPr>
          <w:spacing w:val="-2"/>
          <w:sz w:val="24"/>
        </w:rPr>
        <w:t xml:space="preserve"> </w:t>
      </w:r>
      <w:r>
        <w:rPr>
          <w:sz w:val="24"/>
        </w:rPr>
        <w:t>or</w:t>
      </w:r>
      <w:r>
        <w:rPr>
          <w:spacing w:val="-2"/>
          <w:sz w:val="24"/>
        </w:rPr>
        <w:t xml:space="preserve"> </w:t>
      </w:r>
      <w:r>
        <w:rPr>
          <w:sz w:val="24"/>
        </w:rPr>
        <w:t>fraudulent</w:t>
      </w:r>
      <w:r>
        <w:rPr>
          <w:spacing w:val="-2"/>
          <w:sz w:val="24"/>
        </w:rPr>
        <w:t xml:space="preserve"> </w:t>
      </w:r>
      <w:r>
        <w:rPr>
          <w:sz w:val="24"/>
        </w:rPr>
        <w:t>practices risks</w:t>
      </w:r>
      <w:r>
        <w:rPr>
          <w:spacing w:val="-2"/>
          <w:sz w:val="24"/>
        </w:rPr>
        <w:t xml:space="preserve"> </w:t>
      </w:r>
      <w:r>
        <w:rPr>
          <w:sz w:val="24"/>
        </w:rPr>
        <w:t>being debarred from participating in public procurement in Kenya.</w:t>
      </w:r>
    </w:p>
    <w:p w14:paraId="5B1CCDAA">
      <w:pPr>
        <w:widowControl/>
        <w:autoSpaceDE/>
        <w:autoSpaceDN/>
        <w:rPr>
          <w:sz w:val="24"/>
        </w:rPr>
        <w:sectPr>
          <w:pgSz w:w="11910" w:h="16840"/>
          <w:pgMar w:top="1340" w:right="720" w:bottom="1260" w:left="620" w:header="0" w:footer="1067" w:gutter="0"/>
          <w:cols w:space="720" w:num="1"/>
        </w:sectPr>
      </w:pPr>
    </w:p>
    <w:p w14:paraId="5628FE37">
      <w:pPr>
        <w:pStyle w:val="2"/>
        <w:numPr>
          <w:ilvl w:val="1"/>
          <w:numId w:val="3"/>
        </w:numPr>
        <w:tabs>
          <w:tab w:val="left" w:pos="1093"/>
        </w:tabs>
        <w:spacing w:before="78"/>
        <w:ind w:left="1093" w:hanging="991"/>
      </w:pPr>
      <w:bookmarkStart w:id="32" w:name="_bookmark33"/>
      <w:bookmarkEnd w:id="32"/>
      <w:r>
        <w:t>Appendix</w:t>
      </w:r>
      <w:r>
        <w:rPr>
          <w:spacing w:val="-2"/>
        </w:rPr>
        <w:t xml:space="preserve"> </w:t>
      </w:r>
      <w:r>
        <w:t>to</w:t>
      </w:r>
      <w:r>
        <w:rPr>
          <w:spacing w:val="-1"/>
        </w:rPr>
        <w:t xml:space="preserve"> </w:t>
      </w:r>
      <w:r>
        <w:t>Instructions</w:t>
      </w:r>
      <w:r>
        <w:rPr>
          <w:spacing w:val="-2"/>
        </w:rPr>
        <w:t xml:space="preserve"> </w:t>
      </w:r>
      <w:r>
        <w:t>to</w:t>
      </w:r>
      <w:r>
        <w:rPr>
          <w:spacing w:val="-1"/>
        </w:rPr>
        <w:t xml:space="preserve"> </w:t>
      </w:r>
      <w:r>
        <w:rPr>
          <w:spacing w:val="-2"/>
        </w:rPr>
        <w:t>Tenderers</w:t>
      </w:r>
    </w:p>
    <w:p w14:paraId="446F9339">
      <w:pPr>
        <w:pStyle w:val="6"/>
        <w:spacing w:before="272"/>
        <w:ind w:left="1094" w:right="443"/>
        <w:jc w:val="both"/>
      </w:pPr>
      <w:r>
        <w:t>The</w:t>
      </w:r>
      <w:r>
        <w:rPr>
          <w:spacing w:val="-3"/>
        </w:rPr>
        <w:t xml:space="preserve"> </w:t>
      </w:r>
      <w:r>
        <w:t>Appendix to</w:t>
      </w:r>
      <w:r>
        <w:rPr>
          <w:spacing w:val="-1"/>
        </w:rPr>
        <w:t xml:space="preserve"> </w:t>
      </w:r>
      <w:r>
        <w:t>instructions</w:t>
      </w:r>
      <w:r>
        <w:rPr>
          <w:spacing w:val="-1"/>
        </w:rPr>
        <w:t xml:space="preserve"> </w:t>
      </w:r>
      <w:r>
        <w:t>to</w:t>
      </w:r>
      <w:r>
        <w:rPr>
          <w:spacing w:val="-1"/>
        </w:rPr>
        <w:t xml:space="preserve"> </w:t>
      </w:r>
      <w:r>
        <w:t>tenderers</w:t>
      </w:r>
      <w:r>
        <w:rPr>
          <w:spacing w:val="-1"/>
        </w:rPr>
        <w:t xml:space="preserve"> </w:t>
      </w:r>
      <w:r>
        <w:t>is</w:t>
      </w:r>
      <w:r>
        <w:rPr>
          <w:spacing w:val="-1"/>
        </w:rPr>
        <w:t xml:space="preserve"> </w:t>
      </w:r>
      <w:r>
        <w:t>intended</w:t>
      </w:r>
      <w:r>
        <w:rPr>
          <w:spacing w:val="-1"/>
        </w:rPr>
        <w:t xml:space="preserve"> </w:t>
      </w:r>
      <w:r>
        <w:t>to</w:t>
      </w:r>
      <w:r>
        <w:rPr>
          <w:spacing w:val="-1"/>
        </w:rPr>
        <w:t xml:space="preserve"> </w:t>
      </w:r>
      <w:r>
        <w:t>assist</w:t>
      </w:r>
      <w:r>
        <w:rPr>
          <w:spacing w:val="-1"/>
        </w:rPr>
        <w:t xml:space="preserve"> </w:t>
      </w:r>
      <w:r>
        <w:t>the</w:t>
      </w:r>
      <w:r>
        <w:rPr>
          <w:spacing w:val="40"/>
        </w:rPr>
        <w:t xml:space="preserve"> </w:t>
      </w:r>
      <w:r>
        <w:t>procuring</w:t>
      </w:r>
      <w:r>
        <w:rPr>
          <w:spacing w:val="80"/>
          <w:w w:val="150"/>
        </w:rPr>
        <w:t xml:space="preserve"> </w:t>
      </w:r>
      <w:r>
        <w:t>entity</w:t>
      </w:r>
      <w:r>
        <w:rPr>
          <w:spacing w:val="80"/>
          <w:w w:val="150"/>
        </w:rPr>
        <w:t xml:space="preserve"> </w:t>
      </w:r>
      <w:r>
        <w:t>in providing specific information in relation to the corresponding clause in the instructions to Tenderers included in Section II and has to be prepared for each specific procurement.</w:t>
      </w:r>
    </w:p>
    <w:p w14:paraId="050FA0D6">
      <w:pPr>
        <w:pStyle w:val="6"/>
      </w:pPr>
    </w:p>
    <w:p w14:paraId="60B13628">
      <w:pPr>
        <w:pStyle w:val="6"/>
        <w:ind w:left="1094" w:right="447"/>
        <w:jc w:val="both"/>
      </w:pPr>
      <w:r>
        <w:t>The</w:t>
      </w:r>
      <w:r>
        <w:rPr>
          <w:spacing w:val="-15"/>
        </w:rPr>
        <w:t xml:space="preserve"> </w:t>
      </w:r>
      <w:r>
        <w:t>following</w:t>
      </w:r>
      <w:r>
        <w:rPr>
          <w:spacing w:val="-15"/>
        </w:rPr>
        <w:t xml:space="preserve"> </w:t>
      </w:r>
      <w:r>
        <w:t>information</w:t>
      </w:r>
      <w:r>
        <w:rPr>
          <w:spacing w:val="-15"/>
        </w:rPr>
        <w:t xml:space="preserve"> </w:t>
      </w:r>
      <w:r>
        <w:t>regarding</w:t>
      </w:r>
      <w:r>
        <w:rPr>
          <w:spacing w:val="-15"/>
        </w:rPr>
        <w:t xml:space="preserve"> </w:t>
      </w:r>
      <w:r>
        <w:t>the</w:t>
      </w:r>
      <w:r>
        <w:rPr>
          <w:spacing w:val="-15"/>
        </w:rPr>
        <w:t xml:space="preserve"> </w:t>
      </w:r>
      <w:r>
        <w:t>particulars</w:t>
      </w:r>
      <w:r>
        <w:rPr>
          <w:spacing w:val="-15"/>
        </w:rPr>
        <w:t xml:space="preserve"> </w:t>
      </w:r>
      <w:r>
        <w:t>of</w:t>
      </w:r>
      <w:r>
        <w:rPr>
          <w:spacing w:val="-15"/>
        </w:rPr>
        <w:t xml:space="preserve"> </w:t>
      </w:r>
      <w:r>
        <w:t>the</w:t>
      </w:r>
      <w:r>
        <w:rPr>
          <w:spacing w:val="-15"/>
        </w:rPr>
        <w:t xml:space="preserve"> </w:t>
      </w:r>
      <w:r>
        <w:t>tender</w:t>
      </w:r>
      <w:r>
        <w:rPr>
          <w:spacing w:val="-15"/>
        </w:rPr>
        <w:t xml:space="preserve"> </w:t>
      </w:r>
      <w:r>
        <w:t>shall</w:t>
      </w:r>
      <w:r>
        <w:rPr>
          <w:spacing w:val="-15"/>
        </w:rPr>
        <w:t xml:space="preserve"> </w:t>
      </w:r>
      <w:r>
        <w:t>complement</w:t>
      </w:r>
      <w:r>
        <w:rPr>
          <w:spacing w:val="-15"/>
        </w:rPr>
        <w:t xml:space="preserve"> </w:t>
      </w:r>
      <w:r>
        <w:t>supplement or</w:t>
      </w:r>
      <w:r>
        <w:rPr>
          <w:spacing w:val="-2"/>
        </w:rPr>
        <w:t xml:space="preserve"> </w:t>
      </w:r>
      <w:r>
        <w:t>amend</w:t>
      </w:r>
      <w:r>
        <w:rPr>
          <w:spacing w:val="-2"/>
        </w:rPr>
        <w:t xml:space="preserve"> </w:t>
      </w:r>
      <w:r>
        <w:t>the</w:t>
      </w:r>
      <w:r>
        <w:rPr>
          <w:spacing w:val="-2"/>
        </w:rPr>
        <w:t xml:space="preserve"> </w:t>
      </w:r>
      <w:r>
        <w:t>provisions</w:t>
      </w:r>
      <w:r>
        <w:rPr>
          <w:spacing w:val="-1"/>
        </w:rPr>
        <w:t xml:space="preserve"> </w:t>
      </w:r>
      <w:r>
        <w:t>of</w:t>
      </w:r>
      <w:r>
        <w:rPr>
          <w:spacing w:val="-2"/>
        </w:rPr>
        <w:t xml:space="preserve"> </w:t>
      </w:r>
      <w:r>
        <w:t>the instructions</w:t>
      </w:r>
      <w:r>
        <w:rPr>
          <w:spacing w:val="-1"/>
        </w:rPr>
        <w:t xml:space="preserve"> </w:t>
      </w:r>
      <w:r>
        <w:t>to</w:t>
      </w:r>
      <w:r>
        <w:rPr>
          <w:spacing w:val="-1"/>
        </w:rPr>
        <w:t xml:space="preserve"> </w:t>
      </w:r>
      <w:r>
        <w:t>tenderers.</w:t>
      </w:r>
      <w:r>
        <w:rPr>
          <w:spacing w:val="40"/>
        </w:rPr>
        <w:t xml:space="preserve"> </w:t>
      </w:r>
      <w:r>
        <w:t>Wherever</w:t>
      </w:r>
      <w:r>
        <w:rPr>
          <w:spacing w:val="-2"/>
        </w:rPr>
        <w:t xml:space="preserve"> </w:t>
      </w:r>
      <w:r>
        <w:t>there</w:t>
      </w:r>
      <w:r>
        <w:rPr>
          <w:spacing w:val="-2"/>
        </w:rPr>
        <w:t xml:space="preserve"> </w:t>
      </w:r>
      <w:r>
        <w:t>is</w:t>
      </w:r>
      <w:r>
        <w:rPr>
          <w:spacing w:val="-1"/>
        </w:rPr>
        <w:t xml:space="preserve"> </w:t>
      </w:r>
      <w:r>
        <w:t>a</w:t>
      </w:r>
      <w:r>
        <w:rPr>
          <w:spacing w:val="-2"/>
        </w:rPr>
        <w:t xml:space="preserve"> </w:t>
      </w:r>
      <w:r>
        <w:t>conflict</w:t>
      </w:r>
      <w:r>
        <w:rPr>
          <w:spacing w:val="-1"/>
        </w:rPr>
        <w:t xml:space="preserve"> </w:t>
      </w:r>
      <w:r>
        <w:t>between the</w:t>
      </w:r>
      <w:r>
        <w:rPr>
          <w:spacing w:val="-8"/>
        </w:rPr>
        <w:t xml:space="preserve"> </w:t>
      </w:r>
      <w:r>
        <w:t>provision</w:t>
      </w:r>
      <w:r>
        <w:rPr>
          <w:spacing w:val="-7"/>
        </w:rPr>
        <w:t xml:space="preserve"> </w:t>
      </w:r>
      <w:r>
        <w:t>of</w:t>
      </w:r>
      <w:r>
        <w:rPr>
          <w:spacing w:val="-8"/>
        </w:rPr>
        <w:t xml:space="preserve"> </w:t>
      </w:r>
      <w:r>
        <w:t>the</w:t>
      </w:r>
      <w:r>
        <w:rPr>
          <w:spacing w:val="-6"/>
        </w:rPr>
        <w:t xml:space="preserve"> </w:t>
      </w:r>
      <w:r>
        <w:t>instructions</w:t>
      </w:r>
      <w:r>
        <w:rPr>
          <w:spacing w:val="-7"/>
        </w:rPr>
        <w:t xml:space="preserve"> </w:t>
      </w:r>
      <w:r>
        <w:t>to</w:t>
      </w:r>
      <w:r>
        <w:rPr>
          <w:spacing w:val="-7"/>
        </w:rPr>
        <w:t xml:space="preserve"> </w:t>
      </w:r>
      <w:r>
        <w:t>tenderers</w:t>
      </w:r>
      <w:r>
        <w:rPr>
          <w:spacing w:val="-8"/>
        </w:rPr>
        <w:t xml:space="preserve"> </w:t>
      </w:r>
      <w:r>
        <w:t>and</w:t>
      </w:r>
      <w:r>
        <w:rPr>
          <w:spacing w:val="-5"/>
        </w:rPr>
        <w:t xml:space="preserve"> </w:t>
      </w:r>
      <w:r>
        <w:t>the</w:t>
      </w:r>
      <w:r>
        <w:rPr>
          <w:spacing w:val="-8"/>
        </w:rPr>
        <w:t xml:space="preserve"> </w:t>
      </w:r>
      <w:r>
        <w:t>provisions</w:t>
      </w:r>
      <w:r>
        <w:rPr>
          <w:spacing w:val="-7"/>
        </w:rPr>
        <w:t xml:space="preserve"> </w:t>
      </w:r>
      <w:r>
        <w:t>of</w:t>
      </w:r>
      <w:r>
        <w:rPr>
          <w:spacing w:val="-8"/>
        </w:rPr>
        <w:t xml:space="preserve"> </w:t>
      </w:r>
      <w:r>
        <w:t>the</w:t>
      </w:r>
      <w:r>
        <w:rPr>
          <w:spacing w:val="-6"/>
        </w:rPr>
        <w:t xml:space="preserve"> </w:t>
      </w:r>
      <w:r>
        <w:t>appendix,</w:t>
      </w:r>
      <w:r>
        <w:rPr>
          <w:spacing w:val="-7"/>
        </w:rPr>
        <w:t xml:space="preserve"> </w:t>
      </w:r>
      <w:r>
        <w:t>the</w:t>
      </w:r>
      <w:r>
        <w:rPr>
          <w:spacing w:val="-8"/>
        </w:rPr>
        <w:t xml:space="preserve"> </w:t>
      </w:r>
      <w:r>
        <w:t>provisions of the appendix herein shall prevail over those of the instructions to tenderers.</w:t>
      </w:r>
    </w:p>
    <w:p w14:paraId="2CF1E8F0">
      <w:pPr>
        <w:pStyle w:val="6"/>
        <w:spacing w:before="54"/>
        <w:rPr>
          <w:sz w:val="20"/>
        </w:rPr>
      </w:pPr>
    </w:p>
    <w:tbl>
      <w:tblPr>
        <w:tblStyle w:val="5"/>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45"/>
        <w:gridCol w:w="6974"/>
      </w:tblGrid>
      <w:tr w14:paraId="57EEF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2045" w:type="dxa"/>
            <w:tcBorders>
              <w:top w:val="single" w:color="000000" w:sz="4" w:space="0"/>
              <w:left w:val="single" w:color="000000" w:sz="4" w:space="0"/>
              <w:bottom w:val="single" w:color="000000" w:sz="4" w:space="0"/>
              <w:right w:val="single" w:color="000000" w:sz="4" w:space="0"/>
            </w:tcBorders>
          </w:tcPr>
          <w:p w14:paraId="28C6567E">
            <w:pPr>
              <w:pStyle w:val="18"/>
              <w:rPr>
                <w:b/>
                <w:sz w:val="24"/>
              </w:rPr>
            </w:pPr>
            <w:r>
              <w:rPr>
                <w:b/>
                <w:spacing w:val="-2"/>
                <w:sz w:val="24"/>
              </w:rPr>
              <w:t xml:space="preserve">INSTRUCTIONS </w:t>
            </w:r>
            <w:r>
              <w:rPr>
                <w:b/>
                <w:spacing w:val="-6"/>
                <w:sz w:val="24"/>
              </w:rPr>
              <w:t>TO</w:t>
            </w:r>
          </w:p>
          <w:p w14:paraId="0A3B76E1">
            <w:pPr>
              <w:pStyle w:val="18"/>
              <w:spacing w:line="270" w:lineRule="atLeast"/>
              <w:ind w:right="445"/>
              <w:rPr>
                <w:b/>
                <w:sz w:val="24"/>
              </w:rPr>
            </w:pPr>
            <w:r>
              <w:rPr>
                <w:b/>
                <w:spacing w:val="-2"/>
                <w:sz w:val="24"/>
              </w:rPr>
              <w:t>TENDERERS REFERENCE</w:t>
            </w:r>
          </w:p>
        </w:tc>
        <w:tc>
          <w:tcPr>
            <w:tcW w:w="6974" w:type="dxa"/>
            <w:tcBorders>
              <w:top w:val="single" w:color="000000" w:sz="4" w:space="0"/>
              <w:left w:val="single" w:color="000000" w:sz="4" w:space="0"/>
              <w:bottom w:val="single" w:color="000000" w:sz="4" w:space="0"/>
              <w:right w:val="single" w:color="000000" w:sz="4" w:space="0"/>
            </w:tcBorders>
          </w:tcPr>
          <w:p w14:paraId="1AB0F274">
            <w:pPr>
              <w:pStyle w:val="18"/>
              <w:rPr>
                <w:b/>
                <w:sz w:val="24"/>
              </w:rPr>
            </w:pPr>
            <w:r>
              <w:rPr>
                <w:b/>
                <w:sz w:val="24"/>
              </w:rPr>
              <w:t>PARTICULARS</w:t>
            </w:r>
            <w:r>
              <w:rPr>
                <w:b/>
                <w:spacing w:val="80"/>
                <w:sz w:val="24"/>
              </w:rPr>
              <w:t xml:space="preserve"> </w:t>
            </w:r>
            <w:r>
              <w:rPr>
                <w:b/>
                <w:sz w:val="24"/>
              </w:rPr>
              <w:t>OF</w:t>
            </w:r>
            <w:r>
              <w:rPr>
                <w:b/>
                <w:spacing w:val="80"/>
                <w:sz w:val="24"/>
              </w:rPr>
              <w:t xml:space="preserve"> </w:t>
            </w:r>
            <w:r>
              <w:rPr>
                <w:b/>
                <w:sz w:val="24"/>
              </w:rPr>
              <w:t>APPENDIX</w:t>
            </w:r>
            <w:r>
              <w:rPr>
                <w:b/>
                <w:spacing w:val="80"/>
                <w:sz w:val="24"/>
              </w:rPr>
              <w:t xml:space="preserve"> </w:t>
            </w:r>
            <w:r>
              <w:rPr>
                <w:b/>
                <w:sz w:val="24"/>
              </w:rPr>
              <w:t>TO</w:t>
            </w:r>
            <w:r>
              <w:rPr>
                <w:b/>
                <w:spacing w:val="80"/>
                <w:sz w:val="24"/>
              </w:rPr>
              <w:t xml:space="preserve"> </w:t>
            </w:r>
            <w:r>
              <w:rPr>
                <w:b/>
                <w:sz w:val="24"/>
              </w:rPr>
              <w:t>INSTRUCTIONS</w:t>
            </w:r>
            <w:r>
              <w:rPr>
                <w:b/>
                <w:spacing w:val="80"/>
                <w:sz w:val="24"/>
              </w:rPr>
              <w:t xml:space="preserve"> </w:t>
            </w:r>
            <w:r>
              <w:rPr>
                <w:b/>
                <w:sz w:val="24"/>
              </w:rPr>
              <w:t xml:space="preserve">TO </w:t>
            </w:r>
            <w:r>
              <w:rPr>
                <w:b/>
                <w:spacing w:val="-2"/>
                <w:sz w:val="24"/>
              </w:rPr>
              <w:t>TENDERS</w:t>
            </w:r>
          </w:p>
        </w:tc>
      </w:tr>
      <w:tr w14:paraId="0A6CB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2045" w:type="dxa"/>
            <w:tcBorders>
              <w:top w:val="single" w:color="000000" w:sz="4" w:space="0"/>
              <w:left w:val="single" w:color="000000" w:sz="4" w:space="0"/>
              <w:bottom w:val="single" w:color="000000" w:sz="4" w:space="0"/>
              <w:right w:val="single" w:color="000000" w:sz="4" w:space="0"/>
            </w:tcBorders>
          </w:tcPr>
          <w:p w14:paraId="5DC3B4A6">
            <w:pPr>
              <w:pStyle w:val="18"/>
              <w:spacing w:line="268" w:lineRule="exact"/>
              <w:rPr>
                <w:sz w:val="24"/>
              </w:rPr>
            </w:pPr>
            <w:r>
              <w:rPr>
                <w:spacing w:val="-2"/>
                <w:sz w:val="24"/>
              </w:rPr>
              <w:t>2.1.1</w:t>
            </w:r>
          </w:p>
        </w:tc>
        <w:tc>
          <w:tcPr>
            <w:tcW w:w="6974" w:type="dxa"/>
            <w:tcBorders>
              <w:top w:val="single" w:color="000000" w:sz="4" w:space="0"/>
              <w:left w:val="single" w:color="000000" w:sz="4" w:space="0"/>
              <w:bottom w:val="single" w:color="000000" w:sz="4" w:space="0"/>
              <w:right w:val="single" w:color="000000" w:sz="4" w:space="0"/>
            </w:tcBorders>
          </w:tcPr>
          <w:p w14:paraId="2EAF5798">
            <w:pPr>
              <w:pStyle w:val="18"/>
              <w:spacing w:line="270" w:lineRule="exact"/>
              <w:rPr>
                <w:b/>
                <w:sz w:val="24"/>
              </w:rPr>
            </w:pPr>
            <w:r>
              <w:rPr>
                <w:b/>
                <w:sz w:val="24"/>
              </w:rPr>
              <w:t>Eligible</w:t>
            </w:r>
            <w:r>
              <w:rPr>
                <w:b/>
                <w:spacing w:val="-4"/>
                <w:sz w:val="24"/>
              </w:rPr>
              <w:t xml:space="preserve"> </w:t>
            </w:r>
            <w:r>
              <w:rPr>
                <w:b/>
                <w:sz w:val="24"/>
              </w:rPr>
              <w:t>tenderers</w:t>
            </w:r>
            <w:r>
              <w:rPr>
                <w:b/>
                <w:spacing w:val="-2"/>
                <w:sz w:val="24"/>
              </w:rPr>
              <w:t xml:space="preserve"> </w:t>
            </w:r>
            <w:r>
              <w:rPr>
                <w:b/>
                <w:sz w:val="24"/>
              </w:rPr>
              <w:t>are</w:t>
            </w:r>
            <w:r>
              <w:rPr>
                <w:b/>
                <w:spacing w:val="-2"/>
                <w:sz w:val="24"/>
              </w:rPr>
              <w:t xml:space="preserve"> </w:t>
            </w:r>
            <w:r>
              <w:rPr>
                <w:b/>
                <w:sz w:val="24"/>
              </w:rPr>
              <w:t>as</w:t>
            </w:r>
            <w:r>
              <w:rPr>
                <w:b/>
                <w:spacing w:val="-1"/>
                <w:sz w:val="24"/>
              </w:rPr>
              <w:t xml:space="preserve"> </w:t>
            </w:r>
            <w:r>
              <w:rPr>
                <w:b/>
                <w:sz w:val="24"/>
              </w:rPr>
              <w:t>indicated</w:t>
            </w:r>
            <w:r>
              <w:rPr>
                <w:b/>
                <w:spacing w:val="-2"/>
                <w:sz w:val="24"/>
              </w:rPr>
              <w:t xml:space="preserve"> </w:t>
            </w:r>
            <w:r>
              <w:rPr>
                <w:b/>
                <w:sz w:val="24"/>
              </w:rPr>
              <w:t>here</w:t>
            </w:r>
            <w:r>
              <w:rPr>
                <w:b/>
                <w:spacing w:val="-2"/>
                <w:sz w:val="24"/>
              </w:rPr>
              <w:t xml:space="preserve"> below:</w:t>
            </w:r>
          </w:p>
          <w:p w14:paraId="4EBDDCC6">
            <w:pPr>
              <w:pStyle w:val="18"/>
              <w:spacing w:line="274" w:lineRule="exact"/>
              <w:rPr>
                <w:b/>
                <w:sz w:val="24"/>
              </w:rPr>
            </w:pPr>
            <w:r>
              <w:rPr>
                <w:sz w:val="24"/>
              </w:rPr>
              <w:t>This</w:t>
            </w:r>
            <w:r>
              <w:rPr>
                <w:spacing w:val="-11"/>
                <w:sz w:val="24"/>
              </w:rPr>
              <w:t xml:space="preserve"> </w:t>
            </w:r>
            <w:r>
              <w:rPr>
                <w:sz w:val="24"/>
              </w:rPr>
              <w:t>Invitation</w:t>
            </w:r>
            <w:r>
              <w:rPr>
                <w:spacing w:val="-11"/>
                <w:sz w:val="24"/>
              </w:rPr>
              <w:t xml:space="preserve"> </w:t>
            </w:r>
            <w:r>
              <w:rPr>
                <w:sz w:val="24"/>
              </w:rPr>
              <w:t>to</w:t>
            </w:r>
            <w:r>
              <w:rPr>
                <w:spacing w:val="-12"/>
                <w:sz w:val="24"/>
              </w:rPr>
              <w:t xml:space="preserve"> </w:t>
            </w:r>
            <w:r>
              <w:rPr>
                <w:sz w:val="24"/>
              </w:rPr>
              <w:t>tender</w:t>
            </w:r>
            <w:r>
              <w:rPr>
                <w:spacing w:val="-12"/>
                <w:sz w:val="24"/>
              </w:rPr>
              <w:t xml:space="preserve"> </w:t>
            </w:r>
            <w:r>
              <w:rPr>
                <w:sz w:val="24"/>
              </w:rPr>
              <w:t>is</w:t>
            </w:r>
            <w:r>
              <w:rPr>
                <w:spacing w:val="-11"/>
                <w:sz w:val="24"/>
              </w:rPr>
              <w:t xml:space="preserve"> </w:t>
            </w:r>
            <w:r>
              <w:rPr>
                <w:sz w:val="24"/>
              </w:rPr>
              <w:t>open</w:t>
            </w:r>
            <w:r>
              <w:rPr>
                <w:spacing w:val="-11"/>
                <w:sz w:val="24"/>
              </w:rPr>
              <w:t xml:space="preserve"> </w:t>
            </w:r>
            <w:r>
              <w:rPr>
                <w:sz w:val="24"/>
              </w:rPr>
              <w:t>to</w:t>
            </w:r>
            <w:r>
              <w:rPr>
                <w:spacing w:val="-10"/>
                <w:sz w:val="24"/>
              </w:rPr>
              <w:t xml:space="preserve"> </w:t>
            </w:r>
            <w:r>
              <w:rPr>
                <w:b/>
                <w:sz w:val="24"/>
              </w:rPr>
              <w:t>all</w:t>
            </w:r>
            <w:r>
              <w:rPr>
                <w:b/>
                <w:spacing w:val="-13"/>
                <w:sz w:val="24"/>
              </w:rPr>
              <w:t xml:space="preserve"> </w:t>
            </w:r>
            <w:r>
              <w:rPr>
                <w:b/>
                <w:sz w:val="24"/>
              </w:rPr>
              <w:t>eligible</w:t>
            </w:r>
            <w:r>
              <w:rPr>
                <w:b/>
                <w:spacing w:val="-13"/>
                <w:sz w:val="24"/>
              </w:rPr>
              <w:t xml:space="preserve"> </w:t>
            </w:r>
            <w:r>
              <w:rPr>
                <w:b/>
                <w:sz w:val="24"/>
              </w:rPr>
              <w:t>candidates</w:t>
            </w:r>
            <w:r>
              <w:rPr>
                <w:b/>
                <w:spacing w:val="-11"/>
                <w:sz w:val="24"/>
              </w:rPr>
              <w:t xml:space="preserve"> </w:t>
            </w:r>
            <w:r>
              <w:rPr>
                <w:b/>
                <w:sz w:val="24"/>
              </w:rPr>
              <w:t>from</w:t>
            </w:r>
            <w:r>
              <w:rPr>
                <w:b/>
                <w:spacing w:val="-14"/>
                <w:sz w:val="24"/>
              </w:rPr>
              <w:t xml:space="preserve"> </w:t>
            </w:r>
            <w:r>
              <w:rPr>
                <w:b/>
                <w:spacing w:val="-2"/>
                <w:sz w:val="24"/>
              </w:rPr>
              <w:t>Kenya</w:t>
            </w:r>
          </w:p>
          <w:p w14:paraId="40199BF3">
            <w:pPr>
              <w:pStyle w:val="18"/>
              <w:spacing w:line="264" w:lineRule="exact"/>
              <w:rPr>
                <w:sz w:val="24"/>
              </w:rPr>
            </w:pPr>
            <w:r>
              <w:rPr>
                <w:sz w:val="24"/>
              </w:rPr>
              <w:t>As</w:t>
            </w:r>
            <w:r>
              <w:rPr>
                <w:spacing w:val="-1"/>
                <w:sz w:val="24"/>
              </w:rPr>
              <w:t xml:space="preserve"> </w:t>
            </w:r>
            <w:r>
              <w:rPr>
                <w:sz w:val="24"/>
              </w:rPr>
              <w:t>described</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instructions</w:t>
            </w:r>
            <w:r>
              <w:rPr>
                <w:spacing w:val="-1"/>
                <w:sz w:val="24"/>
              </w:rPr>
              <w:t xml:space="preserve"> </w:t>
            </w:r>
            <w:r>
              <w:rPr>
                <w:sz w:val="24"/>
              </w:rPr>
              <w:t xml:space="preserve">to </w:t>
            </w:r>
            <w:r>
              <w:rPr>
                <w:spacing w:val="-2"/>
                <w:sz w:val="24"/>
              </w:rPr>
              <w:t>tenderers.</w:t>
            </w:r>
          </w:p>
        </w:tc>
      </w:tr>
      <w:tr w14:paraId="4D3C5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045" w:type="dxa"/>
            <w:tcBorders>
              <w:top w:val="single" w:color="000000" w:sz="4" w:space="0"/>
              <w:left w:val="single" w:color="000000" w:sz="4" w:space="0"/>
              <w:bottom w:val="single" w:color="000000" w:sz="4" w:space="0"/>
              <w:right w:val="single" w:color="000000" w:sz="4" w:space="0"/>
            </w:tcBorders>
          </w:tcPr>
          <w:p w14:paraId="244FDB2F">
            <w:pPr>
              <w:pStyle w:val="18"/>
              <w:spacing w:line="256" w:lineRule="exact"/>
              <w:rPr>
                <w:sz w:val="24"/>
              </w:rPr>
            </w:pPr>
            <w:r>
              <w:rPr>
                <w:spacing w:val="-4"/>
                <w:sz w:val="24"/>
              </w:rPr>
              <w:t>2.11</w:t>
            </w:r>
          </w:p>
        </w:tc>
        <w:tc>
          <w:tcPr>
            <w:tcW w:w="6974" w:type="dxa"/>
            <w:tcBorders>
              <w:top w:val="single" w:color="000000" w:sz="4" w:space="0"/>
              <w:left w:val="single" w:color="000000" w:sz="4" w:space="0"/>
              <w:bottom w:val="single" w:color="000000" w:sz="4" w:space="0"/>
              <w:right w:val="single" w:color="000000" w:sz="4" w:space="0"/>
            </w:tcBorders>
          </w:tcPr>
          <w:p w14:paraId="14AD3B37">
            <w:pPr>
              <w:pStyle w:val="18"/>
              <w:spacing w:line="256" w:lineRule="exact"/>
              <w:rPr>
                <w:sz w:val="24"/>
              </w:rPr>
            </w:pPr>
            <w:r>
              <w:rPr>
                <w:sz w:val="24"/>
              </w:rPr>
              <w:t>Tender</w:t>
            </w:r>
            <w:r>
              <w:rPr>
                <w:spacing w:val="-1"/>
                <w:sz w:val="24"/>
              </w:rPr>
              <w:t xml:space="preserve"> </w:t>
            </w:r>
            <w:r>
              <w:rPr>
                <w:sz w:val="24"/>
              </w:rPr>
              <w:t>currency</w:t>
            </w:r>
            <w:r>
              <w:rPr>
                <w:spacing w:val="-6"/>
                <w:sz w:val="24"/>
              </w:rPr>
              <w:t xml:space="preserve"> </w:t>
            </w:r>
            <w:r>
              <w:rPr>
                <w:sz w:val="24"/>
              </w:rPr>
              <w:t>shall</w:t>
            </w:r>
            <w:r>
              <w:rPr>
                <w:spacing w:val="-1"/>
                <w:sz w:val="24"/>
              </w:rPr>
              <w:t xml:space="preserve"> </w:t>
            </w:r>
            <w:r>
              <w:rPr>
                <w:sz w:val="24"/>
              </w:rPr>
              <w:t>be in</w:t>
            </w:r>
            <w:r>
              <w:rPr>
                <w:spacing w:val="-1"/>
                <w:sz w:val="24"/>
              </w:rPr>
              <w:t xml:space="preserve"> </w:t>
            </w:r>
            <w:r>
              <w:rPr>
                <w:sz w:val="24"/>
              </w:rPr>
              <w:t xml:space="preserve">Kenya </w:t>
            </w:r>
            <w:r>
              <w:rPr>
                <w:spacing w:val="-2"/>
                <w:sz w:val="24"/>
              </w:rPr>
              <w:t>Shillings</w:t>
            </w:r>
          </w:p>
        </w:tc>
      </w:tr>
      <w:tr w14:paraId="0C0E9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2045" w:type="dxa"/>
            <w:tcBorders>
              <w:top w:val="single" w:color="000000" w:sz="4" w:space="0"/>
              <w:left w:val="single" w:color="000000" w:sz="4" w:space="0"/>
              <w:bottom w:val="single" w:color="000000" w:sz="4" w:space="0"/>
              <w:right w:val="single" w:color="000000" w:sz="4" w:space="0"/>
            </w:tcBorders>
          </w:tcPr>
          <w:p w14:paraId="01F7A561">
            <w:pPr>
              <w:pStyle w:val="18"/>
              <w:spacing w:line="270" w:lineRule="exact"/>
              <w:rPr>
                <w:sz w:val="24"/>
              </w:rPr>
            </w:pPr>
            <w:r>
              <w:rPr>
                <w:spacing w:val="-2"/>
                <w:sz w:val="24"/>
              </w:rPr>
              <w:t>2.18.1</w:t>
            </w:r>
          </w:p>
        </w:tc>
        <w:tc>
          <w:tcPr>
            <w:tcW w:w="6974" w:type="dxa"/>
            <w:tcBorders>
              <w:top w:val="single" w:color="000000" w:sz="4" w:space="0"/>
              <w:left w:val="single" w:color="000000" w:sz="4" w:space="0"/>
              <w:bottom w:val="single" w:color="000000" w:sz="4" w:space="0"/>
              <w:right w:val="single" w:color="000000" w:sz="4" w:space="0"/>
            </w:tcBorders>
          </w:tcPr>
          <w:p w14:paraId="2BED4A44">
            <w:pPr>
              <w:pStyle w:val="18"/>
              <w:spacing w:line="270" w:lineRule="exact"/>
              <w:rPr>
                <w:b/>
                <w:sz w:val="24"/>
              </w:rPr>
            </w:pPr>
            <w:r>
              <w:rPr>
                <w:sz w:val="24"/>
              </w:rPr>
              <w:t>Tender</w:t>
            </w:r>
            <w:r>
              <w:rPr>
                <w:spacing w:val="-2"/>
                <w:sz w:val="24"/>
              </w:rPr>
              <w:t xml:space="preserve"> </w:t>
            </w:r>
            <w:r>
              <w:rPr>
                <w:sz w:val="24"/>
              </w:rPr>
              <w:t>closes</w:t>
            </w:r>
            <w:r>
              <w:rPr>
                <w:spacing w:val="-1"/>
                <w:sz w:val="24"/>
              </w:rPr>
              <w:t xml:space="preserve"> </w:t>
            </w:r>
            <w:r>
              <w:rPr>
                <w:sz w:val="24"/>
              </w:rPr>
              <w:t xml:space="preserve">at </w:t>
            </w:r>
            <w:r>
              <w:rPr>
                <w:b/>
                <w:sz w:val="24"/>
              </w:rPr>
              <w:t>1000hrs</w:t>
            </w:r>
            <w:r>
              <w:rPr>
                <w:b/>
                <w:spacing w:val="2"/>
                <w:sz w:val="24"/>
              </w:rPr>
              <w:t xml:space="preserve"> </w:t>
            </w:r>
            <w:r>
              <w:rPr>
                <w:sz w:val="24"/>
              </w:rPr>
              <w:t>(East Africa</w:t>
            </w:r>
            <w:r>
              <w:rPr>
                <w:spacing w:val="-2"/>
                <w:sz w:val="24"/>
              </w:rPr>
              <w:t xml:space="preserve"> </w:t>
            </w:r>
            <w:r>
              <w:rPr>
                <w:sz w:val="24"/>
              </w:rPr>
              <w:t>Time)</w:t>
            </w:r>
            <w:r>
              <w:rPr>
                <w:spacing w:val="-1"/>
                <w:sz w:val="24"/>
              </w:rPr>
              <w:t xml:space="preserve"> </w:t>
            </w:r>
            <w:r>
              <w:rPr>
                <w:sz w:val="24"/>
              </w:rPr>
              <w:t>on</w:t>
            </w:r>
            <w:r>
              <w:rPr>
                <w:color w:val="ED7D31" w:themeColor="accent2"/>
                <w:spacing w:val="-1"/>
                <w:sz w:val="24"/>
                <w14:textFill>
                  <w14:solidFill>
                    <w14:schemeClr w14:val="accent2"/>
                  </w14:solidFill>
                </w14:textFill>
              </w:rPr>
              <w:t xml:space="preserve"> </w:t>
            </w:r>
            <w:r>
              <w:rPr>
                <w:rFonts w:hint="default"/>
                <w:b/>
                <w:color w:val="000000" w:themeColor="text1"/>
                <w:sz w:val="24"/>
                <w:lang w:val="en-US"/>
                <w14:textFill>
                  <w14:solidFill>
                    <w14:schemeClr w14:val="tx1"/>
                  </w14:solidFill>
                </w14:textFill>
              </w:rPr>
              <w:t>27</w:t>
            </w:r>
            <w:r>
              <w:rPr>
                <w:rFonts w:hint="default"/>
                <w:b/>
                <w:color w:val="000000" w:themeColor="text1"/>
                <w:sz w:val="24"/>
                <w:vertAlign w:val="superscript"/>
                <w:lang w:val="en-US"/>
                <w14:textFill>
                  <w14:solidFill>
                    <w14:schemeClr w14:val="tx1"/>
                  </w14:solidFill>
                </w14:textFill>
              </w:rPr>
              <w:t>th</w:t>
            </w:r>
            <w:r>
              <w:rPr>
                <w:rFonts w:hint="default"/>
                <w:b/>
                <w:color w:val="000000" w:themeColor="text1"/>
                <w:sz w:val="24"/>
                <w:lang w:val="en-US"/>
                <w14:textFill>
                  <w14:solidFill>
                    <w14:schemeClr w14:val="tx1"/>
                  </w14:solidFill>
                </w14:textFill>
              </w:rPr>
              <w:t xml:space="preserve"> April</w:t>
            </w:r>
            <w:r>
              <w:rPr>
                <w:b/>
                <w:color w:val="000000" w:themeColor="text1"/>
                <w:sz w:val="24"/>
                <w14:textFill>
                  <w14:solidFill>
                    <w14:schemeClr w14:val="tx1"/>
                  </w14:solidFill>
                </w14:textFill>
              </w:rPr>
              <w:t xml:space="preserve"> 202</w:t>
            </w:r>
            <w:r>
              <w:rPr>
                <w:rFonts w:hint="default"/>
                <w:b/>
                <w:color w:val="000000" w:themeColor="text1"/>
                <w:sz w:val="24"/>
                <w:lang w:val="en-US"/>
                <w14:textFill>
                  <w14:solidFill>
                    <w14:schemeClr w14:val="tx1"/>
                  </w14:solidFill>
                </w14:textFill>
              </w:rPr>
              <w:t>6</w:t>
            </w:r>
          </w:p>
        </w:tc>
      </w:tr>
      <w:tr w14:paraId="37F83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3" w:hRule="atLeast"/>
        </w:trPr>
        <w:tc>
          <w:tcPr>
            <w:tcW w:w="2045" w:type="dxa"/>
            <w:tcBorders>
              <w:top w:val="single" w:color="000000" w:sz="4" w:space="0"/>
              <w:left w:val="single" w:color="000000" w:sz="4" w:space="0"/>
              <w:bottom w:val="single" w:color="000000" w:sz="4" w:space="0"/>
              <w:right w:val="single" w:color="000000" w:sz="4" w:space="0"/>
            </w:tcBorders>
          </w:tcPr>
          <w:p w14:paraId="7022BE19">
            <w:pPr>
              <w:pStyle w:val="18"/>
              <w:spacing w:line="268" w:lineRule="exact"/>
              <w:rPr>
                <w:rFonts w:hint="default"/>
                <w:sz w:val="24"/>
                <w:lang w:val="en-US"/>
              </w:rPr>
            </w:pPr>
          </w:p>
        </w:tc>
        <w:tc>
          <w:tcPr>
            <w:tcW w:w="6974" w:type="dxa"/>
            <w:tcBorders>
              <w:top w:val="single" w:color="000000" w:sz="4" w:space="0"/>
              <w:left w:val="single" w:color="000000" w:sz="4" w:space="0"/>
              <w:bottom w:val="single" w:color="000000" w:sz="4" w:space="0"/>
              <w:right w:val="single" w:color="000000" w:sz="4" w:space="0"/>
            </w:tcBorders>
          </w:tcPr>
          <w:p w14:paraId="2DC03A07">
            <w:pPr>
              <w:pStyle w:val="18"/>
              <w:spacing w:line="273" w:lineRule="exact"/>
              <w:jc w:val="both"/>
              <w:rPr>
                <w:b/>
                <w:sz w:val="24"/>
              </w:rPr>
            </w:pPr>
            <w:r>
              <w:rPr>
                <w:b/>
                <w:sz w:val="24"/>
                <w:u w:val="single"/>
              </w:rPr>
              <w:t>EVALUATION</w:t>
            </w:r>
            <w:r>
              <w:rPr>
                <w:b/>
                <w:spacing w:val="-2"/>
                <w:sz w:val="24"/>
                <w:u w:val="single"/>
              </w:rPr>
              <w:t xml:space="preserve"> </w:t>
            </w:r>
            <w:r>
              <w:rPr>
                <w:b/>
                <w:sz w:val="24"/>
                <w:u w:val="single"/>
              </w:rPr>
              <w:t>AND</w:t>
            </w:r>
            <w:r>
              <w:rPr>
                <w:b/>
                <w:spacing w:val="-1"/>
                <w:sz w:val="24"/>
                <w:u w:val="single"/>
              </w:rPr>
              <w:t xml:space="preserve"> </w:t>
            </w:r>
            <w:r>
              <w:rPr>
                <w:b/>
                <w:sz w:val="24"/>
                <w:u w:val="single"/>
              </w:rPr>
              <w:t>COMPARISON</w:t>
            </w:r>
            <w:r>
              <w:rPr>
                <w:b/>
                <w:spacing w:val="-1"/>
                <w:sz w:val="24"/>
                <w:u w:val="single"/>
              </w:rPr>
              <w:t xml:space="preserve"> </w:t>
            </w:r>
            <w:r>
              <w:rPr>
                <w:b/>
                <w:sz w:val="24"/>
                <w:u w:val="single"/>
              </w:rPr>
              <w:t>OF</w:t>
            </w:r>
            <w:r>
              <w:rPr>
                <w:b/>
                <w:spacing w:val="-4"/>
                <w:sz w:val="24"/>
                <w:u w:val="single"/>
              </w:rPr>
              <w:t xml:space="preserve"> </w:t>
            </w:r>
            <w:r>
              <w:rPr>
                <w:b/>
                <w:spacing w:val="-2"/>
                <w:sz w:val="24"/>
                <w:u w:val="single"/>
              </w:rPr>
              <w:t>TENDERS</w:t>
            </w:r>
          </w:p>
          <w:p w14:paraId="7EC2FBCA">
            <w:pPr>
              <w:pStyle w:val="18"/>
              <w:spacing w:before="2"/>
              <w:ind w:left="0"/>
              <w:rPr>
                <w:sz w:val="24"/>
              </w:rPr>
            </w:pPr>
          </w:p>
          <w:p w14:paraId="5DE0C12F">
            <w:pPr>
              <w:pStyle w:val="18"/>
              <w:numPr>
                <w:ilvl w:val="0"/>
                <w:numId w:val="11"/>
              </w:numPr>
              <w:tabs>
                <w:tab w:val="left" w:pos="825"/>
              </w:tabs>
              <w:rPr>
                <w:b/>
                <w:sz w:val="24"/>
              </w:rPr>
            </w:pPr>
            <w:r>
              <w:rPr>
                <w:b/>
                <w:sz w:val="24"/>
              </w:rPr>
              <w:t>PRELIMINARY</w:t>
            </w:r>
            <w:r>
              <w:rPr>
                <w:b/>
                <w:spacing w:val="-4"/>
                <w:sz w:val="24"/>
              </w:rPr>
              <w:t xml:space="preserve"> </w:t>
            </w:r>
            <w:r>
              <w:rPr>
                <w:b/>
                <w:spacing w:val="-2"/>
                <w:sz w:val="24"/>
              </w:rPr>
              <w:t>EVALUATION</w:t>
            </w:r>
          </w:p>
          <w:p w14:paraId="51E77807">
            <w:pPr>
              <w:pStyle w:val="18"/>
              <w:spacing w:before="273"/>
              <w:ind w:right="94"/>
              <w:jc w:val="both"/>
              <w:rPr>
                <w:b/>
                <w:i/>
                <w:sz w:val="24"/>
              </w:rPr>
            </w:pPr>
            <w:r>
              <w:rPr>
                <w:b/>
                <w:i/>
                <w:sz w:val="24"/>
              </w:rPr>
              <w:t>Must provide the following mandatory requirements (preliminary evaluation).</w:t>
            </w:r>
            <w:r>
              <w:rPr>
                <w:b/>
                <w:i/>
                <w:spacing w:val="-12"/>
                <w:sz w:val="24"/>
              </w:rPr>
              <w:t xml:space="preserve"> </w:t>
            </w:r>
            <w:r>
              <w:rPr>
                <w:b/>
                <w:i/>
                <w:sz w:val="24"/>
              </w:rPr>
              <w:t>Non-submission</w:t>
            </w:r>
            <w:r>
              <w:rPr>
                <w:b/>
                <w:i/>
                <w:spacing w:val="-10"/>
                <w:sz w:val="24"/>
              </w:rPr>
              <w:t xml:space="preserve"> </w:t>
            </w:r>
            <w:r>
              <w:rPr>
                <w:b/>
                <w:i/>
                <w:sz w:val="24"/>
              </w:rPr>
              <w:t>of</w:t>
            </w:r>
            <w:r>
              <w:rPr>
                <w:b/>
                <w:i/>
                <w:spacing w:val="-12"/>
                <w:sz w:val="24"/>
              </w:rPr>
              <w:t xml:space="preserve"> </w:t>
            </w:r>
            <w:r>
              <w:rPr>
                <w:b/>
                <w:i/>
                <w:sz w:val="24"/>
              </w:rPr>
              <w:t>any</w:t>
            </w:r>
            <w:r>
              <w:rPr>
                <w:b/>
                <w:i/>
                <w:spacing w:val="-12"/>
                <w:sz w:val="24"/>
              </w:rPr>
              <w:t xml:space="preserve"> </w:t>
            </w:r>
            <w:r>
              <w:rPr>
                <w:b/>
                <w:i/>
                <w:sz w:val="24"/>
              </w:rPr>
              <w:t>of</w:t>
            </w:r>
            <w:r>
              <w:rPr>
                <w:b/>
                <w:i/>
                <w:spacing w:val="-12"/>
                <w:sz w:val="24"/>
              </w:rPr>
              <w:t xml:space="preserve"> </w:t>
            </w:r>
            <w:r>
              <w:rPr>
                <w:b/>
                <w:i/>
                <w:sz w:val="24"/>
              </w:rPr>
              <w:t>the</w:t>
            </w:r>
            <w:r>
              <w:rPr>
                <w:b/>
                <w:i/>
                <w:spacing w:val="-10"/>
                <w:sz w:val="24"/>
              </w:rPr>
              <w:t xml:space="preserve"> </w:t>
            </w:r>
            <w:r>
              <w:rPr>
                <w:b/>
                <w:i/>
                <w:sz w:val="24"/>
              </w:rPr>
              <w:t>below</w:t>
            </w:r>
            <w:r>
              <w:rPr>
                <w:b/>
                <w:i/>
                <w:spacing w:val="-8"/>
                <w:sz w:val="24"/>
              </w:rPr>
              <w:t xml:space="preserve"> </w:t>
            </w:r>
            <w:r>
              <w:rPr>
                <w:b/>
                <w:i/>
                <w:sz w:val="24"/>
              </w:rPr>
              <w:t>documents</w:t>
            </w:r>
            <w:r>
              <w:rPr>
                <w:b/>
                <w:i/>
                <w:spacing w:val="-11"/>
                <w:sz w:val="24"/>
              </w:rPr>
              <w:t xml:space="preserve"> </w:t>
            </w:r>
            <w:r>
              <w:rPr>
                <w:b/>
                <w:i/>
                <w:sz w:val="24"/>
              </w:rPr>
              <w:t>will</w:t>
            </w:r>
            <w:r>
              <w:rPr>
                <w:b/>
                <w:i/>
                <w:spacing w:val="-11"/>
                <w:sz w:val="24"/>
              </w:rPr>
              <w:t xml:space="preserve"> </w:t>
            </w:r>
            <w:r>
              <w:rPr>
                <w:b/>
                <w:i/>
                <w:sz w:val="24"/>
              </w:rPr>
              <w:t>lead to disqualification from the tender proceedings</w:t>
            </w:r>
          </w:p>
          <w:p w14:paraId="46AEE243">
            <w:pPr>
              <w:pStyle w:val="18"/>
              <w:numPr>
                <w:ilvl w:val="0"/>
                <w:numId w:val="11"/>
              </w:numPr>
              <w:tabs>
                <w:tab w:val="left" w:pos="825"/>
              </w:tabs>
              <w:spacing w:before="273" w:line="293" w:lineRule="exact"/>
              <w:rPr>
                <w:sz w:val="24"/>
              </w:rPr>
            </w:pPr>
            <w:r>
              <w:rPr>
                <w:sz w:val="24"/>
              </w:rPr>
              <w:t>Copy</w:t>
            </w:r>
            <w:r>
              <w:rPr>
                <w:spacing w:val="-5"/>
                <w:sz w:val="24"/>
              </w:rPr>
              <w:t xml:space="preserve"> </w:t>
            </w:r>
            <w:r>
              <w:rPr>
                <w:sz w:val="24"/>
              </w:rPr>
              <w:t>of</w:t>
            </w:r>
            <w:r>
              <w:rPr>
                <w:spacing w:val="60"/>
                <w:sz w:val="24"/>
              </w:rPr>
              <w:t xml:space="preserve"> </w:t>
            </w:r>
            <w:r>
              <w:rPr>
                <w:sz w:val="24"/>
              </w:rPr>
              <w:t>certificate of</w:t>
            </w:r>
            <w:r>
              <w:rPr>
                <w:spacing w:val="1"/>
                <w:sz w:val="24"/>
              </w:rPr>
              <w:t xml:space="preserve"> </w:t>
            </w:r>
            <w:r>
              <w:rPr>
                <w:spacing w:val="-2"/>
                <w:sz w:val="24"/>
              </w:rPr>
              <w:t>Incorporation/Registration</w:t>
            </w:r>
          </w:p>
          <w:p w14:paraId="340F3A89">
            <w:pPr>
              <w:pStyle w:val="18"/>
              <w:numPr>
                <w:ilvl w:val="0"/>
                <w:numId w:val="11"/>
              </w:numPr>
              <w:tabs>
                <w:tab w:val="left" w:pos="825"/>
              </w:tabs>
              <w:spacing w:line="293" w:lineRule="exact"/>
              <w:rPr>
                <w:sz w:val="24"/>
              </w:rPr>
            </w:pPr>
            <w:r>
              <w:rPr>
                <w:sz w:val="24"/>
              </w:rPr>
              <w:t>Copy</w:t>
            </w:r>
            <w:r>
              <w:rPr>
                <w:spacing w:val="-6"/>
                <w:sz w:val="24"/>
              </w:rPr>
              <w:t xml:space="preserve"> </w:t>
            </w:r>
            <w:r>
              <w:rPr>
                <w:sz w:val="24"/>
              </w:rPr>
              <w:t>of</w:t>
            </w:r>
            <w:r>
              <w:rPr>
                <w:spacing w:val="-2"/>
                <w:sz w:val="24"/>
              </w:rPr>
              <w:t xml:space="preserve"> </w:t>
            </w:r>
            <w:r>
              <w:rPr>
                <w:b/>
                <w:sz w:val="24"/>
              </w:rPr>
              <w:t>Valid</w:t>
            </w:r>
            <w:r>
              <w:rPr>
                <w:b/>
                <w:spacing w:val="1"/>
                <w:sz w:val="24"/>
              </w:rPr>
              <w:t xml:space="preserve"> </w:t>
            </w:r>
            <w:r>
              <w:rPr>
                <w:sz w:val="24"/>
              </w:rPr>
              <w:t>Tax</w:t>
            </w:r>
            <w:r>
              <w:rPr>
                <w:spacing w:val="1"/>
                <w:sz w:val="24"/>
              </w:rPr>
              <w:t xml:space="preserve"> </w:t>
            </w:r>
            <w:r>
              <w:rPr>
                <w:sz w:val="24"/>
              </w:rPr>
              <w:t>compliance</w:t>
            </w:r>
            <w:r>
              <w:rPr>
                <w:spacing w:val="-1"/>
                <w:sz w:val="24"/>
              </w:rPr>
              <w:t xml:space="preserve"> </w:t>
            </w:r>
            <w:r>
              <w:rPr>
                <w:spacing w:val="-2"/>
                <w:sz w:val="24"/>
              </w:rPr>
              <w:t>certificate.</w:t>
            </w:r>
          </w:p>
          <w:p w14:paraId="371553B5">
            <w:pPr>
              <w:pStyle w:val="18"/>
              <w:numPr>
                <w:ilvl w:val="0"/>
                <w:numId w:val="11"/>
              </w:numPr>
              <w:tabs>
                <w:tab w:val="left" w:pos="825"/>
              </w:tabs>
              <w:spacing w:line="293" w:lineRule="exact"/>
              <w:rPr>
                <w:sz w:val="24"/>
              </w:rPr>
            </w:pPr>
            <w:r>
              <w:rPr>
                <w:sz w:val="24"/>
              </w:rPr>
              <w:t>Copy</w:t>
            </w:r>
            <w:r>
              <w:rPr>
                <w:spacing w:val="-6"/>
                <w:sz w:val="24"/>
              </w:rPr>
              <w:t xml:space="preserve"> </w:t>
            </w:r>
            <w:r>
              <w:rPr>
                <w:sz w:val="24"/>
              </w:rPr>
              <w:t>of CR</w:t>
            </w:r>
            <w:r>
              <w:rPr>
                <w:spacing w:val="-1"/>
                <w:sz w:val="24"/>
              </w:rPr>
              <w:t xml:space="preserve"> </w:t>
            </w:r>
            <w:r>
              <w:rPr>
                <w:sz w:val="24"/>
              </w:rPr>
              <w:t>12 from</w:t>
            </w:r>
            <w:r>
              <w:rPr>
                <w:spacing w:val="-1"/>
                <w:sz w:val="24"/>
              </w:rPr>
              <w:t xml:space="preserve"> </w:t>
            </w:r>
            <w:r>
              <w:rPr>
                <w:sz w:val="24"/>
              </w:rPr>
              <w:t xml:space="preserve">registrar of </w:t>
            </w:r>
            <w:r>
              <w:rPr>
                <w:spacing w:val="-2"/>
                <w:sz w:val="24"/>
              </w:rPr>
              <w:t>companies.</w:t>
            </w:r>
          </w:p>
          <w:p w14:paraId="3F761BA1">
            <w:pPr>
              <w:pStyle w:val="18"/>
              <w:numPr>
                <w:ilvl w:val="0"/>
                <w:numId w:val="11"/>
              </w:numPr>
              <w:tabs>
                <w:tab w:val="left" w:pos="825"/>
              </w:tabs>
              <w:spacing w:line="290" w:lineRule="exact"/>
              <w:rPr>
                <w:sz w:val="24"/>
              </w:rPr>
            </w:pPr>
            <w:r>
              <w:rPr>
                <w:sz w:val="24"/>
              </w:rPr>
              <w:t>Valid</w:t>
            </w:r>
            <w:r>
              <w:rPr>
                <w:spacing w:val="-4"/>
                <w:sz w:val="24"/>
              </w:rPr>
              <w:t xml:space="preserve"> </w:t>
            </w:r>
            <w:r>
              <w:rPr>
                <w:sz w:val="24"/>
              </w:rPr>
              <w:t>Business</w:t>
            </w:r>
            <w:r>
              <w:rPr>
                <w:spacing w:val="-2"/>
                <w:sz w:val="24"/>
              </w:rPr>
              <w:t xml:space="preserve"> Permit</w:t>
            </w:r>
          </w:p>
          <w:p w14:paraId="71B89C20">
            <w:pPr>
              <w:pStyle w:val="18"/>
              <w:spacing w:line="261" w:lineRule="exact"/>
              <w:ind w:left="825"/>
              <w:jc w:val="both"/>
              <w:rPr>
                <w:sz w:val="24"/>
              </w:rPr>
            </w:pPr>
          </w:p>
        </w:tc>
      </w:tr>
    </w:tbl>
    <w:p w14:paraId="5BD1201B">
      <w:pPr>
        <w:widowControl/>
        <w:autoSpaceDE/>
        <w:autoSpaceDN/>
        <w:rPr>
          <w:sz w:val="24"/>
        </w:rPr>
        <w:sectPr>
          <w:pgSz w:w="11910" w:h="16840"/>
          <w:pgMar w:top="1340" w:right="720" w:bottom="1260" w:left="620" w:header="0" w:footer="1067" w:gutter="0"/>
          <w:cols w:space="720" w:num="1"/>
        </w:sectPr>
      </w:pPr>
    </w:p>
    <w:tbl>
      <w:tblPr>
        <w:tblStyle w:val="5"/>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45"/>
        <w:gridCol w:w="118"/>
        <w:gridCol w:w="325"/>
        <w:gridCol w:w="2036"/>
        <w:gridCol w:w="3016"/>
        <w:gridCol w:w="1285"/>
        <w:gridCol w:w="197"/>
      </w:tblGrid>
      <w:tr w14:paraId="0F938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2" w:hRule="atLeast"/>
        </w:trPr>
        <w:tc>
          <w:tcPr>
            <w:tcW w:w="2045" w:type="dxa"/>
            <w:vMerge w:val="restart"/>
            <w:tcBorders>
              <w:top w:val="single" w:color="000000" w:sz="4" w:space="0"/>
              <w:left w:val="single" w:color="000000" w:sz="4" w:space="0"/>
              <w:bottom w:val="single" w:color="000000" w:sz="4" w:space="0"/>
              <w:right w:val="single" w:color="000000" w:sz="4" w:space="0"/>
            </w:tcBorders>
          </w:tcPr>
          <w:p w14:paraId="530D5082">
            <w:pPr>
              <w:pStyle w:val="18"/>
              <w:ind w:left="0"/>
              <w:rPr>
                <w:sz w:val="24"/>
              </w:rPr>
            </w:pPr>
          </w:p>
        </w:tc>
        <w:tc>
          <w:tcPr>
            <w:tcW w:w="6977" w:type="dxa"/>
            <w:gridSpan w:val="6"/>
            <w:tcBorders>
              <w:top w:val="single" w:color="000000" w:sz="4" w:space="0"/>
              <w:left w:val="single" w:color="000000" w:sz="4" w:space="0"/>
              <w:bottom w:val="nil"/>
              <w:right w:val="single" w:color="000000" w:sz="4" w:space="0"/>
            </w:tcBorders>
          </w:tcPr>
          <w:p w14:paraId="4F6869B2">
            <w:pPr>
              <w:pStyle w:val="18"/>
              <w:ind w:left="825" w:right="105"/>
              <w:jc w:val="both"/>
              <w:rPr>
                <w:sz w:val="24"/>
              </w:rPr>
            </w:pPr>
            <w:r>
              <w:rPr>
                <w:sz w:val="24"/>
              </w:rPr>
              <w:t>Tender security</w:t>
            </w:r>
            <w:r>
              <w:rPr>
                <w:spacing w:val="-1"/>
                <w:sz w:val="24"/>
              </w:rPr>
              <w:t xml:space="preserve"> </w:t>
            </w:r>
            <w:r>
              <w:rPr>
                <w:sz w:val="24"/>
              </w:rPr>
              <w:t>should be valid for a period of 30 days beyond the</w:t>
            </w:r>
            <w:r>
              <w:rPr>
                <w:spacing w:val="-2"/>
                <w:sz w:val="24"/>
              </w:rPr>
              <w:t xml:space="preserve"> </w:t>
            </w:r>
            <w:r>
              <w:rPr>
                <w:sz w:val="24"/>
              </w:rPr>
              <w:t>tender</w:t>
            </w:r>
            <w:r>
              <w:rPr>
                <w:spacing w:val="-2"/>
                <w:sz w:val="24"/>
              </w:rPr>
              <w:t xml:space="preserve"> </w:t>
            </w:r>
            <w:r>
              <w:rPr>
                <w:sz w:val="24"/>
              </w:rPr>
              <w:t>validity</w:t>
            </w:r>
            <w:r>
              <w:rPr>
                <w:spacing w:val="-6"/>
                <w:sz w:val="24"/>
              </w:rPr>
              <w:t xml:space="preserve"> </w:t>
            </w:r>
            <w:r>
              <w:rPr>
                <w:sz w:val="24"/>
              </w:rPr>
              <w:t>period,</w:t>
            </w:r>
            <w:r>
              <w:rPr>
                <w:spacing w:val="-2"/>
                <w:sz w:val="24"/>
              </w:rPr>
              <w:t xml:space="preserve"> </w:t>
            </w:r>
            <w:r>
              <w:rPr>
                <w:sz w:val="24"/>
              </w:rPr>
              <w:t>i.e.</w:t>
            </w:r>
            <w:r>
              <w:rPr>
                <w:spacing w:val="-2"/>
                <w:sz w:val="24"/>
              </w:rPr>
              <w:t xml:space="preserve"> </w:t>
            </w:r>
            <w:r>
              <w:rPr>
                <w:sz w:val="24"/>
              </w:rPr>
              <w:t>150</w:t>
            </w:r>
            <w:r>
              <w:rPr>
                <w:spacing w:val="-1"/>
                <w:sz w:val="24"/>
              </w:rPr>
              <w:t xml:space="preserve"> </w:t>
            </w:r>
            <w:r>
              <w:rPr>
                <w:sz w:val="24"/>
              </w:rPr>
              <w:t>days</w:t>
            </w:r>
            <w:r>
              <w:rPr>
                <w:spacing w:val="-1"/>
                <w:sz w:val="24"/>
              </w:rPr>
              <w:t xml:space="preserve"> </w:t>
            </w:r>
            <w:r>
              <w:rPr>
                <w:sz w:val="24"/>
              </w:rPr>
              <w:t>from</w:t>
            </w:r>
            <w:r>
              <w:rPr>
                <w:spacing w:val="-1"/>
                <w:sz w:val="24"/>
              </w:rPr>
              <w:t xml:space="preserve"> </w:t>
            </w:r>
            <w:r>
              <w:rPr>
                <w:sz w:val="24"/>
              </w:rPr>
              <w:t>the</w:t>
            </w:r>
            <w:r>
              <w:rPr>
                <w:spacing w:val="-2"/>
                <w:sz w:val="24"/>
              </w:rPr>
              <w:t xml:space="preserve"> </w:t>
            </w:r>
            <w:r>
              <w:rPr>
                <w:sz w:val="24"/>
              </w:rPr>
              <w:t>date</w:t>
            </w:r>
            <w:r>
              <w:rPr>
                <w:spacing w:val="-2"/>
                <w:sz w:val="24"/>
              </w:rPr>
              <w:t xml:space="preserve"> </w:t>
            </w:r>
            <w:r>
              <w:rPr>
                <w:sz w:val="24"/>
              </w:rPr>
              <w:t>of</w:t>
            </w:r>
            <w:r>
              <w:rPr>
                <w:spacing w:val="-2"/>
                <w:sz w:val="24"/>
              </w:rPr>
              <w:t xml:space="preserve"> </w:t>
            </w:r>
            <w:r>
              <w:rPr>
                <w:sz w:val="24"/>
              </w:rPr>
              <w:t xml:space="preserve">tender </w:t>
            </w:r>
            <w:r>
              <w:rPr>
                <w:spacing w:val="-2"/>
                <w:sz w:val="24"/>
              </w:rPr>
              <w:t>opening.</w:t>
            </w:r>
          </w:p>
          <w:p w14:paraId="7A23EC80">
            <w:pPr>
              <w:pStyle w:val="18"/>
              <w:numPr>
                <w:ilvl w:val="0"/>
                <w:numId w:val="12"/>
              </w:numPr>
              <w:tabs>
                <w:tab w:val="left" w:pos="824"/>
              </w:tabs>
              <w:spacing w:line="293" w:lineRule="exact"/>
              <w:ind w:left="824" w:hanging="359"/>
              <w:jc w:val="both"/>
              <w:rPr>
                <w:rFonts w:ascii="Symbol" w:hAnsi="Symbol"/>
                <w:sz w:val="24"/>
              </w:rPr>
            </w:pPr>
            <w:r>
              <w:rPr>
                <w:sz w:val="24"/>
              </w:rPr>
              <w:t>Duly</w:t>
            </w:r>
            <w:r>
              <w:rPr>
                <w:spacing w:val="-6"/>
                <w:sz w:val="24"/>
              </w:rPr>
              <w:t xml:space="preserve"> </w:t>
            </w:r>
            <w:r>
              <w:rPr>
                <w:sz w:val="24"/>
              </w:rPr>
              <w:t>filled</w:t>
            </w:r>
            <w:r>
              <w:rPr>
                <w:spacing w:val="-1"/>
                <w:sz w:val="24"/>
              </w:rPr>
              <w:t xml:space="preserve"> </w:t>
            </w:r>
            <w:r>
              <w:rPr>
                <w:sz w:val="24"/>
              </w:rPr>
              <w:t>and</w:t>
            </w:r>
            <w:r>
              <w:rPr>
                <w:spacing w:val="-1"/>
                <w:sz w:val="24"/>
              </w:rPr>
              <w:t xml:space="preserve"> </w:t>
            </w:r>
            <w:r>
              <w:rPr>
                <w:sz w:val="24"/>
              </w:rPr>
              <w:t>signed</w:t>
            </w:r>
            <w:r>
              <w:rPr>
                <w:spacing w:val="-1"/>
                <w:sz w:val="24"/>
              </w:rPr>
              <w:t xml:space="preserve"> </w:t>
            </w:r>
            <w:r>
              <w:rPr>
                <w:sz w:val="24"/>
              </w:rPr>
              <w:t>Confidential</w:t>
            </w:r>
            <w:r>
              <w:rPr>
                <w:spacing w:val="-1"/>
                <w:sz w:val="24"/>
              </w:rPr>
              <w:t xml:space="preserve"> </w:t>
            </w:r>
            <w:r>
              <w:rPr>
                <w:sz w:val="24"/>
              </w:rPr>
              <w:t xml:space="preserve">Business </w:t>
            </w:r>
            <w:r>
              <w:rPr>
                <w:spacing w:val="-2"/>
                <w:sz w:val="24"/>
              </w:rPr>
              <w:t>Questionnaire</w:t>
            </w:r>
          </w:p>
          <w:p w14:paraId="1C79B578">
            <w:pPr>
              <w:pStyle w:val="18"/>
              <w:numPr>
                <w:ilvl w:val="0"/>
                <w:numId w:val="12"/>
              </w:numPr>
              <w:tabs>
                <w:tab w:val="left" w:pos="824"/>
              </w:tabs>
              <w:spacing w:line="288" w:lineRule="exact"/>
              <w:ind w:left="824" w:hanging="359"/>
              <w:jc w:val="both"/>
              <w:rPr>
                <w:rFonts w:ascii="Symbol" w:hAnsi="Symbol"/>
                <w:sz w:val="24"/>
              </w:rPr>
            </w:pPr>
            <w:r>
              <w:rPr>
                <w:sz w:val="24"/>
              </w:rPr>
              <w:t>Duly</w:t>
            </w:r>
            <w:r>
              <w:rPr>
                <w:spacing w:val="-7"/>
                <w:sz w:val="24"/>
              </w:rPr>
              <w:t xml:space="preserve"> </w:t>
            </w:r>
            <w:r>
              <w:rPr>
                <w:sz w:val="24"/>
              </w:rPr>
              <w:t>filled</w:t>
            </w:r>
            <w:r>
              <w:rPr>
                <w:spacing w:val="-1"/>
                <w:sz w:val="24"/>
              </w:rPr>
              <w:t xml:space="preserve"> </w:t>
            </w:r>
            <w:r>
              <w:rPr>
                <w:sz w:val="24"/>
              </w:rPr>
              <w:t>and</w:t>
            </w:r>
            <w:r>
              <w:rPr>
                <w:spacing w:val="-1"/>
                <w:sz w:val="24"/>
              </w:rPr>
              <w:t xml:space="preserve"> </w:t>
            </w:r>
            <w:r>
              <w:rPr>
                <w:sz w:val="24"/>
              </w:rPr>
              <w:t>Signed</w:t>
            </w:r>
            <w:r>
              <w:rPr>
                <w:spacing w:val="2"/>
                <w:sz w:val="24"/>
              </w:rPr>
              <w:t xml:space="preserve"> </w:t>
            </w:r>
            <w:r>
              <w:rPr>
                <w:sz w:val="24"/>
              </w:rPr>
              <w:t>Bidder’s</w:t>
            </w:r>
            <w:r>
              <w:rPr>
                <w:spacing w:val="-2"/>
                <w:sz w:val="24"/>
              </w:rPr>
              <w:t xml:space="preserve"> </w:t>
            </w:r>
            <w:r>
              <w:rPr>
                <w:sz w:val="24"/>
              </w:rPr>
              <w:t>Declaration</w:t>
            </w:r>
            <w:r>
              <w:rPr>
                <w:spacing w:val="-1"/>
                <w:sz w:val="24"/>
              </w:rPr>
              <w:t xml:space="preserve"> </w:t>
            </w:r>
            <w:r>
              <w:rPr>
                <w:sz w:val="24"/>
              </w:rPr>
              <w:t>and</w:t>
            </w:r>
            <w:r>
              <w:rPr>
                <w:spacing w:val="1"/>
                <w:sz w:val="24"/>
              </w:rPr>
              <w:t xml:space="preserve"> </w:t>
            </w:r>
            <w:r>
              <w:rPr>
                <w:sz w:val="24"/>
              </w:rPr>
              <w:t>Integrity</w:t>
            </w:r>
            <w:r>
              <w:rPr>
                <w:spacing w:val="-6"/>
                <w:sz w:val="24"/>
              </w:rPr>
              <w:t xml:space="preserve"> </w:t>
            </w:r>
            <w:r>
              <w:rPr>
                <w:spacing w:val="-4"/>
                <w:sz w:val="24"/>
              </w:rPr>
              <w:t>Pact</w:t>
            </w:r>
          </w:p>
          <w:p w14:paraId="5DD8B3CC">
            <w:pPr>
              <w:pStyle w:val="18"/>
              <w:numPr>
                <w:ilvl w:val="0"/>
                <w:numId w:val="12"/>
              </w:numPr>
              <w:tabs>
                <w:tab w:val="left" w:pos="825"/>
              </w:tabs>
              <w:ind w:right="142"/>
              <w:rPr>
                <w:rFonts w:ascii="Symbol" w:hAnsi="Symbol"/>
                <w:sz w:val="24"/>
              </w:rPr>
            </w:pPr>
            <w:r>
              <w:rPr>
                <w:sz w:val="24"/>
              </w:rPr>
              <w:t>Properly bound (spiral or perfect cover, hard cover or case bound) and paginated, serialized tender document (each page of</w:t>
            </w:r>
            <w:r>
              <w:rPr>
                <w:spacing w:val="-4"/>
                <w:sz w:val="24"/>
              </w:rPr>
              <w:t xml:space="preserve"> </w:t>
            </w:r>
            <w:r>
              <w:rPr>
                <w:sz w:val="24"/>
              </w:rPr>
              <w:t>the</w:t>
            </w:r>
            <w:r>
              <w:rPr>
                <w:spacing w:val="-6"/>
                <w:sz w:val="24"/>
              </w:rPr>
              <w:t xml:space="preserve"> </w:t>
            </w:r>
            <w:r>
              <w:rPr>
                <w:sz w:val="24"/>
              </w:rPr>
              <w:t>tender</w:t>
            </w:r>
            <w:r>
              <w:rPr>
                <w:spacing w:val="-4"/>
                <w:sz w:val="24"/>
              </w:rPr>
              <w:t xml:space="preserve"> </w:t>
            </w:r>
            <w:r>
              <w:rPr>
                <w:sz w:val="24"/>
              </w:rPr>
              <w:t>submission</w:t>
            </w:r>
            <w:r>
              <w:rPr>
                <w:spacing w:val="-4"/>
                <w:sz w:val="24"/>
              </w:rPr>
              <w:t xml:space="preserve"> </w:t>
            </w:r>
            <w:r>
              <w:rPr>
                <w:sz w:val="24"/>
              </w:rPr>
              <w:t>must</w:t>
            </w:r>
            <w:r>
              <w:rPr>
                <w:spacing w:val="-4"/>
                <w:sz w:val="24"/>
              </w:rPr>
              <w:t xml:space="preserve"> </w:t>
            </w:r>
            <w:r>
              <w:rPr>
                <w:sz w:val="24"/>
              </w:rPr>
              <w:t>have</w:t>
            </w:r>
            <w:r>
              <w:rPr>
                <w:spacing w:val="-6"/>
                <w:sz w:val="24"/>
              </w:rPr>
              <w:t xml:space="preserve"> </w:t>
            </w:r>
            <w:r>
              <w:rPr>
                <w:sz w:val="24"/>
              </w:rPr>
              <w:t>a</w:t>
            </w:r>
            <w:r>
              <w:rPr>
                <w:spacing w:val="-5"/>
                <w:sz w:val="24"/>
              </w:rPr>
              <w:t xml:space="preserve"> </w:t>
            </w:r>
            <w:r>
              <w:rPr>
                <w:sz w:val="24"/>
              </w:rPr>
              <w:t>number</w:t>
            </w:r>
            <w:r>
              <w:rPr>
                <w:spacing w:val="-4"/>
                <w:sz w:val="24"/>
              </w:rPr>
              <w:t xml:space="preserve"> </w:t>
            </w:r>
            <w:r>
              <w:rPr>
                <w:sz w:val="24"/>
              </w:rPr>
              <w:t>and</w:t>
            </w:r>
            <w:r>
              <w:rPr>
                <w:spacing w:val="-2"/>
                <w:sz w:val="24"/>
              </w:rPr>
              <w:t xml:space="preserve"> </w:t>
            </w:r>
            <w:r>
              <w:rPr>
                <w:sz w:val="24"/>
              </w:rPr>
              <w:t>the</w:t>
            </w:r>
            <w:r>
              <w:rPr>
                <w:spacing w:val="-4"/>
                <w:sz w:val="24"/>
              </w:rPr>
              <w:t xml:space="preserve"> </w:t>
            </w:r>
            <w:r>
              <w:rPr>
                <w:sz w:val="24"/>
              </w:rPr>
              <w:t>numbers must be in chronological order).</w:t>
            </w:r>
          </w:p>
          <w:p w14:paraId="01A8C69E">
            <w:pPr>
              <w:pStyle w:val="18"/>
              <w:spacing w:before="29"/>
              <w:ind w:left="0"/>
              <w:rPr>
                <w:sz w:val="24"/>
              </w:rPr>
            </w:pPr>
          </w:p>
          <w:p w14:paraId="3BD152C7">
            <w:pPr>
              <w:pStyle w:val="18"/>
              <w:spacing w:line="235" w:lineRule="auto"/>
              <w:ind w:right="103"/>
              <w:jc w:val="both"/>
              <w:rPr>
                <w:i/>
                <w:sz w:val="24"/>
              </w:rPr>
            </w:pPr>
            <w:r>
              <w:rPr>
                <w:b/>
                <w:i/>
                <w:sz w:val="24"/>
              </w:rPr>
              <w:t>Tenderers will be disqualified from the tendering process if they do not pass the preliminary evaluation by not submitting all the mandatory documentation listed above</w:t>
            </w:r>
            <w:r>
              <w:rPr>
                <w:i/>
                <w:sz w:val="24"/>
              </w:rPr>
              <w:t>.</w:t>
            </w:r>
          </w:p>
          <w:p w14:paraId="4D485EF6">
            <w:pPr>
              <w:pStyle w:val="18"/>
              <w:spacing w:before="67"/>
              <w:ind w:left="0"/>
              <w:rPr>
                <w:sz w:val="24"/>
              </w:rPr>
            </w:pPr>
          </w:p>
          <w:p w14:paraId="30F3B47D">
            <w:pPr>
              <w:pStyle w:val="18"/>
              <w:numPr>
                <w:ilvl w:val="0"/>
                <w:numId w:val="12"/>
              </w:numPr>
              <w:tabs>
                <w:tab w:val="left" w:pos="824"/>
              </w:tabs>
              <w:spacing w:line="339" w:lineRule="exact"/>
              <w:ind w:left="824" w:hanging="359"/>
              <w:jc w:val="both"/>
              <w:rPr>
                <w:rFonts w:ascii="Symbol" w:hAnsi="Symbol"/>
                <w:sz w:val="28"/>
              </w:rPr>
            </w:pPr>
            <w:r>
              <w:rPr>
                <w:b/>
                <w:i/>
                <w:sz w:val="28"/>
              </w:rPr>
              <w:t>TECHNICAL</w:t>
            </w:r>
            <w:r>
              <w:rPr>
                <w:b/>
                <w:i/>
                <w:spacing w:val="-6"/>
                <w:sz w:val="28"/>
              </w:rPr>
              <w:t xml:space="preserve"> </w:t>
            </w:r>
            <w:r>
              <w:rPr>
                <w:b/>
                <w:i/>
                <w:spacing w:val="-2"/>
                <w:sz w:val="28"/>
              </w:rPr>
              <w:t>EVALUATION</w:t>
            </w:r>
          </w:p>
          <w:p w14:paraId="6EB26613">
            <w:pPr>
              <w:pStyle w:val="16"/>
              <w:numPr>
                <w:ilvl w:val="1"/>
                <w:numId w:val="2"/>
              </w:numPr>
              <w:tabs>
                <w:tab w:val="left" w:pos="1094"/>
              </w:tabs>
              <w:spacing w:before="271"/>
              <w:ind w:right="445"/>
              <w:jc w:val="both"/>
            </w:pPr>
            <w:r>
              <w:rPr>
                <w:i/>
                <w:sz w:val="24"/>
              </w:rPr>
              <w:t>The</w:t>
            </w:r>
            <w:r>
              <w:rPr>
                <w:i/>
                <w:spacing w:val="40"/>
                <w:sz w:val="24"/>
              </w:rPr>
              <w:t xml:space="preserve"> </w:t>
            </w:r>
            <w:r>
              <w:rPr>
                <w:i/>
                <w:sz w:val="24"/>
              </w:rPr>
              <w:t>Evaluation</w:t>
            </w:r>
            <w:r>
              <w:rPr>
                <w:i/>
                <w:spacing w:val="40"/>
                <w:sz w:val="24"/>
              </w:rPr>
              <w:t xml:space="preserve"> </w:t>
            </w:r>
            <w:r>
              <w:rPr>
                <w:i/>
                <w:sz w:val="24"/>
              </w:rPr>
              <w:t>criteria</w:t>
            </w:r>
            <w:r>
              <w:rPr>
                <w:i/>
                <w:spacing w:val="40"/>
                <w:sz w:val="24"/>
              </w:rPr>
              <w:t xml:space="preserve"> </w:t>
            </w:r>
            <w:r>
              <w:rPr>
                <w:i/>
                <w:sz w:val="24"/>
              </w:rPr>
              <w:t>given</w:t>
            </w:r>
            <w:r>
              <w:rPr>
                <w:i/>
                <w:spacing w:val="40"/>
                <w:sz w:val="24"/>
              </w:rPr>
              <w:t xml:space="preserve"> </w:t>
            </w:r>
            <w:r>
              <w:rPr>
                <w:i/>
                <w:sz w:val="24"/>
              </w:rPr>
              <w:t>in</w:t>
            </w:r>
            <w:r>
              <w:rPr>
                <w:i/>
                <w:spacing w:val="40"/>
                <w:sz w:val="24"/>
              </w:rPr>
              <w:t xml:space="preserve"> </w:t>
            </w:r>
            <w:r>
              <w:rPr>
                <w:i/>
                <w:sz w:val="24"/>
              </w:rPr>
              <w:t>the</w:t>
            </w:r>
            <w:r>
              <w:rPr>
                <w:i/>
                <w:spacing w:val="40"/>
                <w:sz w:val="24"/>
              </w:rPr>
              <w:t xml:space="preserve"> </w:t>
            </w:r>
            <w:r>
              <w:rPr>
                <w:i/>
                <w:sz w:val="24"/>
              </w:rPr>
              <w:t>table</w:t>
            </w:r>
            <w:r>
              <w:rPr>
                <w:i/>
                <w:spacing w:val="40"/>
                <w:sz w:val="24"/>
              </w:rPr>
              <w:t xml:space="preserve"> </w:t>
            </w:r>
            <w:r>
              <w:rPr>
                <w:i/>
                <w:sz w:val="24"/>
              </w:rPr>
              <w:t>below</w:t>
            </w:r>
            <w:r>
              <w:rPr>
                <w:i/>
                <w:spacing w:val="40"/>
                <w:sz w:val="24"/>
              </w:rPr>
              <w:t xml:space="preserve"> </w:t>
            </w:r>
            <w:r>
              <w:rPr>
                <w:i/>
                <w:sz w:val="24"/>
              </w:rPr>
              <w:t>will</w:t>
            </w:r>
            <w:r>
              <w:rPr>
                <w:i/>
                <w:spacing w:val="40"/>
                <w:sz w:val="24"/>
              </w:rPr>
              <w:t xml:space="preserve"> </w:t>
            </w:r>
            <w:r>
              <w:rPr>
                <w:i/>
                <w:sz w:val="24"/>
              </w:rPr>
              <w:t>be</w:t>
            </w:r>
            <w:r>
              <w:rPr>
                <w:i/>
                <w:spacing w:val="40"/>
                <w:sz w:val="24"/>
              </w:rPr>
              <w:t xml:space="preserve"> </w:t>
            </w:r>
            <w:r>
              <w:rPr>
                <w:i/>
                <w:sz w:val="24"/>
              </w:rPr>
              <w:t>used</w:t>
            </w:r>
            <w:r>
              <w:rPr>
                <w:i/>
                <w:spacing w:val="40"/>
                <w:sz w:val="24"/>
              </w:rPr>
              <w:t xml:space="preserve"> </w:t>
            </w:r>
            <w:r>
              <w:rPr>
                <w:i/>
                <w:sz w:val="24"/>
              </w:rPr>
              <w:t>for evaluation</w:t>
            </w:r>
            <w:r>
              <w:rPr>
                <w:i/>
                <w:spacing w:val="-6"/>
                <w:sz w:val="24"/>
              </w:rPr>
              <w:t xml:space="preserve"> </w:t>
            </w:r>
            <w:r>
              <w:rPr>
                <w:i/>
                <w:sz w:val="24"/>
              </w:rPr>
              <w:t>of</w:t>
            </w:r>
            <w:r>
              <w:rPr>
                <w:i/>
                <w:spacing w:val="-6"/>
                <w:sz w:val="24"/>
              </w:rPr>
              <w:t xml:space="preserve"> </w:t>
            </w:r>
            <w:r>
              <w:rPr>
                <w:i/>
                <w:sz w:val="24"/>
              </w:rPr>
              <w:t>the</w:t>
            </w:r>
            <w:r>
              <w:rPr>
                <w:i/>
                <w:spacing w:val="-6"/>
                <w:sz w:val="24"/>
              </w:rPr>
              <w:t xml:space="preserve"> </w:t>
            </w:r>
            <w:r>
              <w:rPr>
                <w:i/>
                <w:sz w:val="24"/>
              </w:rPr>
              <w:t>tender</w:t>
            </w:r>
            <w:r>
              <w:rPr>
                <w:i/>
                <w:spacing w:val="-3"/>
                <w:sz w:val="24"/>
              </w:rPr>
              <w:t xml:space="preserve"> </w:t>
            </w:r>
            <w:r>
              <w:rPr>
                <w:i/>
                <w:sz w:val="24"/>
              </w:rPr>
              <w:t>for</w:t>
            </w:r>
            <w:r>
              <w:rPr>
                <w:i/>
                <w:spacing w:val="-6"/>
                <w:sz w:val="24"/>
              </w:rPr>
              <w:t xml:space="preserve"> </w:t>
            </w:r>
            <w:r>
              <w:rPr>
                <w:rFonts w:hint="default"/>
                <w:sz w:val="24"/>
                <w:lang w:val="en-US"/>
              </w:rPr>
              <w:t>PURCHASE OF CCTV, CLOCK IN SYSTEM, PROJECTOR AND LAPTOPS</w:t>
            </w:r>
            <w:r>
              <w:rPr>
                <w:sz w:val="24"/>
              </w:rPr>
              <w:t>.</w:t>
            </w:r>
          </w:p>
          <w:p w14:paraId="040CB321">
            <w:pPr>
              <w:pStyle w:val="18"/>
              <w:rPr>
                <w:i/>
                <w:sz w:val="24"/>
              </w:rPr>
            </w:pPr>
          </w:p>
        </w:tc>
      </w:tr>
      <w:tr w14:paraId="328F9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045" w:type="dxa"/>
            <w:vMerge w:val="continue"/>
            <w:tcBorders>
              <w:top w:val="single" w:color="000000" w:sz="4" w:space="0"/>
              <w:left w:val="single" w:color="000000" w:sz="4" w:space="0"/>
              <w:bottom w:val="single" w:color="000000" w:sz="4" w:space="0"/>
              <w:right w:val="single" w:color="000000" w:sz="4" w:space="0"/>
            </w:tcBorders>
            <w:vAlign w:val="center"/>
          </w:tcPr>
          <w:p w14:paraId="0268D94E">
            <w:pPr>
              <w:rPr>
                <w:sz w:val="24"/>
              </w:rPr>
            </w:pPr>
          </w:p>
        </w:tc>
        <w:tc>
          <w:tcPr>
            <w:tcW w:w="118" w:type="dxa"/>
            <w:vMerge w:val="restart"/>
            <w:tcBorders>
              <w:top w:val="nil"/>
              <w:left w:val="single" w:color="000000" w:sz="4" w:space="0"/>
              <w:bottom w:val="single" w:color="000000" w:sz="4" w:space="0"/>
              <w:right w:val="single" w:color="000000" w:sz="4" w:space="0"/>
            </w:tcBorders>
          </w:tcPr>
          <w:p w14:paraId="7BEC4BCF">
            <w:pPr>
              <w:pStyle w:val="18"/>
              <w:ind w:left="0"/>
              <w:rPr>
                <w:sz w:val="24"/>
              </w:rPr>
            </w:pPr>
          </w:p>
        </w:tc>
        <w:tc>
          <w:tcPr>
            <w:tcW w:w="325" w:type="dxa"/>
            <w:tcBorders>
              <w:top w:val="single" w:color="000000" w:sz="4" w:space="0"/>
              <w:left w:val="single" w:color="000000" w:sz="4" w:space="0"/>
              <w:bottom w:val="single" w:color="000000" w:sz="4" w:space="0"/>
              <w:right w:val="single" w:color="000000" w:sz="4" w:space="0"/>
            </w:tcBorders>
          </w:tcPr>
          <w:p w14:paraId="77F490DD">
            <w:pPr>
              <w:pStyle w:val="18"/>
              <w:ind w:left="0"/>
              <w:rPr>
                <w:sz w:val="24"/>
              </w:rPr>
            </w:pPr>
          </w:p>
        </w:tc>
        <w:tc>
          <w:tcPr>
            <w:tcW w:w="2036" w:type="dxa"/>
            <w:tcBorders>
              <w:top w:val="single" w:color="000000" w:sz="4" w:space="0"/>
              <w:left w:val="single" w:color="000000" w:sz="4" w:space="0"/>
              <w:bottom w:val="single" w:color="000000" w:sz="4" w:space="0"/>
              <w:right w:val="single" w:color="000000" w:sz="4" w:space="0"/>
            </w:tcBorders>
          </w:tcPr>
          <w:p w14:paraId="4975360A">
            <w:pPr>
              <w:pStyle w:val="18"/>
              <w:spacing w:line="273" w:lineRule="exact"/>
              <w:ind w:left="106"/>
              <w:rPr>
                <w:b/>
                <w:sz w:val="24"/>
              </w:rPr>
            </w:pPr>
            <w:r>
              <w:rPr>
                <w:b/>
                <w:spacing w:val="-2"/>
                <w:sz w:val="24"/>
              </w:rPr>
              <w:t>Evaluation</w:t>
            </w:r>
          </w:p>
          <w:p w14:paraId="2292DDFE">
            <w:pPr>
              <w:pStyle w:val="18"/>
              <w:spacing w:line="259" w:lineRule="exact"/>
              <w:ind w:left="106"/>
              <w:rPr>
                <w:b/>
                <w:sz w:val="24"/>
              </w:rPr>
            </w:pPr>
            <w:r>
              <w:rPr>
                <w:b/>
                <w:spacing w:val="-2"/>
                <w:sz w:val="24"/>
              </w:rPr>
              <w:t>criteria</w:t>
            </w:r>
          </w:p>
        </w:tc>
        <w:tc>
          <w:tcPr>
            <w:tcW w:w="3016" w:type="dxa"/>
            <w:tcBorders>
              <w:top w:val="single" w:color="000000" w:sz="4" w:space="0"/>
              <w:left w:val="single" w:color="000000" w:sz="4" w:space="0"/>
              <w:bottom w:val="single" w:color="000000" w:sz="4" w:space="0"/>
              <w:right w:val="single" w:color="000000" w:sz="4" w:space="0"/>
            </w:tcBorders>
          </w:tcPr>
          <w:p w14:paraId="1FBCC4EB">
            <w:pPr>
              <w:pStyle w:val="18"/>
              <w:spacing w:line="273" w:lineRule="exact"/>
              <w:ind w:left="105"/>
              <w:rPr>
                <w:b/>
                <w:sz w:val="24"/>
              </w:rPr>
            </w:pPr>
            <w:r>
              <w:rPr>
                <w:b/>
                <w:sz w:val="24"/>
              </w:rPr>
              <w:t>Weighting</w:t>
            </w:r>
            <w:r>
              <w:rPr>
                <w:b/>
                <w:spacing w:val="-2"/>
                <w:sz w:val="24"/>
              </w:rPr>
              <w:t xml:space="preserve"> </w:t>
            </w:r>
            <w:r>
              <w:rPr>
                <w:b/>
                <w:spacing w:val="-4"/>
                <w:sz w:val="24"/>
              </w:rPr>
              <w:t>Score</w:t>
            </w:r>
          </w:p>
        </w:tc>
        <w:tc>
          <w:tcPr>
            <w:tcW w:w="1285" w:type="dxa"/>
            <w:tcBorders>
              <w:top w:val="single" w:color="000000" w:sz="4" w:space="0"/>
              <w:left w:val="single" w:color="000000" w:sz="4" w:space="0"/>
              <w:bottom w:val="single" w:color="000000" w:sz="4" w:space="0"/>
              <w:right w:val="single" w:color="000000" w:sz="4" w:space="0"/>
            </w:tcBorders>
          </w:tcPr>
          <w:p w14:paraId="7A2E8583">
            <w:pPr>
              <w:pStyle w:val="18"/>
              <w:spacing w:line="273" w:lineRule="exact"/>
              <w:ind w:left="105"/>
              <w:rPr>
                <w:b/>
                <w:sz w:val="24"/>
              </w:rPr>
            </w:pPr>
            <w:r>
              <w:rPr>
                <w:b/>
                <w:spacing w:val="-2"/>
                <w:sz w:val="24"/>
              </w:rPr>
              <w:t>Maximum</w:t>
            </w:r>
          </w:p>
          <w:p w14:paraId="41E06F31">
            <w:pPr>
              <w:pStyle w:val="18"/>
              <w:spacing w:line="259" w:lineRule="exact"/>
              <w:ind w:left="105"/>
              <w:rPr>
                <w:b/>
                <w:sz w:val="24"/>
              </w:rPr>
            </w:pPr>
            <w:r>
              <w:rPr>
                <w:b/>
                <w:spacing w:val="-2"/>
                <w:sz w:val="24"/>
              </w:rPr>
              <w:t>score</w:t>
            </w:r>
          </w:p>
        </w:tc>
        <w:tc>
          <w:tcPr>
            <w:tcW w:w="197" w:type="dxa"/>
            <w:vMerge w:val="restart"/>
            <w:tcBorders>
              <w:top w:val="nil"/>
              <w:left w:val="single" w:color="000000" w:sz="4" w:space="0"/>
              <w:bottom w:val="single" w:color="000000" w:sz="4" w:space="0"/>
              <w:right w:val="single" w:color="000000" w:sz="4" w:space="0"/>
            </w:tcBorders>
          </w:tcPr>
          <w:p w14:paraId="1C32DF36">
            <w:pPr>
              <w:pStyle w:val="18"/>
              <w:ind w:left="0"/>
              <w:rPr>
                <w:sz w:val="24"/>
              </w:rPr>
            </w:pPr>
          </w:p>
        </w:tc>
      </w:tr>
      <w:tr w14:paraId="249F9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9" w:hRule="atLeast"/>
        </w:trPr>
        <w:tc>
          <w:tcPr>
            <w:tcW w:w="2045" w:type="dxa"/>
            <w:vMerge w:val="continue"/>
            <w:tcBorders>
              <w:top w:val="single" w:color="000000" w:sz="4" w:space="0"/>
              <w:left w:val="single" w:color="000000" w:sz="4" w:space="0"/>
              <w:bottom w:val="single" w:color="000000" w:sz="4" w:space="0"/>
              <w:right w:val="single" w:color="000000" w:sz="4" w:space="0"/>
            </w:tcBorders>
            <w:vAlign w:val="center"/>
          </w:tcPr>
          <w:p w14:paraId="24D9C1AF">
            <w:pPr>
              <w:rPr>
                <w:sz w:val="24"/>
              </w:rPr>
            </w:pPr>
          </w:p>
        </w:tc>
        <w:tc>
          <w:tcPr>
            <w:tcW w:w="6977" w:type="dxa"/>
            <w:vMerge w:val="continue"/>
            <w:tcBorders>
              <w:top w:val="nil"/>
              <w:left w:val="single" w:color="000000" w:sz="4" w:space="0"/>
              <w:bottom w:val="single" w:color="000000" w:sz="4" w:space="0"/>
              <w:right w:val="single" w:color="000000" w:sz="4" w:space="0"/>
            </w:tcBorders>
            <w:vAlign w:val="center"/>
          </w:tcPr>
          <w:p w14:paraId="598F51A7">
            <w:pPr>
              <w:rPr>
                <w:sz w:val="24"/>
              </w:rPr>
            </w:pPr>
          </w:p>
        </w:tc>
        <w:tc>
          <w:tcPr>
            <w:tcW w:w="325" w:type="dxa"/>
            <w:tcBorders>
              <w:top w:val="single" w:color="000000" w:sz="4" w:space="0"/>
              <w:left w:val="single" w:color="000000" w:sz="4" w:space="0"/>
              <w:bottom w:val="single" w:color="000000" w:sz="4" w:space="0"/>
              <w:right w:val="single" w:color="000000" w:sz="4" w:space="0"/>
            </w:tcBorders>
          </w:tcPr>
          <w:p w14:paraId="4C911833">
            <w:pPr>
              <w:pStyle w:val="18"/>
              <w:spacing w:line="273" w:lineRule="exact"/>
              <w:ind w:left="70"/>
              <w:jc w:val="center"/>
              <w:rPr>
                <w:b/>
                <w:sz w:val="24"/>
              </w:rPr>
            </w:pPr>
            <w:r>
              <w:rPr>
                <w:b/>
                <w:spacing w:val="-5"/>
                <w:sz w:val="24"/>
              </w:rPr>
              <w:t>1.</w:t>
            </w:r>
          </w:p>
        </w:tc>
        <w:tc>
          <w:tcPr>
            <w:tcW w:w="2036" w:type="dxa"/>
            <w:tcBorders>
              <w:top w:val="single" w:color="000000" w:sz="4" w:space="0"/>
              <w:left w:val="single" w:color="000000" w:sz="4" w:space="0"/>
              <w:bottom w:val="single" w:color="000000" w:sz="4" w:space="0"/>
              <w:right w:val="single" w:color="000000" w:sz="4" w:space="0"/>
            </w:tcBorders>
          </w:tcPr>
          <w:p w14:paraId="435440D2">
            <w:pPr>
              <w:pStyle w:val="18"/>
              <w:tabs>
                <w:tab w:val="left" w:pos="655"/>
                <w:tab w:val="left" w:pos="1725"/>
              </w:tabs>
              <w:ind w:left="106" w:right="98"/>
              <w:rPr>
                <w:sz w:val="24"/>
              </w:rPr>
            </w:pPr>
            <w:r>
              <w:rPr>
                <w:spacing w:val="-2"/>
                <w:sz w:val="24"/>
              </w:rPr>
              <w:t>Number</w:t>
            </w:r>
            <w:r>
              <w:rPr>
                <w:spacing w:val="-16"/>
                <w:sz w:val="24"/>
              </w:rPr>
              <w:t xml:space="preserve"> </w:t>
            </w:r>
            <w:r>
              <w:rPr>
                <w:spacing w:val="-2"/>
                <w:sz w:val="24"/>
              </w:rPr>
              <w:t>of</w:t>
            </w:r>
            <w:r>
              <w:rPr>
                <w:spacing w:val="-13"/>
                <w:sz w:val="24"/>
              </w:rPr>
              <w:t xml:space="preserve"> </w:t>
            </w:r>
            <w:r>
              <w:rPr>
                <w:spacing w:val="-2"/>
                <w:sz w:val="24"/>
              </w:rPr>
              <w:t>years</w:t>
            </w:r>
            <w:r>
              <w:rPr>
                <w:spacing w:val="-15"/>
                <w:sz w:val="24"/>
              </w:rPr>
              <w:t xml:space="preserve"> </w:t>
            </w:r>
            <w:r>
              <w:rPr>
                <w:spacing w:val="-2"/>
                <w:sz w:val="24"/>
              </w:rPr>
              <w:t xml:space="preserve">in </w:t>
            </w:r>
            <w:r>
              <w:rPr>
                <w:spacing w:val="-4"/>
                <w:sz w:val="24"/>
              </w:rPr>
              <w:t>the</w:t>
            </w:r>
            <w:r>
              <w:rPr>
                <w:sz w:val="24"/>
              </w:rPr>
              <w:tab/>
            </w:r>
            <w:r>
              <w:rPr>
                <w:spacing w:val="-2"/>
                <w:sz w:val="24"/>
              </w:rPr>
              <w:t>business</w:t>
            </w:r>
            <w:r>
              <w:rPr>
                <w:sz w:val="24"/>
              </w:rPr>
              <w:tab/>
            </w:r>
            <w:r>
              <w:rPr>
                <w:spacing w:val="-6"/>
                <w:sz w:val="24"/>
              </w:rPr>
              <w:t xml:space="preserve">of </w:t>
            </w:r>
            <w:r>
              <w:rPr>
                <w:rFonts w:hint="default"/>
                <w:spacing w:val="-2"/>
                <w:sz w:val="24"/>
                <w:lang w:val="en-US"/>
              </w:rPr>
              <w:t xml:space="preserve">purchase </w:t>
            </w:r>
            <w:r>
              <w:rPr>
                <w:spacing w:val="-2"/>
                <w:sz w:val="24"/>
              </w:rPr>
              <w:t xml:space="preserve"> </w:t>
            </w:r>
            <w:r>
              <w:rPr>
                <w:rFonts w:hint="default"/>
                <w:spacing w:val="-2"/>
                <w:sz w:val="24"/>
                <w:lang w:val="en-US"/>
              </w:rPr>
              <w:t>of cctv, clock in system, projector and laptops</w:t>
            </w:r>
            <w:r>
              <w:rPr>
                <w:spacing w:val="-2"/>
                <w:sz w:val="24"/>
              </w:rPr>
              <w:t>.</w:t>
            </w:r>
          </w:p>
        </w:tc>
        <w:tc>
          <w:tcPr>
            <w:tcW w:w="3016" w:type="dxa"/>
            <w:tcBorders>
              <w:top w:val="single" w:color="000000" w:sz="4" w:space="0"/>
              <w:left w:val="single" w:color="000000" w:sz="4" w:space="0"/>
              <w:bottom w:val="single" w:color="000000" w:sz="4" w:space="0"/>
              <w:right w:val="single" w:color="000000" w:sz="4" w:space="0"/>
            </w:tcBorders>
          </w:tcPr>
          <w:p w14:paraId="0BFB177D">
            <w:pPr>
              <w:pStyle w:val="18"/>
              <w:numPr>
                <w:ilvl w:val="0"/>
                <w:numId w:val="13"/>
              </w:numPr>
              <w:tabs>
                <w:tab w:val="left" w:pos="466"/>
              </w:tabs>
              <w:ind w:right="99"/>
              <w:rPr>
                <w:b/>
                <w:sz w:val="24"/>
              </w:rPr>
            </w:pPr>
            <w:r>
              <w:rPr>
                <w:sz w:val="24"/>
              </w:rPr>
              <w:t>5</w:t>
            </w:r>
            <w:r>
              <w:rPr>
                <w:spacing w:val="40"/>
                <w:sz w:val="24"/>
              </w:rPr>
              <w:t xml:space="preserve"> </w:t>
            </w:r>
            <w:r>
              <w:rPr>
                <w:sz w:val="24"/>
              </w:rPr>
              <w:t>Years</w:t>
            </w:r>
            <w:r>
              <w:rPr>
                <w:spacing w:val="40"/>
                <w:sz w:val="24"/>
              </w:rPr>
              <w:t xml:space="preserve"> </w:t>
            </w:r>
            <w:r>
              <w:rPr>
                <w:sz w:val="24"/>
              </w:rPr>
              <w:t>and</w:t>
            </w:r>
            <w:r>
              <w:rPr>
                <w:spacing w:val="40"/>
                <w:sz w:val="24"/>
              </w:rPr>
              <w:t xml:space="preserve"> </w:t>
            </w:r>
            <w:r>
              <w:rPr>
                <w:sz w:val="24"/>
              </w:rPr>
              <w:t>above:</w:t>
            </w:r>
            <w:r>
              <w:rPr>
                <w:spacing w:val="40"/>
                <w:sz w:val="24"/>
              </w:rPr>
              <w:t xml:space="preserve"> </w:t>
            </w:r>
            <w:r>
              <w:rPr>
                <w:b/>
                <w:sz w:val="24"/>
              </w:rPr>
              <w:t xml:space="preserve">30 </w:t>
            </w:r>
            <w:r>
              <w:rPr>
                <w:b/>
                <w:spacing w:val="-2"/>
                <w:sz w:val="24"/>
              </w:rPr>
              <w:t>marks</w:t>
            </w:r>
          </w:p>
          <w:p w14:paraId="730600A0">
            <w:pPr>
              <w:pStyle w:val="18"/>
              <w:numPr>
                <w:ilvl w:val="0"/>
                <w:numId w:val="13"/>
              </w:numPr>
              <w:tabs>
                <w:tab w:val="left" w:pos="466"/>
              </w:tabs>
              <w:spacing w:line="287" w:lineRule="exact"/>
              <w:rPr>
                <w:sz w:val="24"/>
              </w:rPr>
            </w:pPr>
            <w:r>
              <w:rPr>
                <w:sz w:val="24"/>
              </w:rPr>
              <w:t>Below</w:t>
            </w:r>
            <w:r>
              <w:rPr>
                <w:spacing w:val="-2"/>
                <w:sz w:val="24"/>
              </w:rPr>
              <w:t xml:space="preserve"> </w:t>
            </w:r>
            <w:r>
              <w:rPr>
                <w:sz w:val="24"/>
              </w:rPr>
              <w:t>5yrs</w:t>
            </w:r>
            <w:r>
              <w:rPr>
                <w:spacing w:val="-2"/>
                <w:sz w:val="24"/>
              </w:rPr>
              <w:t xml:space="preserve"> </w:t>
            </w:r>
            <w:r>
              <w:rPr>
                <w:sz w:val="24"/>
              </w:rPr>
              <w:t>prorated</w:t>
            </w:r>
            <w:r>
              <w:rPr>
                <w:spacing w:val="-1"/>
                <w:sz w:val="24"/>
              </w:rPr>
              <w:t xml:space="preserve"> </w:t>
            </w:r>
            <w:r>
              <w:rPr>
                <w:spacing w:val="-5"/>
                <w:sz w:val="24"/>
              </w:rPr>
              <w:t>at:</w:t>
            </w:r>
          </w:p>
          <w:p w14:paraId="1BA8CEA6">
            <w:pPr>
              <w:pStyle w:val="18"/>
              <w:spacing w:before="255" w:line="270" w:lineRule="atLeast"/>
              <w:ind w:left="1066" w:right="702" w:hanging="961"/>
              <w:rPr>
                <w:sz w:val="24"/>
              </w:rPr>
            </w:pPr>
            <w:r>
              <w:rPr>
                <w:sz w:val="24"/>
                <w:u w:val="single"/>
              </w:rPr>
              <w:t>Number</w:t>
            </w:r>
            <w:r>
              <w:rPr>
                <w:spacing w:val="-9"/>
                <w:sz w:val="24"/>
                <w:u w:val="single"/>
              </w:rPr>
              <w:t xml:space="preserve"> </w:t>
            </w:r>
            <w:r>
              <w:rPr>
                <w:sz w:val="24"/>
                <w:u w:val="single"/>
              </w:rPr>
              <w:t>of</w:t>
            </w:r>
            <w:r>
              <w:rPr>
                <w:spacing w:val="-6"/>
                <w:sz w:val="24"/>
                <w:u w:val="single"/>
              </w:rPr>
              <w:t xml:space="preserve"> </w:t>
            </w:r>
            <w:r>
              <w:rPr>
                <w:sz w:val="24"/>
                <w:u w:val="single"/>
              </w:rPr>
              <w:t>years</w:t>
            </w:r>
            <w:r>
              <w:rPr>
                <w:spacing w:val="-9"/>
                <w:sz w:val="24"/>
                <w:u w:val="single"/>
              </w:rPr>
              <w:t xml:space="preserve"> </w:t>
            </w:r>
            <w:r>
              <w:rPr>
                <w:sz w:val="24"/>
                <w:u w:val="single"/>
              </w:rPr>
              <w:t>x</w:t>
            </w:r>
            <w:r>
              <w:rPr>
                <w:spacing w:val="40"/>
                <w:sz w:val="24"/>
                <w:u w:val="single"/>
              </w:rPr>
              <w:t xml:space="preserve"> </w:t>
            </w:r>
            <w:r>
              <w:rPr>
                <w:sz w:val="24"/>
                <w:u w:val="single"/>
              </w:rPr>
              <w:t>30</w:t>
            </w:r>
            <w:r>
              <w:rPr>
                <w:sz w:val="24"/>
              </w:rPr>
              <w:t xml:space="preserve"> </w:t>
            </w:r>
            <w:r>
              <w:rPr>
                <w:spacing w:val="-10"/>
                <w:sz w:val="24"/>
              </w:rPr>
              <w:t>5</w:t>
            </w:r>
          </w:p>
        </w:tc>
        <w:tc>
          <w:tcPr>
            <w:tcW w:w="1285" w:type="dxa"/>
            <w:tcBorders>
              <w:top w:val="single" w:color="000000" w:sz="4" w:space="0"/>
              <w:left w:val="single" w:color="000000" w:sz="4" w:space="0"/>
              <w:bottom w:val="single" w:color="000000" w:sz="4" w:space="0"/>
              <w:right w:val="single" w:color="000000" w:sz="4" w:space="0"/>
            </w:tcBorders>
          </w:tcPr>
          <w:p w14:paraId="1813B0E0">
            <w:pPr>
              <w:pStyle w:val="18"/>
              <w:spacing w:line="273" w:lineRule="exact"/>
              <w:ind w:left="105"/>
              <w:rPr>
                <w:b/>
                <w:sz w:val="24"/>
              </w:rPr>
            </w:pPr>
            <w:r>
              <w:rPr>
                <w:b/>
                <w:spacing w:val="-5"/>
                <w:sz w:val="24"/>
              </w:rPr>
              <w:t>30</w:t>
            </w:r>
          </w:p>
        </w:tc>
        <w:tc>
          <w:tcPr>
            <w:tcW w:w="197" w:type="dxa"/>
            <w:vMerge w:val="continue"/>
            <w:tcBorders>
              <w:top w:val="nil"/>
              <w:left w:val="single" w:color="000000" w:sz="4" w:space="0"/>
              <w:bottom w:val="single" w:color="000000" w:sz="4" w:space="0"/>
              <w:right w:val="single" w:color="000000" w:sz="4" w:space="0"/>
            </w:tcBorders>
            <w:vAlign w:val="center"/>
          </w:tcPr>
          <w:p w14:paraId="45E3DDBD">
            <w:pPr>
              <w:rPr>
                <w:sz w:val="24"/>
              </w:rPr>
            </w:pPr>
          </w:p>
        </w:tc>
      </w:tr>
      <w:tr w14:paraId="31454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1" w:hRule="atLeast"/>
        </w:trPr>
        <w:tc>
          <w:tcPr>
            <w:tcW w:w="2045" w:type="dxa"/>
            <w:vMerge w:val="continue"/>
            <w:tcBorders>
              <w:top w:val="single" w:color="000000" w:sz="4" w:space="0"/>
              <w:left w:val="single" w:color="000000" w:sz="4" w:space="0"/>
              <w:bottom w:val="single" w:color="000000" w:sz="4" w:space="0"/>
              <w:right w:val="single" w:color="000000" w:sz="4" w:space="0"/>
            </w:tcBorders>
            <w:vAlign w:val="center"/>
          </w:tcPr>
          <w:p w14:paraId="146F89E8">
            <w:pPr>
              <w:rPr>
                <w:sz w:val="24"/>
              </w:rPr>
            </w:pPr>
          </w:p>
        </w:tc>
        <w:tc>
          <w:tcPr>
            <w:tcW w:w="6977" w:type="dxa"/>
            <w:vMerge w:val="continue"/>
            <w:tcBorders>
              <w:top w:val="nil"/>
              <w:left w:val="single" w:color="000000" w:sz="4" w:space="0"/>
              <w:bottom w:val="single" w:color="000000" w:sz="4" w:space="0"/>
              <w:right w:val="single" w:color="000000" w:sz="4" w:space="0"/>
            </w:tcBorders>
            <w:vAlign w:val="center"/>
          </w:tcPr>
          <w:p w14:paraId="239930EC">
            <w:pPr>
              <w:rPr>
                <w:sz w:val="24"/>
              </w:rPr>
            </w:pPr>
          </w:p>
        </w:tc>
        <w:tc>
          <w:tcPr>
            <w:tcW w:w="325" w:type="dxa"/>
            <w:tcBorders>
              <w:top w:val="single" w:color="000000" w:sz="4" w:space="0"/>
              <w:left w:val="single" w:color="000000" w:sz="4" w:space="0"/>
              <w:bottom w:val="single" w:color="000000" w:sz="4" w:space="0"/>
              <w:right w:val="single" w:color="000000" w:sz="4" w:space="0"/>
            </w:tcBorders>
          </w:tcPr>
          <w:p w14:paraId="45264B11">
            <w:pPr>
              <w:pStyle w:val="18"/>
              <w:spacing w:line="268" w:lineRule="exact"/>
              <w:ind w:left="70"/>
              <w:jc w:val="center"/>
              <w:rPr>
                <w:sz w:val="24"/>
              </w:rPr>
            </w:pPr>
            <w:r>
              <w:rPr>
                <w:spacing w:val="-5"/>
                <w:sz w:val="24"/>
              </w:rPr>
              <w:t>2.</w:t>
            </w:r>
          </w:p>
        </w:tc>
        <w:tc>
          <w:tcPr>
            <w:tcW w:w="2036" w:type="dxa"/>
            <w:tcBorders>
              <w:top w:val="single" w:color="000000" w:sz="4" w:space="0"/>
              <w:left w:val="single" w:color="000000" w:sz="4" w:space="0"/>
              <w:bottom w:val="single" w:color="000000" w:sz="4" w:space="0"/>
              <w:right w:val="single" w:color="000000" w:sz="4" w:space="0"/>
            </w:tcBorders>
          </w:tcPr>
          <w:p w14:paraId="4E1C6D2F">
            <w:pPr>
              <w:pStyle w:val="18"/>
              <w:tabs>
                <w:tab w:val="left" w:pos="1723"/>
              </w:tabs>
              <w:ind w:left="106" w:right="96"/>
              <w:jc w:val="both"/>
              <w:rPr>
                <w:sz w:val="24"/>
              </w:rPr>
            </w:pPr>
            <w:r>
              <w:rPr>
                <w:sz w:val="24"/>
              </w:rPr>
              <w:t xml:space="preserve">Provide a list of clients and give references for which successful </w:t>
            </w:r>
            <w:r>
              <w:rPr>
                <w:rFonts w:hint="default"/>
                <w:spacing w:val="-2"/>
                <w:sz w:val="24"/>
                <w:lang w:val="en-US"/>
              </w:rPr>
              <w:t xml:space="preserve">purchase </w:t>
            </w:r>
            <w:r>
              <w:rPr>
                <w:spacing w:val="-2"/>
                <w:sz w:val="24"/>
              </w:rPr>
              <w:t xml:space="preserve"> </w:t>
            </w:r>
            <w:r>
              <w:rPr>
                <w:rFonts w:hint="default"/>
                <w:spacing w:val="-2"/>
                <w:sz w:val="24"/>
                <w:lang w:val="en-US"/>
              </w:rPr>
              <w:t>of cctv, clock in system, projector and laptops</w:t>
            </w:r>
            <w:r>
              <w:rPr>
                <w:spacing w:val="-2"/>
                <w:sz w:val="24"/>
              </w:rPr>
              <w:t>..</w:t>
            </w:r>
            <w:r>
              <w:rPr>
                <w:spacing w:val="-2"/>
                <w:sz w:val="28"/>
              </w:rPr>
              <w:t>(</w:t>
            </w:r>
            <w:r>
              <w:rPr>
                <w:spacing w:val="-2"/>
                <w:sz w:val="24"/>
              </w:rPr>
              <w:t>attach copies</w:t>
            </w:r>
            <w:r>
              <w:rPr>
                <w:sz w:val="24"/>
              </w:rPr>
              <w:tab/>
            </w:r>
            <w:r>
              <w:rPr>
                <w:spacing w:val="-5"/>
                <w:sz w:val="24"/>
              </w:rPr>
              <w:t>of</w:t>
            </w:r>
          </w:p>
          <w:p w14:paraId="1FA24781">
            <w:pPr>
              <w:pStyle w:val="18"/>
              <w:spacing w:line="276" w:lineRule="exact"/>
              <w:ind w:left="106" w:right="95"/>
              <w:rPr>
                <w:sz w:val="24"/>
              </w:rPr>
            </w:pPr>
            <w:r>
              <w:rPr>
                <w:sz w:val="24"/>
              </w:rPr>
              <w:t>contracts/POs</w:t>
            </w:r>
            <w:r>
              <w:rPr>
                <w:spacing w:val="-15"/>
                <w:sz w:val="24"/>
              </w:rPr>
              <w:t xml:space="preserve"> </w:t>
            </w:r>
            <w:r>
              <w:rPr>
                <w:sz w:val="24"/>
              </w:rPr>
              <w:t>with contract value)</w:t>
            </w:r>
          </w:p>
        </w:tc>
        <w:tc>
          <w:tcPr>
            <w:tcW w:w="3016" w:type="dxa"/>
            <w:tcBorders>
              <w:top w:val="single" w:color="000000" w:sz="4" w:space="0"/>
              <w:left w:val="single" w:color="000000" w:sz="4" w:space="0"/>
              <w:bottom w:val="single" w:color="000000" w:sz="4" w:space="0"/>
              <w:right w:val="single" w:color="000000" w:sz="4" w:space="0"/>
            </w:tcBorders>
          </w:tcPr>
          <w:p w14:paraId="5780C4D7">
            <w:pPr>
              <w:pStyle w:val="18"/>
              <w:numPr>
                <w:ilvl w:val="0"/>
                <w:numId w:val="14"/>
              </w:numPr>
              <w:tabs>
                <w:tab w:val="left" w:pos="466"/>
              </w:tabs>
              <w:ind w:right="99"/>
              <w:rPr>
                <w:b/>
                <w:sz w:val="24"/>
              </w:rPr>
            </w:pPr>
            <w:r>
              <w:rPr>
                <w:sz w:val="24"/>
              </w:rPr>
              <w:t>5</w:t>
            </w:r>
            <w:r>
              <w:rPr>
                <w:spacing w:val="80"/>
                <w:sz w:val="24"/>
              </w:rPr>
              <w:t xml:space="preserve"> </w:t>
            </w:r>
            <w:r>
              <w:rPr>
                <w:sz w:val="24"/>
              </w:rPr>
              <w:t>or</w:t>
            </w:r>
            <w:r>
              <w:rPr>
                <w:spacing w:val="80"/>
                <w:sz w:val="24"/>
              </w:rPr>
              <w:t xml:space="preserve"> </w:t>
            </w:r>
            <w:r>
              <w:rPr>
                <w:sz w:val="24"/>
              </w:rPr>
              <w:t>more</w:t>
            </w:r>
            <w:r>
              <w:rPr>
                <w:spacing w:val="80"/>
                <w:sz w:val="24"/>
              </w:rPr>
              <w:t xml:space="preserve"> </w:t>
            </w:r>
            <w:r>
              <w:rPr>
                <w:sz w:val="24"/>
              </w:rPr>
              <w:t>clients:</w:t>
            </w:r>
            <w:r>
              <w:rPr>
                <w:spacing w:val="80"/>
                <w:sz w:val="24"/>
              </w:rPr>
              <w:t xml:space="preserve"> </w:t>
            </w:r>
            <w:r>
              <w:rPr>
                <w:b/>
                <w:sz w:val="24"/>
              </w:rPr>
              <w:t xml:space="preserve">30 </w:t>
            </w:r>
            <w:r>
              <w:rPr>
                <w:b/>
                <w:spacing w:val="-2"/>
                <w:sz w:val="24"/>
              </w:rPr>
              <w:t>marks</w:t>
            </w:r>
          </w:p>
          <w:p w14:paraId="4F175231">
            <w:pPr>
              <w:pStyle w:val="18"/>
              <w:numPr>
                <w:ilvl w:val="0"/>
                <w:numId w:val="14"/>
              </w:numPr>
              <w:tabs>
                <w:tab w:val="left" w:pos="466"/>
              </w:tabs>
              <w:spacing w:line="235" w:lineRule="auto"/>
              <w:ind w:right="100"/>
              <w:rPr>
                <w:sz w:val="24"/>
              </w:rPr>
            </w:pPr>
            <w:r>
              <w:rPr>
                <w:sz w:val="24"/>
              </w:rPr>
              <w:t xml:space="preserve">Below 5 clients prorated </w:t>
            </w:r>
            <w:r>
              <w:rPr>
                <w:spacing w:val="-4"/>
                <w:sz w:val="24"/>
              </w:rPr>
              <w:t>at:</w:t>
            </w:r>
          </w:p>
          <w:p w14:paraId="144C2563">
            <w:pPr>
              <w:pStyle w:val="18"/>
              <w:ind w:left="1066" w:right="637" w:hanging="961"/>
              <w:rPr>
                <w:sz w:val="24"/>
              </w:rPr>
            </w:pPr>
            <w:r>
              <w:rPr>
                <w:sz w:val="24"/>
                <w:u w:val="single"/>
              </w:rPr>
              <w:t>Number</w:t>
            </w:r>
            <w:r>
              <w:rPr>
                <w:spacing w:val="-10"/>
                <w:sz w:val="24"/>
                <w:u w:val="single"/>
              </w:rPr>
              <w:t xml:space="preserve"> </w:t>
            </w:r>
            <w:r>
              <w:rPr>
                <w:sz w:val="24"/>
                <w:u w:val="single"/>
              </w:rPr>
              <w:t>of</w:t>
            </w:r>
            <w:r>
              <w:rPr>
                <w:spacing w:val="-11"/>
                <w:sz w:val="24"/>
                <w:u w:val="single"/>
              </w:rPr>
              <w:t xml:space="preserve"> </w:t>
            </w:r>
            <w:r>
              <w:rPr>
                <w:sz w:val="24"/>
                <w:u w:val="single"/>
              </w:rPr>
              <w:t>clients</w:t>
            </w:r>
            <w:r>
              <w:rPr>
                <w:spacing w:val="-10"/>
                <w:sz w:val="24"/>
                <w:u w:val="single"/>
              </w:rPr>
              <w:t xml:space="preserve"> </w:t>
            </w:r>
            <w:r>
              <w:rPr>
                <w:sz w:val="24"/>
                <w:u w:val="single"/>
              </w:rPr>
              <w:t>x</w:t>
            </w:r>
            <w:r>
              <w:rPr>
                <w:spacing w:val="-8"/>
                <w:sz w:val="24"/>
                <w:u w:val="single"/>
              </w:rPr>
              <w:t xml:space="preserve"> </w:t>
            </w:r>
            <w:r>
              <w:rPr>
                <w:sz w:val="24"/>
                <w:u w:val="single"/>
              </w:rPr>
              <w:t>30</w:t>
            </w:r>
            <w:r>
              <w:rPr>
                <w:sz w:val="24"/>
              </w:rPr>
              <w:t xml:space="preserve"> </w:t>
            </w:r>
            <w:r>
              <w:rPr>
                <w:spacing w:val="-10"/>
                <w:sz w:val="24"/>
              </w:rPr>
              <w:t>5</w:t>
            </w:r>
          </w:p>
        </w:tc>
        <w:tc>
          <w:tcPr>
            <w:tcW w:w="1285" w:type="dxa"/>
            <w:tcBorders>
              <w:top w:val="single" w:color="000000" w:sz="4" w:space="0"/>
              <w:left w:val="single" w:color="000000" w:sz="4" w:space="0"/>
              <w:bottom w:val="single" w:color="000000" w:sz="4" w:space="0"/>
              <w:right w:val="single" w:color="000000" w:sz="4" w:space="0"/>
            </w:tcBorders>
          </w:tcPr>
          <w:p w14:paraId="01CCEB82">
            <w:pPr>
              <w:pStyle w:val="18"/>
              <w:spacing w:line="273" w:lineRule="exact"/>
              <w:ind w:left="105"/>
              <w:rPr>
                <w:b/>
                <w:sz w:val="24"/>
              </w:rPr>
            </w:pPr>
            <w:r>
              <w:rPr>
                <w:b/>
                <w:spacing w:val="-5"/>
                <w:sz w:val="24"/>
              </w:rPr>
              <w:t>30</w:t>
            </w:r>
          </w:p>
        </w:tc>
        <w:tc>
          <w:tcPr>
            <w:tcW w:w="197" w:type="dxa"/>
            <w:vMerge w:val="continue"/>
            <w:tcBorders>
              <w:top w:val="nil"/>
              <w:left w:val="single" w:color="000000" w:sz="4" w:space="0"/>
              <w:bottom w:val="single" w:color="000000" w:sz="4" w:space="0"/>
              <w:right w:val="single" w:color="000000" w:sz="4" w:space="0"/>
            </w:tcBorders>
            <w:vAlign w:val="center"/>
          </w:tcPr>
          <w:p w14:paraId="65AEE22E">
            <w:pPr>
              <w:rPr>
                <w:sz w:val="24"/>
              </w:rPr>
            </w:pPr>
          </w:p>
        </w:tc>
      </w:tr>
      <w:tr w14:paraId="6F3A1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3" w:hRule="atLeast"/>
        </w:trPr>
        <w:tc>
          <w:tcPr>
            <w:tcW w:w="2045" w:type="dxa"/>
            <w:vMerge w:val="continue"/>
            <w:tcBorders>
              <w:top w:val="single" w:color="000000" w:sz="4" w:space="0"/>
              <w:left w:val="single" w:color="000000" w:sz="4" w:space="0"/>
              <w:bottom w:val="single" w:color="000000" w:sz="4" w:space="0"/>
              <w:right w:val="single" w:color="000000" w:sz="4" w:space="0"/>
            </w:tcBorders>
            <w:vAlign w:val="center"/>
          </w:tcPr>
          <w:p w14:paraId="46EAB237">
            <w:pPr>
              <w:rPr>
                <w:sz w:val="24"/>
              </w:rPr>
            </w:pPr>
          </w:p>
        </w:tc>
        <w:tc>
          <w:tcPr>
            <w:tcW w:w="6977" w:type="dxa"/>
            <w:vMerge w:val="continue"/>
            <w:tcBorders>
              <w:top w:val="nil"/>
              <w:left w:val="single" w:color="000000" w:sz="4" w:space="0"/>
              <w:bottom w:val="single" w:color="000000" w:sz="4" w:space="0"/>
              <w:right w:val="single" w:color="000000" w:sz="4" w:space="0"/>
            </w:tcBorders>
            <w:vAlign w:val="center"/>
          </w:tcPr>
          <w:p w14:paraId="5EC31ECA">
            <w:pPr>
              <w:rPr>
                <w:sz w:val="24"/>
              </w:rPr>
            </w:pPr>
          </w:p>
        </w:tc>
        <w:tc>
          <w:tcPr>
            <w:tcW w:w="325" w:type="dxa"/>
            <w:tcBorders>
              <w:top w:val="single" w:color="000000" w:sz="4" w:space="0"/>
              <w:left w:val="single" w:color="000000" w:sz="4" w:space="0"/>
              <w:bottom w:val="double" w:color="000000" w:sz="4" w:space="0"/>
              <w:right w:val="single" w:color="000000" w:sz="4" w:space="0"/>
            </w:tcBorders>
          </w:tcPr>
          <w:p w14:paraId="31FC70AA">
            <w:pPr>
              <w:pStyle w:val="18"/>
              <w:spacing w:line="270" w:lineRule="exact"/>
              <w:ind w:left="70"/>
              <w:jc w:val="center"/>
              <w:rPr>
                <w:sz w:val="24"/>
              </w:rPr>
            </w:pPr>
            <w:r>
              <w:rPr>
                <w:spacing w:val="-5"/>
                <w:sz w:val="24"/>
              </w:rPr>
              <w:t>3.</w:t>
            </w:r>
          </w:p>
        </w:tc>
        <w:tc>
          <w:tcPr>
            <w:tcW w:w="2036" w:type="dxa"/>
            <w:tcBorders>
              <w:top w:val="single" w:color="000000" w:sz="4" w:space="0"/>
              <w:left w:val="single" w:color="000000" w:sz="4" w:space="0"/>
              <w:bottom w:val="double" w:color="000000" w:sz="4" w:space="0"/>
              <w:right w:val="single" w:color="000000" w:sz="4" w:space="0"/>
            </w:tcBorders>
          </w:tcPr>
          <w:p w14:paraId="3D1D3C0F">
            <w:pPr>
              <w:pStyle w:val="18"/>
              <w:ind w:left="106" w:right="97"/>
              <w:jc w:val="both"/>
              <w:rPr>
                <w:sz w:val="24"/>
              </w:rPr>
            </w:pPr>
            <w:r>
              <w:rPr>
                <w:sz w:val="24"/>
              </w:rPr>
              <w:t>List of personnel in employment proposed to be dedicated for the required supply:</w:t>
            </w:r>
          </w:p>
          <w:p w14:paraId="26271754">
            <w:pPr>
              <w:pStyle w:val="18"/>
              <w:tabs>
                <w:tab w:val="left" w:pos="670"/>
                <w:tab w:val="left" w:pos="722"/>
                <w:tab w:val="left" w:pos="1109"/>
                <w:tab w:val="left" w:pos="1284"/>
                <w:tab w:val="left" w:pos="1351"/>
                <w:tab w:val="left" w:pos="1495"/>
              </w:tabs>
              <w:ind w:left="106" w:right="100"/>
              <w:rPr>
                <w:sz w:val="24"/>
              </w:rPr>
            </w:pPr>
            <w:r>
              <w:rPr>
                <w:spacing w:val="-6"/>
                <w:sz w:val="24"/>
              </w:rPr>
              <w:t>a)</w:t>
            </w:r>
            <w:r>
              <w:rPr>
                <w:sz w:val="24"/>
              </w:rPr>
              <w:tab/>
            </w:r>
            <w:r>
              <w:rPr>
                <w:spacing w:val="-2"/>
                <w:sz w:val="24"/>
              </w:rPr>
              <w:t>Management personnel</w:t>
            </w:r>
            <w:r>
              <w:rPr>
                <w:sz w:val="24"/>
              </w:rPr>
              <w:tab/>
            </w:r>
            <w:r>
              <w:rPr>
                <w:sz w:val="24"/>
              </w:rPr>
              <w:tab/>
            </w:r>
            <w:r>
              <w:rPr>
                <w:sz w:val="24"/>
              </w:rPr>
              <w:tab/>
            </w:r>
            <w:r>
              <w:rPr>
                <w:sz w:val="24"/>
              </w:rPr>
              <w:tab/>
            </w:r>
            <w:r>
              <w:rPr>
                <w:spacing w:val="-4"/>
                <w:sz w:val="24"/>
              </w:rPr>
              <w:t xml:space="preserve">with </w:t>
            </w:r>
            <w:r>
              <w:rPr>
                <w:spacing w:val="-2"/>
                <w:sz w:val="24"/>
              </w:rPr>
              <w:t>relevant</w:t>
            </w:r>
            <w:r>
              <w:rPr>
                <w:spacing w:val="40"/>
                <w:sz w:val="24"/>
              </w:rPr>
              <w:t xml:space="preserve"> </w:t>
            </w:r>
            <w:r>
              <w:rPr>
                <w:spacing w:val="-2"/>
                <w:sz w:val="24"/>
              </w:rPr>
              <w:t>experience</w:t>
            </w:r>
            <w:r>
              <w:rPr>
                <w:sz w:val="24"/>
              </w:rPr>
              <w:tab/>
            </w:r>
            <w:r>
              <w:rPr>
                <w:sz w:val="24"/>
              </w:rPr>
              <w:tab/>
            </w:r>
            <w:r>
              <w:rPr>
                <w:spacing w:val="-4"/>
                <w:sz w:val="24"/>
              </w:rPr>
              <w:t xml:space="preserve">above </w:t>
            </w:r>
            <w:r>
              <w:rPr>
                <w:spacing w:val="-2"/>
                <w:sz w:val="24"/>
              </w:rPr>
              <w:t>2years</w:t>
            </w:r>
            <w:r>
              <w:rPr>
                <w:sz w:val="24"/>
              </w:rPr>
              <w:tab/>
            </w:r>
            <w:r>
              <w:rPr>
                <w:sz w:val="24"/>
              </w:rPr>
              <w:tab/>
            </w:r>
            <w:r>
              <w:rPr>
                <w:spacing w:val="-2"/>
                <w:sz w:val="24"/>
              </w:rPr>
              <w:t xml:space="preserve">(provide </w:t>
            </w:r>
            <w:r>
              <w:rPr>
                <w:spacing w:val="-5"/>
                <w:sz w:val="24"/>
              </w:rPr>
              <w:t>CV</w:t>
            </w:r>
            <w:r>
              <w:rPr>
                <w:sz w:val="24"/>
              </w:rPr>
              <w:tab/>
            </w:r>
            <w:r>
              <w:rPr>
                <w:sz w:val="24"/>
              </w:rPr>
              <w:tab/>
            </w:r>
            <w:r>
              <w:rPr>
                <w:spacing w:val="-5"/>
                <w:sz w:val="24"/>
              </w:rPr>
              <w:t>for</w:t>
            </w:r>
            <w:r>
              <w:rPr>
                <w:sz w:val="24"/>
              </w:rPr>
              <w:tab/>
            </w:r>
            <w:r>
              <w:rPr>
                <w:sz w:val="24"/>
              </w:rPr>
              <w:tab/>
            </w:r>
            <w:r>
              <w:rPr>
                <w:spacing w:val="-2"/>
                <w:sz w:val="24"/>
              </w:rPr>
              <w:t>person</w:t>
            </w:r>
          </w:p>
        </w:tc>
        <w:tc>
          <w:tcPr>
            <w:tcW w:w="3016" w:type="dxa"/>
            <w:tcBorders>
              <w:top w:val="single" w:color="000000" w:sz="4" w:space="0"/>
              <w:left w:val="single" w:color="000000" w:sz="4" w:space="0"/>
              <w:bottom w:val="double" w:color="000000" w:sz="4" w:space="0"/>
              <w:right w:val="single" w:color="000000" w:sz="4" w:space="0"/>
            </w:tcBorders>
          </w:tcPr>
          <w:p w14:paraId="73BF3A6D">
            <w:pPr>
              <w:pStyle w:val="18"/>
              <w:numPr>
                <w:ilvl w:val="0"/>
                <w:numId w:val="15"/>
              </w:numPr>
              <w:tabs>
                <w:tab w:val="left" w:pos="466"/>
                <w:tab w:val="left" w:pos="1677"/>
                <w:tab w:val="left" w:pos="2477"/>
              </w:tabs>
              <w:ind w:right="100"/>
              <w:jc w:val="both"/>
              <w:rPr>
                <w:b/>
                <w:sz w:val="24"/>
              </w:rPr>
            </w:pPr>
            <w:r>
              <w:rPr>
                <w:spacing w:val="-4"/>
                <w:sz w:val="24"/>
              </w:rPr>
              <w:t>One</w:t>
            </w:r>
            <w:r>
              <w:rPr>
                <w:sz w:val="24"/>
              </w:rPr>
              <w:tab/>
            </w:r>
            <w:r>
              <w:rPr>
                <w:spacing w:val="-2"/>
                <w:sz w:val="24"/>
              </w:rPr>
              <w:t>management personnel</w:t>
            </w:r>
            <w:r>
              <w:rPr>
                <w:sz w:val="24"/>
              </w:rPr>
              <w:tab/>
            </w:r>
            <w:r>
              <w:rPr>
                <w:sz w:val="24"/>
              </w:rPr>
              <w:tab/>
            </w:r>
            <w:r>
              <w:rPr>
                <w:spacing w:val="-4"/>
                <w:sz w:val="24"/>
              </w:rPr>
              <w:t xml:space="preserve">with </w:t>
            </w:r>
            <w:r>
              <w:rPr>
                <w:sz w:val="24"/>
              </w:rPr>
              <w:t xml:space="preserve">experience of two years &amp; above - </w:t>
            </w:r>
            <w:r>
              <w:rPr>
                <w:b/>
                <w:sz w:val="24"/>
              </w:rPr>
              <w:t>10 marks</w:t>
            </w:r>
          </w:p>
          <w:p w14:paraId="2E21BB42">
            <w:pPr>
              <w:pStyle w:val="18"/>
              <w:numPr>
                <w:ilvl w:val="0"/>
                <w:numId w:val="15"/>
              </w:numPr>
              <w:tabs>
                <w:tab w:val="left" w:pos="466"/>
              </w:tabs>
              <w:spacing w:line="235" w:lineRule="auto"/>
              <w:ind w:right="100"/>
              <w:jc w:val="both"/>
              <w:rPr>
                <w:sz w:val="24"/>
              </w:rPr>
            </w:pPr>
            <w:r>
              <w:rPr>
                <w:sz w:val="24"/>
              </w:rPr>
              <w:t xml:space="preserve">Below 2 years prorated </w:t>
            </w:r>
            <w:r>
              <w:rPr>
                <w:spacing w:val="-4"/>
                <w:sz w:val="24"/>
              </w:rPr>
              <w:t>at:</w:t>
            </w:r>
          </w:p>
          <w:p w14:paraId="281A01CF">
            <w:pPr>
              <w:pStyle w:val="18"/>
              <w:ind w:left="105"/>
              <w:jc w:val="both"/>
              <w:rPr>
                <w:sz w:val="24"/>
              </w:rPr>
            </w:pPr>
            <w:r>
              <w:rPr>
                <w:sz w:val="24"/>
                <w:u w:val="single"/>
              </w:rPr>
              <w:t>Experience</w:t>
            </w:r>
            <w:r>
              <w:rPr>
                <w:spacing w:val="-4"/>
                <w:sz w:val="24"/>
                <w:u w:val="single"/>
              </w:rPr>
              <w:t xml:space="preserve"> </w:t>
            </w:r>
            <w:r>
              <w:rPr>
                <w:spacing w:val="-5"/>
                <w:sz w:val="24"/>
                <w:u w:val="single"/>
              </w:rPr>
              <w:t>x</w:t>
            </w:r>
            <w:r>
              <w:rPr>
                <w:rFonts w:hint="default"/>
                <w:spacing w:val="-5"/>
                <w:sz w:val="24"/>
                <w:u w:val="single"/>
                <w:lang w:val="en-US"/>
              </w:rPr>
              <w:t>2</w:t>
            </w:r>
            <w:bookmarkStart w:id="61" w:name="_GoBack"/>
            <w:bookmarkEnd w:id="61"/>
            <w:r>
              <w:rPr>
                <w:spacing w:val="-5"/>
                <w:sz w:val="24"/>
                <w:u w:val="single"/>
              </w:rPr>
              <w:t>0</w:t>
            </w:r>
          </w:p>
          <w:p w14:paraId="071118A4">
            <w:pPr>
              <w:pStyle w:val="18"/>
              <w:ind w:left="586"/>
              <w:rPr>
                <w:sz w:val="24"/>
              </w:rPr>
            </w:pPr>
            <w:r>
              <w:rPr>
                <w:spacing w:val="-10"/>
                <w:sz w:val="24"/>
              </w:rPr>
              <w:t>2</w:t>
            </w:r>
          </w:p>
          <w:p w14:paraId="589C3974">
            <w:pPr>
              <w:pStyle w:val="18"/>
              <w:numPr>
                <w:ilvl w:val="0"/>
                <w:numId w:val="15"/>
              </w:numPr>
              <w:tabs>
                <w:tab w:val="left" w:pos="466"/>
              </w:tabs>
              <w:spacing w:before="2" w:line="235" w:lineRule="auto"/>
              <w:ind w:right="100"/>
              <w:rPr>
                <w:b/>
                <w:sz w:val="24"/>
              </w:rPr>
            </w:pPr>
            <w:r>
              <w:rPr>
                <w:sz w:val="24"/>
              </w:rPr>
              <w:t>2</w:t>
            </w:r>
            <w:r>
              <w:rPr>
                <w:spacing w:val="40"/>
                <w:sz w:val="24"/>
              </w:rPr>
              <w:t xml:space="preserve"> </w:t>
            </w:r>
            <w:r>
              <w:rPr>
                <w:sz w:val="24"/>
              </w:rPr>
              <w:t>employees</w:t>
            </w:r>
            <w:r>
              <w:rPr>
                <w:spacing w:val="40"/>
                <w:sz w:val="24"/>
              </w:rPr>
              <w:t xml:space="preserve"> </w:t>
            </w:r>
            <w:r>
              <w:rPr>
                <w:sz w:val="24"/>
              </w:rPr>
              <w:t>and</w:t>
            </w:r>
            <w:r>
              <w:rPr>
                <w:spacing w:val="40"/>
                <w:sz w:val="24"/>
              </w:rPr>
              <w:t xml:space="preserve"> </w:t>
            </w:r>
            <w:r>
              <w:rPr>
                <w:sz w:val="24"/>
              </w:rPr>
              <w:t xml:space="preserve">above scores </w:t>
            </w:r>
            <w:r>
              <w:rPr>
                <w:b/>
                <w:sz w:val="24"/>
              </w:rPr>
              <w:t>10 marks.</w:t>
            </w:r>
          </w:p>
          <w:p w14:paraId="0EC14187">
            <w:pPr>
              <w:pStyle w:val="18"/>
              <w:numPr>
                <w:ilvl w:val="0"/>
                <w:numId w:val="15"/>
              </w:numPr>
              <w:tabs>
                <w:tab w:val="left" w:pos="466"/>
              </w:tabs>
              <w:spacing w:before="11" w:line="274" w:lineRule="exact"/>
              <w:ind w:right="101"/>
              <w:rPr>
                <w:sz w:val="24"/>
              </w:rPr>
            </w:pPr>
            <w:r>
              <w:rPr>
                <w:sz w:val="24"/>
              </w:rPr>
              <w:t xml:space="preserve">Less than 2 employees 0 </w:t>
            </w:r>
            <w:r>
              <w:rPr>
                <w:spacing w:val="-2"/>
                <w:sz w:val="24"/>
              </w:rPr>
              <w:t>marks</w:t>
            </w:r>
          </w:p>
        </w:tc>
        <w:tc>
          <w:tcPr>
            <w:tcW w:w="1285" w:type="dxa"/>
            <w:tcBorders>
              <w:top w:val="single" w:color="000000" w:sz="4" w:space="0"/>
              <w:left w:val="single" w:color="000000" w:sz="4" w:space="0"/>
              <w:bottom w:val="double" w:color="000000" w:sz="4" w:space="0"/>
              <w:right w:val="single" w:color="000000" w:sz="4" w:space="0"/>
            </w:tcBorders>
          </w:tcPr>
          <w:p w14:paraId="4E103E35">
            <w:pPr>
              <w:pStyle w:val="18"/>
              <w:spacing w:line="275" w:lineRule="exact"/>
              <w:ind w:left="105"/>
              <w:rPr>
                <w:b/>
                <w:sz w:val="24"/>
              </w:rPr>
            </w:pPr>
            <w:r>
              <w:rPr>
                <w:b/>
                <w:spacing w:val="-5"/>
                <w:sz w:val="24"/>
              </w:rPr>
              <w:t>20</w:t>
            </w:r>
          </w:p>
        </w:tc>
        <w:tc>
          <w:tcPr>
            <w:tcW w:w="197" w:type="dxa"/>
            <w:vMerge w:val="continue"/>
            <w:tcBorders>
              <w:top w:val="nil"/>
              <w:left w:val="single" w:color="000000" w:sz="4" w:space="0"/>
              <w:bottom w:val="single" w:color="000000" w:sz="4" w:space="0"/>
              <w:right w:val="single" w:color="000000" w:sz="4" w:space="0"/>
            </w:tcBorders>
            <w:vAlign w:val="center"/>
          </w:tcPr>
          <w:p w14:paraId="235BB7D7">
            <w:pPr>
              <w:rPr>
                <w:sz w:val="24"/>
              </w:rPr>
            </w:pPr>
          </w:p>
        </w:tc>
      </w:tr>
    </w:tbl>
    <w:p w14:paraId="64C8F9C9">
      <w:pPr>
        <w:widowControl/>
        <w:autoSpaceDE/>
        <w:autoSpaceDN/>
        <w:rPr>
          <w:sz w:val="2"/>
          <w:szCs w:val="2"/>
        </w:rPr>
        <w:sectPr>
          <w:type w:val="continuous"/>
          <w:pgSz w:w="11910" w:h="16840"/>
          <w:pgMar w:top="1400" w:right="720" w:bottom="1260" w:left="620" w:header="0" w:footer="1067" w:gutter="0"/>
          <w:cols w:space="720" w:num="1"/>
        </w:sectPr>
      </w:pPr>
    </w:p>
    <w:tbl>
      <w:tblPr>
        <w:tblStyle w:val="5"/>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45"/>
        <w:gridCol w:w="113"/>
        <w:gridCol w:w="329"/>
        <w:gridCol w:w="2035"/>
        <w:gridCol w:w="3015"/>
        <w:gridCol w:w="1288"/>
        <w:gridCol w:w="191"/>
      </w:tblGrid>
      <w:tr w14:paraId="000FA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2" w:hRule="atLeast"/>
        </w:trPr>
        <w:tc>
          <w:tcPr>
            <w:tcW w:w="2045" w:type="dxa"/>
            <w:vMerge w:val="restart"/>
            <w:tcBorders>
              <w:top w:val="single" w:color="000000" w:sz="4" w:space="0"/>
              <w:left w:val="single" w:color="000000" w:sz="4" w:space="0"/>
              <w:bottom w:val="single" w:color="000000" w:sz="4" w:space="0"/>
              <w:right w:val="single" w:color="000000" w:sz="4" w:space="0"/>
            </w:tcBorders>
          </w:tcPr>
          <w:p w14:paraId="7183FD4D">
            <w:pPr>
              <w:pStyle w:val="18"/>
              <w:ind w:left="0"/>
              <w:rPr>
                <w:sz w:val="24"/>
              </w:rPr>
            </w:pPr>
          </w:p>
        </w:tc>
        <w:tc>
          <w:tcPr>
            <w:tcW w:w="113" w:type="dxa"/>
            <w:vMerge w:val="restart"/>
            <w:tcBorders>
              <w:top w:val="single" w:color="000000" w:sz="4" w:space="0"/>
              <w:left w:val="single" w:color="000000" w:sz="4" w:space="0"/>
              <w:bottom w:val="nil"/>
              <w:right w:val="single" w:color="000000" w:sz="4" w:space="0"/>
            </w:tcBorders>
          </w:tcPr>
          <w:p w14:paraId="1E3DC839">
            <w:pPr>
              <w:pStyle w:val="18"/>
              <w:ind w:left="0"/>
              <w:rPr>
                <w:sz w:val="24"/>
              </w:rPr>
            </w:pPr>
          </w:p>
        </w:tc>
        <w:tc>
          <w:tcPr>
            <w:tcW w:w="329" w:type="dxa"/>
            <w:tcBorders>
              <w:top w:val="single" w:color="000000" w:sz="8" w:space="0"/>
              <w:left w:val="single" w:color="000000" w:sz="4" w:space="0"/>
              <w:bottom w:val="single" w:color="000000" w:sz="4" w:space="0"/>
              <w:right w:val="single" w:color="000000" w:sz="4" w:space="0"/>
            </w:tcBorders>
          </w:tcPr>
          <w:p w14:paraId="1AE25723">
            <w:pPr>
              <w:pStyle w:val="18"/>
              <w:ind w:left="0"/>
              <w:rPr>
                <w:sz w:val="24"/>
              </w:rPr>
            </w:pPr>
          </w:p>
        </w:tc>
        <w:tc>
          <w:tcPr>
            <w:tcW w:w="2035" w:type="dxa"/>
            <w:tcBorders>
              <w:top w:val="single" w:color="000000" w:sz="8" w:space="0"/>
              <w:left w:val="single" w:color="000000" w:sz="4" w:space="0"/>
              <w:bottom w:val="single" w:color="000000" w:sz="4" w:space="0"/>
              <w:right w:val="single" w:color="000000" w:sz="4" w:space="0"/>
            </w:tcBorders>
          </w:tcPr>
          <w:p w14:paraId="613A9D0B">
            <w:pPr>
              <w:pStyle w:val="18"/>
              <w:tabs>
                <w:tab w:val="left" w:pos="1249"/>
                <w:tab w:val="left" w:pos="1432"/>
                <w:tab w:val="left" w:pos="1700"/>
              </w:tabs>
              <w:spacing w:line="270" w:lineRule="atLeast"/>
              <w:ind w:right="95"/>
              <w:rPr>
                <w:sz w:val="24"/>
              </w:rPr>
            </w:pPr>
            <w:r>
              <w:rPr>
                <w:rFonts w:hint="default"/>
                <w:sz w:val="24"/>
                <w:lang w:val="en-US"/>
              </w:rPr>
              <w:t>Warranty details</w:t>
            </w:r>
            <w:r>
              <w:rPr>
                <w:spacing w:val="-2"/>
                <w:sz w:val="24"/>
              </w:rPr>
              <w:t>.</w:t>
            </w:r>
          </w:p>
        </w:tc>
        <w:tc>
          <w:tcPr>
            <w:tcW w:w="3015" w:type="dxa"/>
            <w:tcBorders>
              <w:top w:val="single" w:color="000000" w:sz="8" w:space="0"/>
              <w:left w:val="single" w:color="000000" w:sz="4" w:space="0"/>
              <w:bottom w:val="single" w:color="000000" w:sz="4" w:space="0"/>
              <w:right w:val="single" w:color="000000" w:sz="4" w:space="0"/>
            </w:tcBorders>
          </w:tcPr>
          <w:p w14:paraId="76D6084F">
            <w:pPr>
              <w:pStyle w:val="18"/>
              <w:ind w:right="95"/>
              <w:jc w:val="both"/>
              <w:rPr>
                <w:sz w:val="24"/>
              </w:rPr>
            </w:pPr>
          </w:p>
        </w:tc>
        <w:tc>
          <w:tcPr>
            <w:tcW w:w="1288" w:type="dxa"/>
            <w:tcBorders>
              <w:top w:val="single" w:color="000000" w:sz="8" w:space="0"/>
              <w:left w:val="single" w:color="000000" w:sz="4" w:space="0"/>
              <w:bottom w:val="single" w:color="000000" w:sz="4" w:space="0"/>
              <w:right w:val="single" w:color="000000" w:sz="4" w:space="0"/>
            </w:tcBorders>
          </w:tcPr>
          <w:p w14:paraId="3B8DB2D9">
            <w:pPr>
              <w:pStyle w:val="18"/>
              <w:ind w:left="0"/>
              <w:rPr>
                <w:sz w:val="24"/>
              </w:rPr>
            </w:pPr>
            <w:r>
              <w:rPr>
                <w:rFonts w:hint="default"/>
                <w:b/>
                <w:spacing w:val="-5"/>
                <w:sz w:val="24"/>
                <w:lang w:val="en-US"/>
              </w:rPr>
              <w:t>1</w:t>
            </w:r>
            <w:r>
              <w:rPr>
                <w:b/>
                <w:spacing w:val="-5"/>
                <w:sz w:val="24"/>
              </w:rPr>
              <w:t>0</w:t>
            </w:r>
          </w:p>
        </w:tc>
        <w:tc>
          <w:tcPr>
            <w:tcW w:w="191" w:type="dxa"/>
            <w:vMerge w:val="restart"/>
            <w:tcBorders>
              <w:top w:val="single" w:color="000000" w:sz="4" w:space="0"/>
              <w:left w:val="single" w:color="000000" w:sz="4" w:space="0"/>
              <w:bottom w:val="nil"/>
              <w:right w:val="single" w:color="000000" w:sz="4" w:space="0"/>
            </w:tcBorders>
          </w:tcPr>
          <w:p w14:paraId="3BE1B0E5">
            <w:pPr>
              <w:pStyle w:val="18"/>
              <w:ind w:left="0"/>
              <w:rPr>
                <w:sz w:val="24"/>
              </w:rPr>
            </w:pPr>
          </w:p>
        </w:tc>
      </w:tr>
      <w:tr w14:paraId="70983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0" w:hRule="atLeast"/>
        </w:trPr>
        <w:tc>
          <w:tcPr>
            <w:tcW w:w="2045" w:type="dxa"/>
            <w:vMerge w:val="continue"/>
            <w:tcBorders>
              <w:top w:val="single" w:color="000000" w:sz="4" w:space="0"/>
              <w:left w:val="single" w:color="000000" w:sz="4" w:space="0"/>
              <w:bottom w:val="single" w:color="000000" w:sz="4" w:space="0"/>
              <w:right w:val="single" w:color="000000" w:sz="4" w:space="0"/>
            </w:tcBorders>
            <w:vAlign w:val="center"/>
          </w:tcPr>
          <w:p w14:paraId="2706FA09">
            <w:pPr>
              <w:rPr>
                <w:sz w:val="24"/>
              </w:rPr>
            </w:pPr>
          </w:p>
        </w:tc>
        <w:tc>
          <w:tcPr>
            <w:tcW w:w="113" w:type="dxa"/>
            <w:vMerge w:val="continue"/>
            <w:tcBorders>
              <w:top w:val="single" w:color="000000" w:sz="4" w:space="0"/>
              <w:left w:val="single" w:color="000000" w:sz="4" w:space="0"/>
              <w:bottom w:val="nil"/>
              <w:right w:val="single" w:color="000000" w:sz="4" w:space="0"/>
            </w:tcBorders>
            <w:vAlign w:val="center"/>
          </w:tcPr>
          <w:p w14:paraId="55CD8FAB">
            <w:pPr>
              <w:rPr>
                <w:sz w:val="24"/>
              </w:rPr>
            </w:pPr>
          </w:p>
        </w:tc>
        <w:tc>
          <w:tcPr>
            <w:tcW w:w="329" w:type="dxa"/>
            <w:tcBorders>
              <w:top w:val="single" w:color="000000" w:sz="4" w:space="0"/>
              <w:left w:val="single" w:color="000000" w:sz="4" w:space="0"/>
              <w:bottom w:val="single" w:color="000000" w:sz="4" w:space="0"/>
              <w:right w:val="single" w:color="000000" w:sz="4" w:space="0"/>
            </w:tcBorders>
          </w:tcPr>
          <w:p w14:paraId="1F64D488">
            <w:pPr>
              <w:pStyle w:val="18"/>
              <w:spacing w:line="268" w:lineRule="exact"/>
              <w:rPr>
                <w:sz w:val="24"/>
              </w:rPr>
            </w:pPr>
            <w:r>
              <w:rPr>
                <w:spacing w:val="-5"/>
                <w:sz w:val="24"/>
              </w:rPr>
              <w:t>4.</w:t>
            </w:r>
          </w:p>
        </w:tc>
        <w:tc>
          <w:tcPr>
            <w:tcW w:w="2035" w:type="dxa"/>
            <w:tcBorders>
              <w:top w:val="single" w:color="000000" w:sz="4" w:space="0"/>
              <w:left w:val="single" w:color="000000" w:sz="4" w:space="0"/>
              <w:bottom w:val="single" w:color="000000" w:sz="4" w:space="0"/>
              <w:right w:val="single" w:color="000000" w:sz="4" w:space="0"/>
            </w:tcBorders>
          </w:tcPr>
          <w:p w14:paraId="0933297A">
            <w:pPr>
              <w:pStyle w:val="18"/>
              <w:rPr>
                <w:color w:val="FF0000"/>
                <w:sz w:val="24"/>
              </w:rPr>
            </w:pPr>
            <w:r>
              <w:rPr>
                <w:spacing w:val="-2"/>
                <w:sz w:val="24"/>
              </w:rPr>
              <w:t>Financial capability</w:t>
            </w:r>
          </w:p>
        </w:tc>
        <w:tc>
          <w:tcPr>
            <w:tcW w:w="3015" w:type="dxa"/>
            <w:tcBorders>
              <w:top w:val="single" w:color="000000" w:sz="4" w:space="0"/>
              <w:left w:val="single" w:color="000000" w:sz="4" w:space="0"/>
              <w:bottom w:val="single" w:color="000000" w:sz="4" w:space="0"/>
              <w:right w:val="single" w:color="000000" w:sz="4" w:space="0"/>
            </w:tcBorders>
          </w:tcPr>
          <w:p w14:paraId="411657B5">
            <w:pPr>
              <w:pStyle w:val="18"/>
              <w:spacing w:line="264" w:lineRule="exact"/>
              <w:rPr>
                <w:color w:val="FF0000"/>
                <w:spacing w:val="-2"/>
                <w:sz w:val="24"/>
              </w:rPr>
            </w:pPr>
            <w:r>
              <w:rPr>
                <w:spacing w:val="-2"/>
                <w:sz w:val="24"/>
              </w:rPr>
              <w:t xml:space="preserve">Attach proof of audited account current ratio=current assets/current liabilities- </w:t>
            </w:r>
            <w:r>
              <w:rPr>
                <w:sz w:val="24"/>
              </w:rPr>
              <w:t xml:space="preserve">scores </w:t>
            </w:r>
            <w:r>
              <w:rPr>
                <w:b/>
                <w:sz w:val="24"/>
              </w:rPr>
              <w:t>10 marks.</w:t>
            </w:r>
          </w:p>
          <w:p w14:paraId="3920F347">
            <w:pPr>
              <w:pStyle w:val="18"/>
              <w:spacing w:line="264" w:lineRule="exact"/>
              <w:rPr>
                <w:color w:val="FF0000"/>
                <w:spacing w:val="-2"/>
                <w:sz w:val="24"/>
              </w:rPr>
            </w:pPr>
          </w:p>
          <w:p w14:paraId="66811BAC">
            <w:pPr>
              <w:pStyle w:val="18"/>
              <w:spacing w:line="264" w:lineRule="exact"/>
              <w:rPr>
                <w:spacing w:val="-2"/>
                <w:sz w:val="24"/>
              </w:rPr>
            </w:pPr>
            <w:r>
              <w:rPr>
                <w:spacing w:val="-2"/>
                <w:sz w:val="24"/>
              </w:rPr>
              <w:t>Access to credit (attach letter from the bank)</w:t>
            </w:r>
            <w:r>
              <w:rPr>
                <w:sz w:val="24"/>
              </w:rPr>
              <w:t xml:space="preserve"> scores </w:t>
            </w:r>
            <w:r>
              <w:rPr>
                <w:b/>
                <w:sz w:val="24"/>
              </w:rPr>
              <w:t>10 marks.</w:t>
            </w:r>
          </w:p>
          <w:p w14:paraId="611314FF">
            <w:pPr>
              <w:pStyle w:val="18"/>
              <w:spacing w:line="264" w:lineRule="exact"/>
              <w:rPr>
                <w:color w:val="FF0000"/>
                <w:spacing w:val="-2"/>
                <w:sz w:val="24"/>
              </w:rPr>
            </w:pPr>
          </w:p>
          <w:p w14:paraId="11277B27">
            <w:pPr>
              <w:pStyle w:val="18"/>
              <w:spacing w:line="264" w:lineRule="exact"/>
              <w:rPr>
                <w:b/>
                <w:color w:val="FF0000"/>
                <w:sz w:val="24"/>
              </w:rPr>
            </w:pPr>
          </w:p>
        </w:tc>
        <w:tc>
          <w:tcPr>
            <w:tcW w:w="1288" w:type="dxa"/>
            <w:tcBorders>
              <w:top w:val="single" w:color="000000" w:sz="4" w:space="0"/>
              <w:left w:val="single" w:color="000000" w:sz="4" w:space="0"/>
              <w:bottom w:val="single" w:color="000000" w:sz="4" w:space="0"/>
              <w:right w:val="single" w:color="000000" w:sz="4" w:space="0"/>
            </w:tcBorders>
          </w:tcPr>
          <w:p w14:paraId="4EB93936">
            <w:pPr>
              <w:pStyle w:val="18"/>
              <w:spacing w:line="273" w:lineRule="exact"/>
              <w:ind w:left="108"/>
              <w:rPr>
                <w:b/>
                <w:color w:val="FF0000"/>
                <w:sz w:val="24"/>
              </w:rPr>
            </w:pPr>
            <w:r>
              <w:rPr>
                <w:rFonts w:hint="default"/>
                <w:b/>
                <w:spacing w:val="-5"/>
                <w:sz w:val="24"/>
                <w:lang w:val="en-US"/>
              </w:rPr>
              <w:t>1</w:t>
            </w:r>
            <w:r>
              <w:rPr>
                <w:b/>
                <w:spacing w:val="-5"/>
                <w:sz w:val="24"/>
              </w:rPr>
              <w:t>0</w:t>
            </w:r>
          </w:p>
        </w:tc>
        <w:tc>
          <w:tcPr>
            <w:tcW w:w="191" w:type="dxa"/>
            <w:vMerge w:val="continue"/>
            <w:tcBorders>
              <w:top w:val="single" w:color="000000" w:sz="4" w:space="0"/>
              <w:left w:val="single" w:color="000000" w:sz="4" w:space="0"/>
              <w:bottom w:val="nil"/>
              <w:right w:val="single" w:color="000000" w:sz="4" w:space="0"/>
            </w:tcBorders>
            <w:vAlign w:val="center"/>
          </w:tcPr>
          <w:p w14:paraId="4B6BB400">
            <w:pPr>
              <w:rPr>
                <w:sz w:val="24"/>
              </w:rPr>
            </w:pPr>
          </w:p>
        </w:tc>
      </w:tr>
      <w:tr w14:paraId="3588A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2045" w:type="dxa"/>
            <w:vMerge w:val="continue"/>
            <w:tcBorders>
              <w:top w:val="single" w:color="000000" w:sz="4" w:space="0"/>
              <w:left w:val="single" w:color="000000" w:sz="4" w:space="0"/>
              <w:bottom w:val="single" w:color="000000" w:sz="4" w:space="0"/>
              <w:right w:val="single" w:color="000000" w:sz="4" w:space="0"/>
            </w:tcBorders>
            <w:vAlign w:val="center"/>
          </w:tcPr>
          <w:p w14:paraId="09746C46">
            <w:pPr>
              <w:rPr>
                <w:sz w:val="24"/>
              </w:rPr>
            </w:pPr>
          </w:p>
        </w:tc>
        <w:tc>
          <w:tcPr>
            <w:tcW w:w="113" w:type="dxa"/>
            <w:vMerge w:val="continue"/>
            <w:tcBorders>
              <w:top w:val="single" w:color="000000" w:sz="4" w:space="0"/>
              <w:left w:val="single" w:color="000000" w:sz="4" w:space="0"/>
              <w:bottom w:val="nil"/>
              <w:right w:val="single" w:color="000000" w:sz="4" w:space="0"/>
            </w:tcBorders>
            <w:vAlign w:val="center"/>
          </w:tcPr>
          <w:p w14:paraId="5178F395">
            <w:pPr>
              <w:rPr>
                <w:sz w:val="24"/>
              </w:rPr>
            </w:pPr>
          </w:p>
        </w:tc>
        <w:tc>
          <w:tcPr>
            <w:tcW w:w="329" w:type="dxa"/>
            <w:tcBorders>
              <w:top w:val="single" w:color="000000" w:sz="4" w:space="0"/>
              <w:left w:val="single" w:color="000000" w:sz="4" w:space="0"/>
              <w:bottom w:val="single" w:color="000000" w:sz="4" w:space="0"/>
              <w:right w:val="single" w:color="000000" w:sz="4" w:space="0"/>
            </w:tcBorders>
          </w:tcPr>
          <w:p w14:paraId="04885A5D">
            <w:pPr>
              <w:pStyle w:val="18"/>
              <w:ind w:left="0"/>
              <w:rPr>
                <w:sz w:val="20"/>
              </w:rPr>
            </w:pPr>
          </w:p>
        </w:tc>
        <w:tc>
          <w:tcPr>
            <w:tcW w:w="2035" w:type="dxa"/>
            <w:tcBorders>
              <w:top w:val="single" w:color="000000" w:sz="4" w:space="0"/>
              <w:left w:val="single" w:color="000000" w:sz="4" w:space="0"/>
              <w:bottom w:val="single" w:color="000000" w:sz="4" w:space="0"/>
              <w:right w:val="single" w:color="000000" w:sz="4" w:space="0"/>
            </w:tcBorders>
          </w:tcPr>
          <w:p w14:paraId="1B23D1FF">
            <w:pPr>
              <w:pStyle w:val="18"/>
              <w:spacing w:line="258" w:lineRule="exact"/>
              <w:rPr>
                <w:b/>
                <w:sz w:val="24"/>
              </w:rPr>
            </w:pPr>
            <w:r>
              <w:rPr>
                <w:b/>
                <w:spacing w:val="-2"/>
                <w:sz w:val="24"/>
              </w:rPr>
              <w:t>TOTAL</w:t>
            </w:r>
          </w:p>
        </w:tc>
        <w:tc>
          <w:tcPr>
            <w:tcW w:w="3015" w:type="dxa"/>
            <w:tcBorders>
              <w:top w:val="single" w:color="000000" w:sz="4" w:space="0"/>
              <w:left w:val="single" w:color="000000" w:sz="4" w:space="0"/>
              <w:bottom w:val="single" w:color="000000" w:sz="4" w:space="0"/>
              <w:right w:val="single" w:color="000000" w:sz="4" w:space="0"/>
            </w:tcBorders>
          </w:tcPr>
          <w:p w14:paraId="526DC46C">
            <w:pPr>
              <w:pStyle w:val="18"/>
              <w:ind w:left="0"/>
              <w:rPr>
                <w:sz w:val="20"/>
              </w:rPr>
            </w:pPr>
          </w:p>
        </w:tc>
        <w:tc>
          <w:tcPr>
            <w:tcW w:w="1288" w:type="dxa"/>
            <w:tcBorders>
              <w:top w:val="single" w:color="000000" w:sz="4" w:space="0"/>
              <w:left w:val="single" w:color="000000" w:sz="4" w:space="0"/>
              <w:bottom w:val="single" w:color="000000" w:sz="4" w:space="0"/>
              <w:right w:val="single" w:color="000000" w:sz="4" w:space="0"/>
            </w:tcBorders>
          </w:tcPr>
          <w:p w14:paraId="3884CDF1">
            <w:pPr>
              <w:pStyle w:val="18"/>
              <w:spacing w:line="258" w:lineRule="exact"/>
              <w:ind w:left="108"/>
              <w:rPr>
                <w:b/>
                <w:sz w:val="24"/>
              </w:rPr>
            </w:pPr>
            <w:r>
              <w:rPr>
                <w:b/>
                <w:spacing w:val="-5"/>
                <w:sz w:val="24"/>
              </w:rPr>
              <w:t>100</w:t>
            </w:r>
          </w:p>
        </w:tc>
        <w:tc>
          <w:tcPr>
            <w:tcW w:w="191" w:type="dxa"/>
            <w:vMerge w:val="continue"/>
            <w:tcBorders>
              <w:top w:val="single" w:color="000000" w:sz="4" w:space="0"/>
              <w:left w:val="single" w:color="000000" w:sz="4" w:space="0"/>
              <w:bottom w:val="nil"/>
              <w:right w:val="single" w:color="000000" w:sz="4" w:space="0"/>
            </w:tcBorders>
            <w:vAlign w:val="center"/>
          </w:tcPr>
          <w:p w14:paraId="19FA6E83">
            <w:pPr>
              <w:rPr>
                <w:sz w:val="24"/>
              </w:rPr>
            </w:pPr>
          </w:p>
        </w:tc>
      </w:tr>
      <w:tr w14:paraId="081C1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6" w:hRule="atLeast"/>
        </w:trPr>
        <w:tc>
          <w:tcPr>
            <w:tcW w:w="2045" w:type="dxa"/>
            <w:vMerge w:val="continue"/>
            <w:tcBorders>
              <w:top w:val="single" w:color="000000" w:sz="4" w:space="0"/>
              <w:left w:val="single" w:color="000000" w:sz="4" w:space="0"/>
              <w:bottom w:val="single" w:color="000000" w:sz="4" w:space="0"/>
              <w:right w:val="single" w:color="000000" w:sz="4" w:space="0"/>
            </w:tcBorders>
            <w:vAlign w:val="center"/>
          </w:tcPr>
          <w:p w14:paraId="7FC7FF85">
            <w:pPr>
              <w:rPr>
                <w:sz w:val="24"/>
              </w:rPr>
            </w:pPr>
          </w:p>
        </w:tc>
        <w:tc>
          <w:tcPr>
            <w:tcW w:w="6971" w:type="dxa"/>
            <w:gridSpan w:val="6"/>
            <w:tcBorders>
              <w:top w:val="nil"/>
              <w:left w:val="single" w:color="000000" w:sz="4" w:space="0"/>
              <w:bottom w:val="single" w:color="000000" w:sz="4" w:space="0"/>
              <w:right w:val="single" w:color="000000" w:sz="4" w:space="0"/>
            </w:tcBorders>
          </w:tcPr>
          <w:p w14:paraId="7AEAE58A">
            <w:pPr>
              <w:pStyle w:val="18"/>
              <w:spacing w:before="267"/>
              <w:ind w:right="92"/>
              <w:jc w:val="both"/>
              <w:rPr>
                <w:color w:val="FF0000"/>
                <w:sz w:val="24"/>
              </w:rPr>
            </w:pPr>
            <w:r>
              <w:rPr>
                <w:color w:val="FF0000"/>
                <w:sz w:val="24"/>
              </w:rPr>
              <w:t>To be considered technically</w:t>
            </w:r>
            <w:r>
              <w:rPr>
                <w:color w:val="FF0000"/>
                <w:spacing w:val="-1"/>
                <w:sz w:val="24"/>
              </w:rPr>
              <w:t xml:space="preserve"> </w:t>
            </w:r>
            <w:r>
              <w:rPr>
                <w:color w:val="FF0000"/>
                <w:sz w:val="24"/>
              </w:rPr>
              <w:t xml:space="preserve">responsive for the tender for </w:t>
            </w:r>
            <w:r>
              <w:rPr>
                <w:rFonts w:hint="default"/>
                <w:color w:val="FF0000"/>
                <w:spacing w:val="-2"/>
                <w:sz w:val="24"/>
                <w:lang w:val="en-US"/>
              </w:rPr>
              <w:t xml:space="preserve">purchase </w:t>
            </w:r>
            <w:r>
              <w:rPr>
                <w:color w:val="FF0000"/>
                <w:spacing w:val="-2"/>
                <w:sz w:val="24"/>
              </w:rPr>
              <w:t xml:space="preserve"> </w:t>
            </w:r>
            <w:r>
              <w:rPr>
                <w:rFonts w:hint="default"/>
                <w:color w:val="FF0000"/>
                <w:spacing w:val="-2"/>
                <w:sz w:val="24"/>
                <w:lang w:val="en-US"/>
              </w:rPr>
              <w:t>of cctv, clock in system, projector and laptops</w:t>
            </w:r>
            <w:r>
              <w:rPr>
                <w:color w:val="FF0000"/>
                <w:spacing w:val="-2"/>
                <w:sz w:val="24"/>
              </w:rPr>
              <w:t>.</w:t>
            </w:r>
            <w:r>
              <w:rPr>
                <w:color w:val="FF0000"/>
                <w:sz w:val="24"/>
              </w:rPr>
              <w:t xml:space="preserve"> Bidders should have a minimum score of </w:t>
            </w:r>
            <w:r>
              <w:rPr>
                <w:b/>
                <w:color w:val="FF0000"/>
                <w:sz w:val="24"/>
              </w:rPr>
              <w:t>70 points out of the 100 points above</w:t>
            </w:r>
            <w:r>
              <w:rPr>
                <w:color w:val="FF0000"/>
                <w:sz w:val="24"/>
              </w:rPr>
              <w:t>.</w:t>
            </w:r>
          </w:p>
          <w:p w14:paraId="03532DA3">
            <w:pPr>
              <w:pStyle w:val="18"/>
              <w:spacing w:before="265" w:line="270" w:lineRule="atLeast"/>
              <w:ind w:right="92"/>
              <w:jc w:val="both"/>
              <w:rPr>
                <w:sz w:val="24"/>
              </w:rPr>
            </w:pPr>
            <w:r>
              <w:rPr>
                <w:sz w:val="24"/>
              </w:rPr>
              <w:t xml:space="preserve">Only tenders that score </w:t>
            </w:r>
            <w:r>
              <w:rPr>
                <w:b/>
                <w:sz w:val="24"/>
              </w:rPr>
              <w:t xml:space="preserve">70 points and above </w:t>
            </w:r>
            <w:r>
              <w:rPr>
                <w:sz w:val="24"/>
              </w:rPr>
              <w:t>will have their financial proposals considered. To be considered for contract award, Bidders MUST quote for all the items listed in the price schedule for goods- Section VII. The lowest evaluated tenderer will be considered for award of the tender.</w:t>
            </w:r>
          </w:p>
        </w:tc>
      </w:tr>
      <w:tr w14:paraId="41E18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3" w:hRule="atLeast"/>
        </w:trPr>
        <w:tc>
          <w:tcPr>
            <w:tcW w:w="2045" w:type="dxa"/>
            <w:tcBorders>
              <w:top w:val="single" w:color="000000" w:sz="4" w:space="0"/>
              <w:left w:val="single" w:color="000000" w:sz="4" w:space="0"/>
              <w:bottom w:val="single" w:color="000000" w:sz="4" w:space="0"/>
              <w:right w:val="single" w:color="000000" w:sz="4" w:space="0"/>
            </w:tcBorders>
          </w:tcPr>
          <w:p w14:paraId="1D768431">
            <w:pPr>
              <w:pStyle w:val="18"/>
              <w:spacing w:line="268" w:lineRule="exact"/>
              <w:rPr>
                <w:sz w:val="24"/>
              </w:rPr>
            </w:pPr>
            <w:r>
              <w:rPr>
                <w:spacing w:val="-4"/>
                <w:sz w:val="24"/>
              </w:rPr>
              <w:t>2.27</w:t>
            </w:r>
          </w:p>
        </w:tc>
        <w:tc>
          <w:tcPr>
            <w:tcW w:w="6971" w:type="dxa"/>
            <w:gridSpan w:val="6"/>
            <w:tcBorders>
              <w:top w:val="single" w:color="000000" w:sz="4" w:space="0"/>
              <w:left w:val="single" w:color="000000" w:sz="4" w:space="0"/>
              <w:bottom w:val="single" w:color="000000" w:sz="4" w:space="0"/>
              <w:right w:val="single" w:color="000000" w:sz="4" w:space="0"/>
            </w:tcBorders>
          </w:tcPr>
          <w:p w14:paraId="6DB9ECEF">
            <w:pPr>
              <w:pStyle w:val="18"/>
              <w:spacing w:line="320" w:lineRule="exact"/>
              <w:rPr>
                <w:b/>
                <w:sz w:val="28"/>
              </w:rPr>
            </w:pPr>
            <w:r>
              <w:rPr>
                <w:b/>
                <w:sz w:val="28"/>
              </w:rPr>
              <w:t>Award</w:t>
            </w:r>
            <w:r>
              <w:rPr>
                <w:b/>
                <w:spacing w:val="-4"/>
                <w:sz w:val="28"/>
              </w:rPr>
              <w:t xml:space="preserve"> </w:t>
            </w:r>
            <w:r>
              <w:rPr>
                <w:b/>
                <w:sz w:val="28"/>
              </w:rPr>
              <w:t>of</w:t>
            </w:r>
            <w:r>
              <w:rPr>
                <w:b/>
                <w:spacing w:val="-1"/>
                <w:sz w:val="28"/>
              </w:rPr>
              <w:t xml:space="preserve"> </w:t>
            </w:r>
            <w:r>
              <w:rPr>
                <w:b/>
                <w:spacing w:val="-2"/>
                <w:sz w:val="28"/>
              </w:rPr>
              <w:t>tender</w:t>
            </w:r>
          </w:p>
          <w:p w14:paraId="1C9D663E">
            <w:pPr>
              <w:pStyle w:val="18"/>
              <w:spacing w:before="27"/>
              <w:ind w:left="0"/>
              <w:rPr>
                <w:sz w:val="28"/>
              </w:rPr>
            </w:pPr>
          </w:p>
          <w:p w14:paraId="77624D3A">
            <w:pPr>
              <w:pStyle w:val="18"/>
              <w:numPr>
                <w:ilvl w:val="0"/>
                <w:numId w:val="16"/>
              </w:numPr>
              <w:tabs>
                <w:tab w:val="left" w:pos="466"/>
              </w:tabs>
              <w:ind w:left="466" w:hanging="359"/>
              <w:jc w:val="both"/>
              <w:rPr>
                <w:b/>
                <w:sz w:val="24"/>
              </w:rPr>
            </w:pPr>
            <w:r>
              <w:rPr>
                <w:b/>
                <w:sz w:val="24"/>
              </w:rPr>
              <w:t>Post</w:t>
            </w:r>
            <w:r>
              <w:rPr>
                <w:b/>
                <w:spacing w:val="-3"/>
                <w:sz w:val="24"/>
              </w:rPr>
              <w:t xml:space="preserve"> </w:t>
            </w:r>
            <w:r>
              <w:rPr>
                <w:b/>
                <w:spacing w:val="-2"/>
                <w:sz w:val="24"/>
              </w:rPr>
              <w:t>qualification</w:t>
            </w:r>
          </w:p>
          <w:p w14:paraId="1440C381">
            <w:pPr>
              <w:pStyle w:val="18"/>
              <w:spacing w:before="26"/>
              <w:ind w:right="97"/>
              <w:jc w:val="both"/>
              <w:rPr>
                <w:sz w:val="24"/>
              </w:rPr>
            </w:pPr>
            <w:r>
              <w:rPr>
                <w:sz w:val="24"/>
              </w:rPr>
              <w:t>CHEWASCO shall conduct post qualification due diligence to determine to its</w:t>
            </w:r>
            <w:r>
              <w:rPr>
                <w:spacing w:val="-15"/>
                <w:sz w:val="24"/>
              </w:rPr>
              <w:t xml:space="preserve"> </w:t>
            </w:r>
            <w:r>
              <w:rPr>
                <w:sz w:val="24"/>
              </w:rPr>
              <w:t>satisfaction</w:t>
            </w:r>
            <w:r>
              <w:rPr>
                <w:spacing w:val="-15"/>
                <w:sz w:val="24"/>
              </w:rPr>
              <w:t xml:space="preserve"> </w:t>
            </w:r>
            <w:r>
              <w:rPr>
                <w:sz w:val="24"/>
              </w:rPr>
              <w:t>whether</w:t>
            </w:r>
            <w:r>
              <w:rPr>
                <w:spacing w:val="-15"/>
                <w:sz w:val="24"/>
              </w:rPr>
              <w:t xml:space="preserve"> </w:t>
            </w:r>
            <w:r>
              <w:rPr>
                <w:sz w:val="24"/>
              </w:rPr>
              <w:t>the</w:t>
            </w:r>
            <w:r>
              <w:rPr>
                <w:spacing w:val="-15"/>
                <w:sz w:val="24"/>
              </w:rPr>
              <w:t xml:space="preserve"> </w:t>
            </w:r>
            <w:r>
              <w:rPr>
                <w:sz w:val="24"/>
              </w:rPr>
              <w:t>tenderer</w:t>
            </w:r>
            <w:r>
              <w:rPr>
                <w:spacing w:val="-15"/>
                <w:sz w:val="24"/>
              </w:rPr>
              <w:t xml:space="preserve"> </w:t>
            </w:r>
            <w:r>
              <w:rPr>
                <w:sz w:val="24"/>
              </w:rPr>
              <w:t>that</w:t>
            </w:r>
            <w:r>
              <w:rPr>
                <w:spacing w:val="-15"/>
                <w:sz w:val="24"/>
              </w:rPr>
              <w:t xml:space="preserve"> </w:t>
            </w:r>
            <w:r>
              <w:rPr>
                <w:sz w:val="24"/>
              </w:rPr>
              <w:t>is</w:t>
            </w:r>
            <w:r>
              <w:rPr>
                <w:spacing w:val="-14"/>
                <w:sz w:val="24"/>
              </w:rPr>
              <w:t xml:space="preserve"> </w:t>
            </w:r>
            <w:r>
              <w:rPr>
                <w:sz w:val="24"/>
              </w:rPr>
              <w:t>selected</w:t>
            </w:r>
            <w:r>
              <w:rPr>
                <w:spacing w:val="-15"/>
                <w:sz w:val="24"/>
              </w:rPr>
              <w:t xml:space="preserve"> </w:t>
            </w:r>
            <w:r>
              <w:rPr>
                <w:sz w:val="24"/>
              </w:rPr>
              <w:t>as</w:t>
            </w:r>
            <w:r>
              <w:rPr>
                <w:spacing w:val="-14"/>
                <w:sz w:val="24"/>
              </w:rPr>
              <w:t xml:space="preserve"> </w:t>
            </w:r>
            <w:r>
              <w:rPr>
                <w:sz w:val="24"/>
              </w:rPr>
              <w:t>having</w:t>
            </w:r>
            <w:r>
              <w:rPr>
                <w:spacing w:val="-15"/>
                <w:sz w:val="24"/>
              </w:rPr>
              <w:t xml:space="preserve"> </w:t>
            </w:r>
            <w:r>
              <w:rPr>
                <w:sz w:val="24"/>
              </w:rPr>
              <w:t>submitted the lowest evaluated responsive tender is qualified to perform the contract satisfactorily.</w:t>
            </w:r>
          </w:p>
          <w:p w14:paraId="0A7AEE7D">
            <w:pPr>
              <w:pStyle w:val="18"/>
              <w:numPr>
                <w:ilvl w:val="0"/>
                <w:numId w:val="16"/>
              </w:numPr>
              <w:tabs>
                <w:tab w:val="left" w:pos="466"/>
              </w:tabs>
              <w:spacing w:before="34"/>
              <w:ind w:left="466" w:hanging="359"/>
              <w:jc w:val="both"/>
              <w:rPr>
                <w:b/>
                <w:sz w:val="24"/>
              </w:rPr>
            </w:pPr>
            <w:r>
              <w:rPr>
                <w:b/>
                <w:sz w:val="24"/>
              </w:rPr>
              <w:t>Competitive</w:t>
            </w:r>
            <w:r>
              <w:rPr>
                <w:b/>
                <w:spacing w:val="-5"/>
                <w:sz w:val="24"/>
              </w:rPr>
              <w:t xml:space="preserve"> </w:t>
            </w:r>
            <w:r>
              <w:rPr>
                <w:b/>
                <w:spacing w:val="-2"/>
                <w:sz w:val="24"/>
              </w:rPr>
              <w:t>negotiation</w:t>
            </w:r>
          </w:p>
          <w:p w14:paraId="60E93254">
            <w:pPr>
              <w:pStyle w:val="18"/>
              <w:spacing w:before="27"/>
              <w:ind w:right="92"/>
              <w:jc w:val="both"/>
              <w:rPr>
                <w:sz w:val="24"/>
              </w:rPr>
            </w:pPr>
            <w:r>
              <w:rPr>
                <w:sz w:val="24"/>
              </w:rPr>
              <w:t xml:space="preserve">CHEWASCO may conduct competitive negotiations where applicable in </w:t>
            </w:r>
            <w:r>
              <w:rPr>
                <w:spacing w:val="-2"/>
                <w:sz w:val="24"/>
              </w:rPr>
              <w:t>accordance</w:t>
            </w:r>
            <w:r>
              <w:rPr>
                <w:spacing w:val="-8"/>
                <w:sz w:val="24"/>
              </w:rPr>
              <w:t xml:space="preserve"> </w:t>
            </w:r>
            <w:r>
              <w:rPr>
                <w:spacing w:val="-2"/>
                <w:sz w:val="24"/>
              </w:rPr>
              <w:t>with</w:t>
            </w:r>
            <w:r>
              <w:rPr>
                <w:spacing w:val="-6"/>
                <w:sz w:val="24"/>
              </w:rPr>
              <w:t xml:space="preserve"> </w:t>
            </w:r>
            <w:r>
              <w:rPr>
                <w:spacing w:val="-2"/>
                <w:sz w:val="24"/>
              </w:rPr>
              <w:t>section</w:t>
            </w:r>
            <w:r>
              <w:rPr>
                <w:spacing w:val="-7"/>
                <w:sz w:val="24"/>
              </w:rPr>
              <w:t xml:space="preserve"> </w:t>
            </w:r>
            <w:r>
              <w:rPr>
                <w:spacing w:val="-2"/>
                <w:sz w:val="24"/>
              </w:rPr>
              <w:t>131</w:t>
            </w:r>
            <w:r>
              <w:rPr>
                <w:spacing w:val="-7"/>
                <w:sz w:val="24"/>
              </w:rPr>
              <w:t xml:space="preserve"> </w:t>
            </w:r>
            <w:r>
              <w:rPr>
                <w:spacing w:val="-2"/>
                <w:sz w:val="24"/>
              </w:rPr>
              <w:t>and</w:t>
            </w:r>
            <w:r>
              <w:rPr>
                <w:spacing w:val="-7"/>
                <w:sz w:val="24"/>
              </w:rPr>
              <w:t xml:space="preserve"> </w:t>
            </w:r>
            <w:r>
              <w:rPr>
                <w:spacing w:val="-2"/>
                <w:sz w:val="24"/>
              </w:rPr>
              <w:t>Section</w:t>
            </w:r>
            <w:r>
              <w:rPr>
                <w:spacing w:val="-7"/>
                <w:sz w:val="24"/>
              </w:rPr>
              <w:t xml:space="preserve"> </w:t>
            </w:r>
            <w:r>
              <w:rPr>
                <w:spacing w:val="-2"/>
                <w:sz w:val="24"/>
              </w:rPr>
              <w:t>132</w:t>
            </w:r>
            <w:r>
              <w:rPr>
                <w:spacing w:val="-7"/>
                <w:sz w:val="24"/>
              </w:rPr>
              <w:t xml:space="preserve"> </w:t>
            </w:r>
            <w:r>
              <w:rPr>
                <w:spacing w:val="-2"/>
                <w:sz w:val="24"/>
              </w:rPr>
              <w:t>of</w:t>
            </w:r>
            <w:r>
              <w:rPr>
                <w:spacing w:val="-8"/>
                <w:sz w:val="24"/>
              </w:rPr>
              <w:t xml:space="preserve"> </w:t>
            </w:r>
            <w:r>
              <w:rPr>
                <w:spacing w:val="-2"/>
                <w:sz w:val="24"/>
              </w:rPr>
              <w:t>the</w:t>
            </w:r>
            <w:r>
              <w:rPr>
                <w:spacing w:val="-7"/>
                <w:sz w:val="24"/>
              </w:rPr>
              <w:t xml:space="preserve"> </w:t>
            </w:r>
            <w:r>
              <w:rPr>
                <w:spacing w:val="-2"/>
                <w:sz w:val="24"/>
              </w:rPr>
              <w:t>Public</w:t>
            </w:r>
            <w:r>
              <w:rPr>
                <w:spacing w:val="-8"/>
                <w:sz w:val="24"/>
              </w:rPr>
              <w:t xml:space="preserve"> </w:t>
            </w:r>
            <w:r>
              <w:rPr>
                <w:spacing w:val="-2"/>
                <w:sz w:val="24"/>
              </w:rPr>
              <w:t xml:space="preserve">Procurement </w:t>
            </w:r>
            <w:r>
              <w:rPr>
                <w:sz w:val="24"/>
              </w:rPr>
              <w:t>and Disposal Act 2015.</w:t>
            </w:r>
          </w:p>
          <w:p w14:paraId="6AA22718">
            <w:pPr>
              <w:pStyle w:val="18"/>
              <w:numPr>
                <w:ilvl w:val="0"/>
                <w:numId w:val="16"/>
              </w:numPr>
              <w:tabs>
                <w:tab w:val="left" w:pos="467"/>
              </w:tabs>
              <w:spacing w:before="34"/>
              <w:ind w:left="467" w:hanging="360"/>
              <w:jc w:val="both"/>
              <w:rPr>
                <w:b/>
                <w:sz w:val="24"/>
              </w:rPr>
            </w:pPr>
            <w:r>
              <w:rPr>
                <w:b/>
                <w:spacing w:val="-2"/>
                <w:sz w:val="24"/>
              </w:rPr>
              <w:t>Award</w:t>
            </w:r>
          </w:p>
          <w:p w14:paraId="32A413A0">
            <w:pPr>
              <w:pStyle w:val="18"/>
              <w:spacing w:before="26"/>
              <w:ind w:right="94"/>
              <w:jc w:val="both"/>
              <w:rPr>
                <w:sz w:val="24"/>
              </w:rPr>
            </w:pPr>
            <w:r>
              <w:rPr>
                <w:sz w:val="24"/>
              </w:rPr>
              <w:t>CHEWASCO</w:t>
            </w:r>
            <w:r>
              <w:rPr>
                <w:spacing w:val="-2"/>
                <w:sz w:val="24"/>
              </w:rPr>
              <w:t xml:space="preserve"> </w:t>
            </w:r>
            <w:r>
              <w:rPr>
                <w:sz w:val="24"/>
              </w:rPr>
              <w:t>will</w:t>
            </w:r>
            <w:r>
              <w:rPr>
                <w:spacing w:val="-2"/>
                <w:sz w:val="24"/>
              </w:rPr>
              <w:t xml:space="preserve"> </w:t>
            </w:r>
            <w:r>
              <w:rPr>
                <w:sz w:val="24"/>
              </w:rPr>
              <w:t>award</w:t>
            </w:r>
            <w:r>
              <w:rPr>
                <w:spacing w:val="-3"/>
                <w:sz w:val="24"/>
              </w:rPr>
              <w:t xml:space="preserve"> </w:t>
            </w:r>
            <w:r>
              <w:rPr>
                <w:sz w:val="24"/>
              </w:rPr>
              <w:t>the</w:t>
            </w:r>
            <w:r>
              <w:rPr>
                <w:spacing w:val="-3"/>
                <w:sz w:val="24"/>
              </w:rPr>
              <w:t xml:space="preserve"> </w:t>
            </w:r>
            <w:r>
              <w:rPr>
                <w:sz w:val="24"/>
              </w:rPr>
              <w:t>contract</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successful</w:t>
            </w:r>
            <w:r>
              <w:rPr>
                <w:spacing w:val="-2"/>
                <w:sz w:val="24"/>
              </w:rPr>
              <w:t xml:space="preserve"> </w:t>
            </w:r>
            <w:r>
              <w:rPr>
                <w:sz w:val="24"/>
              </w:rPr>
              <w:t>tenderer</w:t>
            </w:r>
            <w:r>
              <w:rPr>
                <w:spacing w:val="-3"/>
                <w:sz w:val="24"/>
              </w:rPr>
              <w:t xml:space="preserve"> </w:t>
            </w:r>
            <w:r>
              <w:rPr>
                <w:sz w:val="24"/>
              </w:rPr>
              <w:t>whose</w:t>
            </w:r>
            <w:r>
              <w:rPr>
                <w:spacing w:val="-4"/>
                <w:sz w:val="24"/>
              </w:rPr>
              <w:t xml:space="preserve"> </w:t>
            </w:r>
            <w:r>
              <w:rPr>
                <w:sz w:val="24"/>
              </w:rPr>
              <w:t>tender has been determined to be substantially responsive and has been determined</w:t>
            </w:r>
            <w:r>
              <w:rPr>
                <w:spacing w:val="-4"/>
                <w:sz w:val="24"/>
              </w:rPr>
              <w:t xml:space="preserve"> </w:t>
            </w:r>
            <w:r>
              <w:rPr>
                <w:sz w:val="24"/>
              </w:rPr>
              <w:t>to</w:t>
            </w:r>
            <w:r>
              <w:rPr>
                <w:spacing w:val="-4"/>
                <w:sz w:val="24"/>
              </w:rPr>
              <w:t xml:space="preserve"> </w:t>
            </w:r>
            <w:r>
              <w:rPr>
                <w:sz w:val="24"/>
              </w:rPr>
              <w:t>be</w:t>
            </w:r>
            <w:r>
              <w:rPr>
                <w:spacing w:val="-5"/>
                <w:sz w:val="24"/>
              </w:rPr>
              <w:t xml:space="preserve"> </w:t>
            </w:r>
            <w:r>
              <w:rPr>
                <w:sz w:val="24"/>
              </w:rPr>
              <w:t>the</w:t>
            </w:r>
            <w:r>
              <w:rPr>
                <w:spacing w:val="-4"/>
                <w:sz w:val="24"/>
              </w:rPr>
              <w:t xml:space="preserve"> </w:t>
            </w:r>
            <w:r>
              <w:rPr>
                <w:sz w:val="24"/>
              </w:rPr>
              <w:t>lowest</w:t>
            </w:r>
            <w:r>
              <w:rPr>
                <w:spacing w:val="-4"/>
                <w:sz w:val="24"/>
              </w:rPr>
              <w:t xml:space="preserve"> </w:t>
            </w:r>
            <w:r>
              <w:rPr>
                <w:sz w:val="24"/>
              </w:rPr>
              <w:t>evaluated</w:t>
            </w:r>
            <w:r>
              <w:rPr>
                <w:spacing w:val="-2"/>
                <w:sz w:val="24"/>
              </w:rPr>
              <w:t xml:space="preserve"> </w:t>
            </w:r>
            <w:r>
              <w:rPr>
                <w:sz w:val="24"/>
              </w:rPr>
              <w:t>tender,</w:t>
            </w:r>
            <w:r>
              <w:rPr>
                <w:spacing w:val="-4"/>
                <w:sz w:val="24"/>
              </w:rPr>
              <w:t xml:space="preserve"> </w:t>
            </w:r>
            <w:r>
              <w:rPr>
                <w:sz w:val="24"/>
              </w:rPr>
              <w:t>provided</w:t>
            </w:r>
            <w:r>
              <w:rPr>
                <w:spacing w:val="-4"/>
                <w:sz w:val="24"/>
              </w:rPr>
              <w:t xml:space="preserve"> </w:t>
            </w:r>
            <w:r>
              <w:rPr>
                <w:sz w:val="24"/>
              </w:rPr>
              <w:t>further</w:t>
            </w:r>
            <w:r>
              <w:rPr>
                <w:spacing w:val="-4"/>
                <w:sz w:val="24"/>
              </w:rPr>
              <w:t xml:space="preserve"> </w:t>
            </w:r>
            <w:r>
              <w:rPr>
                <w:sz w:val="24"/>
              </w:rPr>
              <w:t>that</w:t>
            </w:r>
            <w:r>
              <w:rPr>
                <w:spacing w:val="-4"/>
                <w:sz w:val="24"/>
              </w:rPr>
              <w:t xml:space="preserve"> </w:t>
            </w:r>
            <w:r>
              <w:rPr>
                <w:sz w:val="24"/>
              </w:rPr>
              <w:t>the tenderer</w:t>
            </w:r>
            <w:r>
              <w:rPr>
                <w:spacing w:val="67"/>
                <w:w w:val="150"/>
                <w:sz w:val="24"/>
              </w:rPr>
              <w:t xml:space="preserve"> </w:t>
            </w:r>
            <w:r>
              <w:rPr>
                <w:sz w:val="24"/>
              </w:rPr>
              <w:t>is</w:t>
            </w:r>
            <w:r>
              <w:rPr>
                <w:spacing w:val="69"/>
                <w:w w:val="150"/>
                <w:sz w:val="24"/>
              </w:rPr>
              <w:t xml:space="preserve"> </w:t>
            </w:r>
            <w:r>
              <w:rPr>
                <w:sz w:val="24"/>
              </w:rPr>
              <w:t>determined</w:t>
            </w:r>
            <w:r>
              <w:rPr>
                <w:spacing w:val="69"/>
                <w:w w:val="150"/>
                <w:sz w:val="24"/>
              </w:rPr>
              <w:t xml:space="preserve"> </w:t>
            </w:r>
            <w:r>
              <w:rPr>
                <w:sz w:val="24"/>
              </w:rPr>
              <w:t>to</w:t>
            </w:r>
            <w:r>
              <w:rPr>
                <w:spacing w:val="69"/>
                <w:w w:val="150"/>
                <w:sz w:val="24"/>
              </w:rPr>
              <w:t xml:space="preserve"> </w:t>
            </w:r>
            <w:r>
              <w:rPr>
                <w:sz w:val="24"/>
              </w:rPr>
              <w:t>be</w:t>
            </w:r>
            <w:r>
              <w:rPr>
                <w:spacing w:val="67"/>
                <w:w w:val="150"/>
                <w:sz w:val="24"/>
              </w:rPr>
              <w:t xml:space="preserve"> </w:t>
            </w:r>
            <w:r>
              <w:rPr>
                <w:sz w:val="24"/>
              </w:rPr>
              <w:t>qualified</w:t>
            </w:r>
            <w:r>
              <w:rPr>
                <w:spacing w:val="69"/>
                <w:w w:val="150"/>
                <w:sz w:val="24"/>
              </w:rPr>
              <w:t xml:space="preserve"> </w:t>
            </w:r>
            <w:r>
              <w:rPr>
                <w:sz w:val="24"/>
              </w:rPr>
              <w:t>to</w:t>
            </w:r>
            <w:r>
              <w:rPr>
                <w:spacing w:val="69"/>
                <w:w w:val="150"/>
                <w:sz w:val="24"/>
              </w:rPr>
              <w:t xml:space="preserve"> </w:t>
            </w:r>
            <w:r>
              <w:rPr>
                <w:sz w:val="24"/>
              </w:rPr>
              <w:t>perform</w:t>
            </w:r>
            <w:r>
              <w:rPr>
                <w:spacing w:val="68"/>
                <w:w w:val="150"/>
                <w:sz w:val="24"/>
              </w:rPr>
              <w:t xml:space="preserve"> </w:t>
            </w:r>
            <w:r>
              <w:rPr>
                <w:sz w:val="24"/>
              </w:rPr>
              <w:t>the</w:t>
            </w:r>
            <w:r>
              <w:rPr>
                <w:spacing w:val="69"/>
                <w:w w:val="150"/>
                <w:sz w:val="24"/>
              </w:rPr>
              <w:t xml:space="preserve"> </w:t>
            </w:r>
            <w:r>
              <w:rPr>
                <w:spacing w:val="-2"/>
                <w:sz w:val="24"/>
              </w:rPr>
              <w:t>contract</w:t>
            </w:r>
          </w:p>
          <w:p w14:paraId="01EDB4D8">
            <w:pPr>
              <w:pStyle w:val="18"/>
              <w:spacing w:line="264" w:lineRule="exact"/>
              <w:rPr>
                <w:sz w:val="24"/>
              </w:rPr>
            </w:pPr>
            <w:r>
              <w:rPr>
                <w:spacing w:val="-2"/>
                <w:sz w:val="24"/>
              </w:rPr>
              <w:t>satisfactorily</w:t>
            </w:r>
          </w:p>
        </w:tc>
      </w:tr>
    </w:tbl>
    <w:p w14:paraId="44B48CCE">
      <w:pPr>
        <w:widowControl/>
        <w:autoSpaceDE/>
        <w:autoSpaceDN/>
        <w:rPr>
          <w:sz w:val="24"/>
        </w:rPr>
        <w:sectPr>
          <w:type w:val="continuous"/>
          <w:pgSz w:w="11910" w:h="16840"/>
          <w:pgMar w:top="1400" w:right="720" w:bottom="1260" w:left="620" w:header="0" w:footer="1067" w:gutter="0"/>
          <w:cols w:space="720" w:num="1"/>
        </w:sectPr>
      </w:pPr>
    </w:p>
    <w:tbl>
      <w:tblPr>
        <w:tblStyle w:val="5"/>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45"/>
        <w:gridCol w:w="6974"/>
      </w:tblGrid>
      <w:tr w14:paraId="108BA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6" w:hRule="atLeast"/>
        </w:trPr>
        <w:tc>
          <w:tcPr>
            <w:tcW w:w="2045" w:type="dxa"/>
            <w:tcBorders>
              <w:top w:val="single" w:color="000000" w:sz="4" w:space="0"/>
              <w:left w:val="single" w:color="000000" w:sz="4" w:space="0"/>
              <w:bottom w:val="single" w:color="000000" w:sz="4" w:space="0"/>
              <w:right w:val="single" w:color="000000" w:sz="4" w:space="0"/>
            </w:tcBorders>
          </w:tcPr>
          <w:p w14:paraId="3152DEDC">
            <w:pPr>
              <w:pStyle w:val="18"/>
              <w:spacing w:line="268" w:lineRule="exact"/>
              <w:rPr>
                <w:sz w:val="24"/>
              </w:rPr>
            </w:pPr>
            <w:r>
              <w:rPr>
                <w:spacing w:val="-4"/>
                <w:sz w:val="24"/>
              </w:rPr>
              <w:t>2.31</w:t>
            </w:r>
          </w:p>
        </w:tc>
        <w:tc>
          <w:tcPr>
            <w:tcW w:w="6974" w:type="dxa"/>
            <w:tcBorders>
              <w:top w:val="single" w:color="000000" w:sz="4" w:space="0"/>
              <w:left w:val="single" w:color="000000" w:sz="4" w:space="0"/>
              <w:bottom w:val="single" w:color="000000" w:sz="4" w:space="0"/>
              <w:right w:val="single" w:color="000000" w:sz="4" w:space="0"/>
            </w:tcBorders>
          </w:tcPr>
          <w:p w14:paraId="2F7B542F">
            <w:pPr>
              <w:pStyle w:val="18"/>
              <w:spacing w:line="273" w:lineRule="exact"/>
              <w:jc w:val="both"/>
              <w:rPr>
                <w:b/>
                <w:sz w:val="24"/>
              </w:rPr>
            </w:pPr>
            <w:r>
              <w:rPr>
                <w:b/>
                <w:sz w:val="24"/>
              </w:rPr>
              <w:t>In</w:t>
            </w:r>
            <w:r>
              <w:rPr>
                <w:b/>
                <w:spacing w:val="-5"/>
                <w:sz w:val="24"/>
              </w:rPr>
              <w:t xml:space="preserve"> </w:t>
            </w:r>
            <w:r>
              <w:rPr>
                <w:b/>
                <w:sz w:val="24"/>
              </w:rPr>
              <w:t>addition</w:t>
            </w:r>
            <w:r>
              <w:rPr>
                <w:b/>
                <w:spacing w:val="-2"/>
                <w:sz w:val="24"/>
              </w:rPr>
              <w:t xml:space="preserve"> </w:t>
            </w:r>
            <w:r>
              <w:rPr>
                <w:b/>
                <w:sz w:val="24"/>
              </w:rPr>
              <w:t>to</w:t>
            </w:r>
            <w:r>
              <w:rPr>
                <w:b/>
                <w:spacing w:val="-5"/>
                <w:sz w:val="24"/>
              </w:rPr>
              <w:t xml:space="preserve"> </w:t>
            </w:r>
            <w:r>
              <w:rPr>
                <w:b/>
                <w:sz w:val="24"/>
              </w:rPr>
              <w:t>clause</w:t>
            </w:r>
            <w:r>
              <w:rPr>
                <w:b/>
                <w:spacing w:val="-4"/>
                <w:sz w:val="24"/>
              </w:rPr>
              <w:t xml:space="preserve"> </w:t>
            </w:r>
            <w:r>
              <w:rPr>
                <w:b/>
                <w:sz w:val="24"/>
              </w:rPr>
              <w:t>2.31,</w:t>
            </w:r>
            <w:r>
              <w:rPr>
                <w:b/>
                <w:spacing w:val="-4"/>
                <w:sz w:val="24"/>
              </w:rPr>
              <w:t xml:space="preserve"> </w:t>
            </w:r>
            <w:r>
              <w:rPr>
                <w:b/>
                <w:sz w:val="24"/>
              </w:rPr>
              <w:t>the</w:t>
            </w:r>
            <w:r>
              <w:rPr>
                <w:b/>
                <w:spacing w:val="-4"/>
                <w:sz w:val="24"/>
              </w:rPr>
              <w:t xml:space="preserve"> </w:t>
            </w:r>
            <w:r>
              <w:rPr>
                <w:b/>
                <w:sz w:val="24"/>
              </w:rPr>
              <w:t>ethics</w:t>
            </w:r>
            <w:r>
              <w:rPr>
                <w:b/>
                <w:spacing w:val="-4"/>
                <w:sz w:val="24"/>
              </w:rPr>
              <w:t xml:space="preserve"> </w:t>
            </w:r>
            <w:r>
              <w:rPr>
                <w:b/>
                <w:sz w:val="24"/>
              </w:rPr>
              <w:t>as</w:t>
            </w:r>
            <w:r>
              <w:rPr>
                <w:b/>
                <w:spacing w:val="-3"/>
                <w:sz w:val="24"/>
              </w:rPr>
              <w:t xml:space="preserve"> </w:t>
            </w:r>
            <w:r>
              <w:rPr>
                <w:b/>
                <w:sz w:val="24"/>
              </w:rPr>
              <w:t>described</w:t>
            </w:r>
            <w:r>
              <w:rPr>
                <w:b/>
                <w:spacing w:val="-3"/>
                <w:sz w:val="24"/>
              </w:rPr>
              <w:t xml:space="preserve"> </w:t>
            </w:r>
            <w:r>
              <w:rPr>
                <w:b/>
                <w:sz w:val="24"/>
              </w:rPr>
              <w:t>below</w:t>
            </w:r>
            <w:r>
              <w:rPr>
                <w:b/>
                <w:spacing w:val="-3"/>
                <w:sz w:val="24"/>
              </w:rPr>
              <w:t xml:space="preserve"> </w:t>
            </w:r>
            <w:r>
              <w:rPr>
                <w:b/>
                <w:sz w:val="24"/>
              </w:rPr>
              <w:t>will</w:t>
            </w:r>
            <w:r>
              <w:rPr>
                <w:b/>
                <w:spacing w:val="-2"/>
                <w:sz w:val="24"/>
              </w:rPr>
              <w:t xml:space="preserve"> apply:</w:t>
            </w:r>
          </w:p>
          <w:p w14:paraId="1B997C32">
            <w:pPr>
              <w:pStyle w:val="18"/>
              <w:ind w:left="0"/>
              <w:rPr>
                <w:sz w:val="24"/>
              </w:rPr>
            </w:pPr>
          </w:p>
          <w:p w14:paraId="05B72DA8">
            <w:pPr>
              <w:pStyle w:val="18"/>
              <w:spacing w:line="274" w:lineRule="exact"/>
              <w:jc w:val="both"/>
              <w:rPr>
                <w:b/>
                <w:sz w:val="24"/>
              </w:rPr>
            </w:pPr>
            <w:r>
              <w:rPr>
                <w:b/>
                <w:sz w:val="24"/>
              </w:rPr>
              <w:t xml:space="preserve">2.31.4 </w:t>
            </w:r>
            <w:r>
              <w:rPr>
                <w:b/>
                <w:spacing w:val="-2"/>
                <w:sz w:val="24"/>
              </w:rPr>
              <w:t>Ethics</w:t>
            </w:r>
          </w:p>
          <w:p w14:paraId="33DCB19F">
            <w:pPr>
              <w:pStyle w:val="18"/>
              <w:ind w:right="99"/>
              <w:jc w:val="both"/>
              <w:rPr>
                <w:sz w:val="24"/>
              </w:rPr>
            </w:pPr>
            <w:r>
              <w:rPr>
                <w:sz w:val="24"/>
              </w:rPr>
              <w:t>It</w:t>
            </w:r>
            <w:r>
              <w:rPr>
                <w:spacing w:val="-9"/>
                <w:sz w:val="24"/>
              </w:rPr>
              <w:t xml:space="preserve"> </w:t>
            </w:r>
            <w:r>
              <w:rPr>
                <w:sz w:val="24"/>
              </w:rPr>
              <w:t>is</w:t>
            </w:r>
            <w:r>
              <w:rPr>
                <w:spacing w:val="-11"/>
                <w:sz w:val="24"/>
              </w:rPr>
              <w:t xml:space="preserve"> </w:t>
            </w:r>
            <w:r>
              <w:rPr>
                <w:sz w:val="24"/>
              </w:rPr>
              <w:t>a</w:t>
            </w:r>
            <w:r>
              <w:rPr>
                <w:spacing w:val="-10"/>
                <w:sz w:val="24"/>
              </w:rPr>
              <w:t xml:space="preserve"> </w:t>
            </w:r>
            <w:r>
              <w:rPr>
                <w:sz w:val="24"/>
              </w:rPr>
              <w:t>requirement</w:t>
            </w:r>
            <w:r>
              <w:rPr>
                <w:spacing w:val="-12"/>
                <w:sz w:val="24"/>
              </w:rPr>
              <w:t xml:space="preserve"> </w:t>
            </w:r>
            <w:r>
              <w:rPr>
                <w:sz w:val="24"/>
              </w:rPr>
              <w:t>that</w:t>
            </w:r>
            <w:r>
              <w:rPr>
                <w:spacing w:val="-12"/>
                <w:sz w:val="24"/>
              </w:rPr>
              <w:t xml:space="preserve"> </w:t>
            </w:r>
            <w:r>
              <w:rPr>
                <w:sz w:val="24"/>
              </w:rPr>
              <w:t>both</w:t>
            </w:r>
            <w:r>
              <w:rPr>
                <w:spacing w:val="-9"/>
                <w:sz w:val="24"/>
              </w:rPr>
              <w:t xml:space="preserve"> </w:t>
            </w:r>
            <w:r>
              <w:rPr>
                <w:sz w:val="24"/>
              </w:rPr>
              <w:t>CHEWASCO</w:t>
            </w:r>
            <w:r>
              <w:rPr>
                <w:spacing w:val="-11"/>
                <w:sz w:val="24"/>
              </w:rPr>
              <w:t xml:space="preserve"> </w:t>
            </w:r>
            <w:r>
              <w:rPr>
                <w:sz w:val="24"/>
              </w:rPr>
              <w:t>and</w:t>
            </w:r>
            <w:r>
              <w:rPr>
                <w:spacing w:val="-10"/>
                <w:sz w:val="24"/>
              </w:rPr>
              <w:t xml:space="preserve"> </w:t>
            </w:r>
            <w:r>
              <w:rPr>
                <w:sz w:val="24"/>
              </w:rPr>
              <w:t>prospective</w:t>
            </w:r>
            <w:r>
              <w:rPr>
                <w:spacing w:val="-10"/>
                <w:sz w:val="24"/>
              </w:rPr>
              <w:t xml:space="preserve"> </w:t>
            </w:r>
            <w:r>
              <w:rPr>
                <w:sz w:val="24"/>
              </w:rPr>
              <w:t>suppliers</w:t>
            </w:r>
            <w:r>
              <w:rPr>
                <w:spacing w:val="-11"/>
                <w:sz w:val="24"/>
              </w:rPr>
              <w:t xml:space="preserve"> </w:t>
            </w:r>
            <w:r>
              <w:rPr>
                <w:sz w:val="24"/>
              </w:rPr>
              <w:t>of</w:t>
            </w:r>
            <w:r>
              <w:rPr>
                <w:spacing w:val="-8"/>
                <w:sz w:val="24"/>
              </w:rPr>
              <w:t xml:space="preserve"> </w:t>
            </w:r>
            <w:r>
              <w:rPr>
                <w:sz w:val="24"/>
              </w:rPr>
              <w:t>goods, services and works observe the highest standards of ethics during the procurement and execution of contracts.</w:t>
            </w:r>
          </w:p>
          <w:p w14:paraId="56ECE674">
            <w:pPr>
              <w:pStyle w:val="18"/>
              <w:ind w:right="98"/>
              <w:jc w:val="both"/>
              <w:rPr>
                <w:sz w:val="24"/>
              </w:rPr>
            </w:pPr>
            <w:r>
              <w:rPr>
                <w:sz w:val="24"/>
              </w:rPr>
              <w:t>In pursuance of</w:t>
            </w:r>
            <w:r>
              <w:rPr>
                <w:spacing w:val="-1"/>
                <w:sz w:val="24"/>
              </w:rPr>
              <w:t xml:space="preserve"> </w:t>
            </w:r>
            <w:r>
              <w:rPr>
                <w:sz w:val="24"/>
              </w:rPr>
              <w:t>this policy, CHEWASCO requires that all bidders concerned take measures to ensure that no transfer of gifts, payments or other benefits to officials of CHEWASCO and/or procurement/management staff with</w:t>
            </w:r>
            <w:r>
              <w:rPr>
                <w:spacing w:val="-15"/>
                <w:sz w:val="24"/>
              </w:rPr>
              <w:t xml:space="preserve"> </w:t>
            </w:r>
            <w:r>
              <w:rPr>
                <w:sz w:val="24"/>
              </w:rPr>
              <w:t>decision</w:t>
            </w:r>
            <w:r>
              <w:rPr>
                <w:spacing w:val="-15"/>
                <w:sz w:val="24"/>
              </w:rPr>
              <w:t xml:space="preserve"> </w:t>
            </w:r>
            <w:r>
              <w:rPr>
                <w:sz w:val="24"/>
              </w:rPr>
              <w:t>making</w:t>
            </w:r>
            <w:r>
              <w:rPr>
                <w:spacing w:val="-13"/>
                <w:sz w:val="24"/>
              </w:rPr>
              <w:t xml:space="preserve"> </w:t>
            </w:r>
            <w:r>
              <w:rPr>
                <w:sz w:val="24"/>
              </w:rPr>
              <w:t>responsibility</w:t>
            </w:r>
            <w:r>
              <w:rPr>
                <w:spacing w:val="-15"/>
                <w:sz w:val="24"/>
              </w:rPr>
              <w:t xml:space="preserve"> </w:t>
            </w:r>
            <w:r>
              <w:rPr>
                <w:sz w:val="24"/>
              </w:rPr>
              <w:t>or</w:t>
            </w:r>
            <w:r>
              <w:rPr>
                <w:spacing w:val="-14"/>
                <w:sz w:val="24"/>
              </w:rPr>
              <w:t xml:space="preserve"> </w:t>
            </w:r>
            <w:r>
              <w:rPr>
                <w:sz w:val="24"/>
              </w:rPr>
              <w:t>influence</w:t>
            </w:r>
            <w:r>
              <w:rPr>
                <w:spacing w:val="-14"/>
                <w:sz w:val="24"/>
              </w:rPr>
              <w:t xml:space="preserve"> </w:t>
            </w:r>
            <w:r>
              <w:rPr>
                <w:sz w:val="24"/>
              </w:rPr>
              <w:t>occurs.</w:t>
            </w:r>
            <w:r>
              <w:rPr>
                <w:spacing w:val="36"/>
                <w:sz w:val="24"/>
              </w:rPr>
              <w:t xml:space="preserve"> </w:t>
            </w:r>
            <w:r>
              <w:rPr>
                <w:sz w:val="24"/>
              </w:rPr>
              <w:t>In</w:t>
            </w:r>
            <w:r>
              <w:rPr>
                <w:spacing w:val="-13"/>
                <w:sz w:val="24"/>
              </w:rPr>
              <w:t xml:space="preserve"> </w:t>
            </w:r>
            <w:r>
              <w:rPr>
                <w:sz w:val="24"/>
              </w:rPr>
              <w:t>this</w:t>
            </w:r>
            <w:r>
              <w:rPr>
                <w:spacing w:val="-13"/>
                <w:sz w:val="24"/>
              </w:rPr>
              <w:t xml:space="preserve"> </w:t>
            </w:r>
            <w:r>
              <w:rPr>
                <w:sz w:val="24"/>
              </w:rPr>
              <w:t xml:space="preserve">regard, CHEWASCO will require all tenderers to sign, as part of the tender documents, an Integrity Pact (Section VIII – Standard forms, clause 8.8). </w:t>
            </w:r>
            <w:r>
              <w:rPr>
                <w:b/>
                <w:sz w:val="24"/>
              </w:rPr>
              <w:t>Non-delivery of the Bidders Declaration and Integrity Pact (Section VIII – Standard forms, clause 8.8) duly undersigned by the Managing Director or legal representative of the tendering party will result in exclusion of the bid/ quotation from the procurement process</w:t>
            </w:r>
            <w:r>
              <w:rPr>
                <w:sz w:val="24"/>
              </w:rPr>
              <w:t>.</w:t>
            </w:r>
          </w:p>
          <w:p w14:paraId="0C3A2912">
            <w:pPr>
              <w:pStyle w:val="18"/>
              <w:ind w:right="98"/>
              <w:jc w:val="both"/>
              <w:rPr>
                <w:sz w:val="24"/>
              </w:rPr>
            </w:pPr>
            <w:r>
              <w:rPr>
                <w:sz w:val="24"/>
              </w:rPr>
              <w:t xml:space="preserve">CHEWASCO reserves the right to suspend or cancel a tender/quotation if corrupt practices of any kind are discovered at any stage of the award </w:t>
            </w:r>
            <w:r>
              <w:rPr>
                <w:spacing w:val="-2"/>
                <w:sz w:val="24"/>
              </w:rPr>
              <w:t>process.</w:t>
            </w:r>
          </w:p>
        </w:tc>
      </w:tr>
    </w:tbl>
    <w:p w14:paraId="045187BB">
      <w:pPr>
        <w:widowControl/>
        <w:autoSpaceDE/>
        <w:autoSpaceDN/>
        <w:rPr>
          <w:sz w:val="24"/>
        </w:rPr>
        <w:sectPr>
          <w:type w:val="continuous"/>
          <w:pgSz w:w="11910" w:h="16840"/>
          <w:pgMar w:top="1400" w:right="720" w:bottom="1260" w:left="620" w:header="0" w:footer="1067" w:gutter="0"/>
          <w:cols w:space="720" w:num="1"/>
        </w:sectPr>
      </w:pPr>
    </w:p>
    <w:p w14:paraId="3C283EC2">
      <w:pPr>
        <w:pStyle w:val="16"/>
        <w:numPr>
          <w:ilvl w:val="0"/>
          <w:numId w:val="17"/>
        </w:numPr>
        <w:tabs>
          <w:tab w:val="left" w:pos="1093"/>
        </w:tabs>
        <w:spacing w:before="66"/>
        <w:ind w:left="1093" w:hanging="991"/>
        <w:rPr>
          <w:b/>
          <w:sz w:val="24"/>
        </w:rPr>
      </w:pPr>
      <w:bookmarkStart w:id="33" w:name="_bookmark34"/>
      <w:bookmarkEnd w:id="33"/>
      <w:r>
        <w:rPr>
          <w:b/>
          <w:color w:val="000080"/>
          <w:sz w:val="24"/>
        </w:rPr>
        <w:t>SECTION</w:t>
      </w:r>
      <w:r>
        <w:rPr>
          <w:b/>
          <w:color w:val="000080"/>
          <w:spacing w:val="-4"/>
          <w:sz w:val="24"/>
        </w:rPr>
        <w:t xml:space="preserve"> </w:t>
      </w:r>
      <w:r>
        <w:rPr>
          <w:b/>
          <w:color w:val="000080"/>
          <w:sz w:val="24"/>
        </w:rPr>
        <w:t>III</w:t>
      </w:r>
      <w:r>
        <w:rPr>
          <w:b/>
          <w:color w:val="000080"/>
          <w:spacing w:val="-1"/>
          <w:sz w:val="24"/>
        </w:rPr>
        <w:t xml:space="preserve"> </w:t>
      </w:r>
      <w:r>
        <w:rPr>
          <w:b/>
          <w:color w:val="000080"/>
          <w:sz w:val="24"/>
        </w:rPr>
        <w:t>–</w:t>
      </w:r>
      <w:r>
        <w:rPr>
          <w:b/>
          <w:color w:val="000080"/>
          <w:spacing w:val="-1"/>
          <w:sz w:val="24"/>
        </w:rPr>
        <w:t xml:space="preserve"> </w:t>
      </w:r>
      <w:r>
        <w:rPr>
          <w:b/>
          <w:color w:val="000080"/>
          <w:sz w:val="24"/>
        </w:rPr>
        <w:t>GENERAL</w:t>
      </w:r>
      <w:r>
        <w:rPr>
          <w:b/>
          <w:color w:val="000080"/>
          <w:spacing w:val="-1"/>
          <w:sz w:val="24"/>
        </w:rPr>
        <w:t xml:space="preserve"> </w:t>
      </w:r>
      <w:r>
        <w:rPr>
          <w:b/>
          <w:color w:val="000080"/>
          <w:sz w:val="24"/>
        </w:rPr>
        <w:t>CONDITIONS</w:t>
      </w:r>
      <w:r>
        <w:rPr>
          <w:b/>
          <w:color w:val="000080"/>
          <w:spacing w:val="-1"/>
          <w:sz w:val="24"/>
        </w:rPr>
        <w:t xml:space="preserve"> </w:t>
      </w:r>
      <w:r>
        <w:rPr>
          <w:b/>
          <w:color w:val="000080"/>
          <w:sz w:val="24"/>
        </w:rPr>
        <w:t>OF</w:t>
      </w:r>
      <w:r>
        <w:rPr>
          <w:b/>
          <w:color w:val="000080"/>
          <w:spacing w:val="-4"/>
          <w:sz w:val="24"/>
        </w:rPr>
        <w:t xml:space="preserve"> </w:t>
      </w:r>
      <w:r>
        <w:rPr>
          <w:b/>
          <w:color w:val="000080"/>
          <w:spacing w:val="-2"/>
          <w:sz w:val="24"/>
        </w:rPr>
        <w:t>CONTRACT</w:t>
      </w:r>
    </w:p>
    <w:p w14:paraId="368DCCFE">
      <w:pPr>
        <w:pStyle w:val="6"/>
        <w:spacing w:before="148"/>
        <w:rPr>
          <w:b/>
        </w:rPr>
      </w:pPr>
    </w:p>
    <w:p w14:paraId="544EE5CD">
      <w:pPr>
        <w:tabs>
          <w:tab w:val="left" w:leader="dot" w:pos="9629"/>
        </w:tabs>
        <w:ind w:left="1094"/>
        <w:rPr>
          <w:b/>
          <w:sz w:val="24"/>
        </w:rPr>
      </w:pPr>
      <w:r>
        <w:rPr>
          <w:b/>
          <w:sz w:val="24"/>
        </w:rPr>
        <w:t>TABLE OF</w:t>
      </w:r>
      <w:r>
        <w:rPr>
          <w:b/>
          <w:spacing w:val="-3"/>
          <w:sz w:val="24"/>
        </w:rPr>
        <w:t xml:space="preserve"> </w:t>
      </w:r>
      <w:r>
        <w:rPr>
          <w:b/>
          <w:spacing w:val="-2"/>
          <w:sz w:val="24"/>
        </w:rPr>
        <w:t>CONTENTS</w:t>
      </w:r>
      <w:r>
        <w:rPr>
          <w:b/>
          <w:sz w:val="24"/>
        </w:rPr>
        <w:tab/>
      </w:r>
      <w:r>
        <w:rPr>
          <w:b/>
          <w:spacing w:val="-4"/>
          <w:sz w:val="24"/>
        </w:rPr>
        <w:t>Page</w:t>
      </w:r>
    </w:p>
    <w:p w14:paraId="79BE2585">
      <w:pPr>
        <w:pStyle w:val="16"/>
        <w:numPr>
          <w:ilvl w:val="1"/>
          <w:numId w:val="17"/>
        </w:numPr>
        <w:tabs>
          <w:tab w:val="left" w:pos="1813"/>
          <w:tab w:val="right" w:leader="dot" w:pos="10121"/>
        </w:tabs>
        <w:spacing w:before="358"/>
        <w:ind w:left="1813" w:hanging="719"/>
        <w:rPr>
          <w:b/>
          <w:sz w:val="24"/>
        </w:rPr>
      </w:pPr>
      <w:r>
        <w:fldChar w:fldCharType="begin"/>
      </w:r>
      <w:r>
        <w:instrText xml:space="preserve"> HYPERLINK "file:///C:\\Users\\CHEMUSUSU%20MD\\Downloads\\Tender%20for%20Supply%20and%20Delivery%20of%20Dispenser%20Drinking%20Water.docx" \l "_bookmark35" </w:instrText>
      </w:r>
      <w:r>
        <w:fldChar w:fldCharType="separate"/>
      </w:r>
      <w:r>
        <w:rPr>
          <w:rStyle w:val="11"/>
          <w:b/>
          <w:spacing w:val="-2"/>
          <w:sz w:val="24"/>
        </w:rPr>
        <w:t>DEFINITIONS</w:t>
      </w:r>
      <w:r>
        <w:rPr>
          <w:rStyle w:val="11"/>
          <w:b/>
          <w:sz w:val="24"/>
        </w:rPr>
        <w:tab/>
      </w:r>
      <w:r>
        <w:rPr>
          <w:rStyle w:val="11"/>
          <w:b/>
          <w:spacing w:val="-5"/>
          <w:sz w:val="24"/>
        </w:rPr>
        <w:t>22</w:t>
      </w:r>
      <w:r>
        <w:rPr>
          <w:rStyle w:val="11"/>
          <w:b/>
          <w:spacing w:val="-5"/>
          <w:sz w:val="24"/>
        </w:rPr>
        <w:fldChar w:fldCharType="end"/>
      </w:r>
    </w:p>
    <w:p w14:paraId="79782655">
      <w:pPr>
        <w:pStyle w:val="16"/>
        <w:numPr>
          <w:ilvl w:val="1"/>
          <w:numId w:val="17"/>
        </w:numPr>
        <w:tabs>
          <w:tab w:val="left" w:pos="1813"/>
          <w:tab w:val="right" w:leader="dot" w:pos="10121"/>
        </w:tabs>
        <w:spacing w:before="360"/>
        <w:ind w:left="1813" w:hanging="719"/>
        <w:rPr>
          <w:b/>
          <w:sz w:val="24"/>
        </w:rPr>
      </w:pPr>
      <w:r>
        <w:fldChar w:fldCharType="begin"/>
      </w:r>
      <w:r>
        <w:instrText xml:space="preserve"> HYPERLINK "file:///C:\\Users\\CHEMUSUSU%20MD\\Downloads\\Tender%20for%20Supply%20and%20Delivery%20of%20Dispenser%20Drinking%20Water.docx" \l "_bookmark36" </w:instrText>
      </w:r>
      <w:r>
        <w:fldChar w:fldCharType="separate"/>
      </w:r>
      <w:r>
        <w:rPr>
          <w:rStyle w:val="11"/>
          <w:b/>
          <w:spacing w:val="-2"/>
          <w:sz w:val="24"/>
        </w:rPr>
        <w:t>APPLICATION</w:t>
      </w:r>
      <w:r>
        <w:rPr>
          <w:rStyle w:val="11"/>
          <w:b/>
          <w:sz w:val="24"/>
        </w:rPr>
        <w:tab/>
      </w:r>
      <w:r>
        <w:rPr>
          <w:rStyle w:val="11"/>
          <w:b/>
          <w:spacing w:val="-5"/>
          <w:sz w:val="24"/>
        </w:rPr>
        <w:t>22</w:t>
      </w:r>
      <w:r>
        <w:rPr>
          <w:rStyle w:val="11"/>
          <w:b/>
          <w:spacing w:val="-5"/>
          <w:sz w:val="24"/>
        </w:rPr>
        <w:fldChar w:fldCharType="end"/>
      </w:r>
    </w:p>
    <w:p w14:paraId="4950764C">
      <w:pPr>
        <w:pStyle w:val="16"/>
        <w:numPr>
          <w:ilvl w:val="1"/>
          <w:numId w:val="17"/>
        </w:numPr>
        <w:tabs>
          <w:tab w:val="left" w:pos="1813"/>
          <w:tab w:val="right" w:leader="dot" w:pos="10121"/>
        </w:tabs>
        <w:spacing w:before="360"/>
        <w:ind w:left="1813" w:hanging="719"/>
        <w:rPr>
          <w:b/>
          <w:sz w:val="24"/>
        </w:rPr>
      </w:pPr>
      <w:r>
        <w:fldChar w:fldCharType="begin"/>
      </w:r>
      <w:r>
        <w:instrText xml:space="preserve"> HYPERLINK "file:///C:\\Users\\CHEMUSUSU%20MD\\Downloads\\Tender%20for%20Supply%20and%20Delivery%20of%20Dispenser%20Drinking%20Water.docx" \l "_bookmark37" </w:instrText>
      </w:r>
      <w:r>
        <w:fldChar w:fldCharType="separate"/>
      </w:r>
      <w:r>
        <w:rPr>
          <w:rStyle w:val="11"/>
          <w:b/>
          <w:sz w:val="24"/>
        </w:rPr>
        <w:t>COUNTRY</w:t>
      </w:r>
      <w:r>
        <w:rPr>
          <w:rStyle w:val="11"/>
          <w:b/>
          <w:spacing w:val="-2"/>
          <w:sz w:val="24"/>
        </w:rPr>
        <w:t xml:space="preserve"> </w:t>
      </w:r>
      <w:r>
        <w:rPr>
          <w:rStyle w:val="11"/>
          <w:b/>
          <w:sz w:val="24"/>
        </w:rPr>
        <w:t>OF</w:t>
      </w:r>
      <w:r>
        <w:rPr>
          <w:rStyle w:val="11"/>
          <w:b/>
          <w:spacing w:val="-3"/>
          <w:sz w:val="24"/>
        </w:rPr>
        <w:t xml:space="preserve"> </w:t>
      </w:r>
      <w:r>
        <w:rPr>
          <w:rStyle w:val="11"/>
          <w:b/>
          <w:spacing w:val="-2"/>
          <w:sz w:val="24"/>
        </w:rPr>
        <w:t>ORIGIN</w:t>
      </w:r>
      <w:r>
        <w:rPr>
          <w:rStyle w:val="11"/>
          <w:b/>
          <w:sz w:val="24"/>
        </w:rPr>
        <w:tab/>
      </w:r>
      <w:r>
        <w:rPr>
          <w:rStyle w:val="11"/>
          <w:b/>
          <w:spacing w:val="-5"/>
          <w:sz w:val="24"/>
        </w:rPr>
        <w:t>22</w:t>
      </w:r>
      <w:r>
        <w:rPr>
          <w:rStyle w:val="11"/>
          <w:b/>
          <w:spacing w:val="-5"/>
          <w:sz w:val="24"/>
        </w:rPr>
        <w:fldChar w:fldCharType="end"/>
      </w:r>
    </w:p>
    <w:p w14:paraId="09970848">
      <w:pPr>
        <w:pStyle w:val="16"/>
        <w:numPr>
          <w:ilvl w:val="1"/>
          <w:numId w:val="17"/>
        </w:numPr>
        <w:tabs>
          <w:tab w:val="left" w:pos="1813"/>
          <w:tab w:val="right" w:leader="dot" w:pos="10121"/>
        </w:tabs>
        <w:spacing w:before="361"/>
        <w:ind w:left="1813" w:hanging="719"/>
        <w:rPr>
          <w:b/>
          <w:sz w:val="24"/>
        </w:rPr>
      </w:pPr>
      <w:r>
        <w:fldChar w:fldCharType="begin"/>
      </w:r>
      <w:r>
        <w:instrText xml:space="preserve"> HYPERLINK "file:///C:\\Users\\CHEMUSUSU%20MD\\Downloads\\Tender%20for%20Supply%20and%20Delivery%20of%20Dispenser%20Drinking%20Water.docx" \l "_bookmark38" </w:instrText>
      </w:r>
      <w:r>
        <w:fldChar w:fldCharType="separate"/>
      </w:r>
      <w:r>
        <w:rPr>
          <w:rStyle w:val="11"/>
          <w:b/>
          <w:spacing w:val="-2"/>
          <w:sz w:val="24"/>
        </w:rPr>
        <w:t>STANDARDS</w:t>
      </w:r>
      <w:r>
        <w:rPr>
          <w:rStyle w:val="11"/>
          <w:b/>
          <w:sz w:val="24"/>
        </w:rPr>
        <w:tab/>
      </w:r>
      <w:r>
        <w:rPr>
          <w:rStyle w:val="11"/>
          <w:b/>
          <w:spacing w:val="-5"/>
          <w:sz w:val="24"/>
        </w:rPr>
        <w:t>22</w:t>
      </w:r>
      <w:r>
        <w:rPr>
          <w:rStyle w:val="11"/>
          <w:b/>
          <w:spacing w:val="-5"/>
          <w:sz w:val="24"/>
        </w:rPr>
        <w:fldChar w:fldCharType="end"/>
      </w:r>
    </w:p>
    <w:p w14:paraId="272FA191">
      <w:pPr>
        <w:pStyle w:val="16"/>
        <w:numPr>
          <w:ilvl w:val="1"/>
          <w:numId w:val="17"/>
        </w:numPr>
        <w:tabs>
          <w:tab w:val="left" w:pos="1813"/>
          <w:tab w:val="right" w:leader="dot" w:pos="10121"/>
        </w:tabs>
        <w:spacing w:before="360"/>
        <w:ind w:left="1813" w:hanging="719"/>
        <w:rPr>
          <w:b/>
          <w:sz w:val="24"/>
        </w:rPr>
      </w:pPr>
      <w:r>
        <w:fldChar w:fldCharType="begin"/>
      </w:r>
      <w:r>
        <w:instrText xml:space="preserve"> HYPERLINK "file:///C:\\Users\\CHEMUSUSU%20MD\\Downloads\\Tender%20for%20Supply%20and%20Delivery%20of%20Dispenser%20Drinking%20Water.docx" \l "_bookmark39" </w:instrText>
      </w:r>
      <w:r>
        <w:fldChar w:fldCharType="separate"/>
      </w:r>
      <w:r>
        <w:rPr>
          <w:rStyle w:val="11"/>
          <w:b/>
          <w:sz w:val="24"/>
        </w:rPr>
        <w:t>USE</w:t>
      </w:r>
      <w:r>
        <w:rPr>
          <w:rStyle w:val="11"/>
          <w:b/>
          <w:spacing w:val="-3"/>
          <w:sz w:val="24"/>
        </w:rPr>
        <w:t xml:space="preserve"> </w:t>
      </w:r>
      <w:r>
        <w:rPr>
          <w:rStyle w:val="11"/>
          <w:b/>
          <w:sz w:val="24"/>
        </w:rPr>
        <w:t>OF</w:t>
      </w:r>
      <w:r>
        <w:rPr>
          <w:rStyle w:val="11"/>
          <w:b/>
          <w:spacing w:val="-4"/>
          <w:sz w:val="24"/>
        </w:rPr>
        <w:t xml:space="preserve"> </w:t>
      </w:r>
      <w:r>
        <w:rPr>
          <w:rStyle w:val="11"/>
          <w:b/>
          <w:sz w:val="24"/>
        </w:rPr>
        <w:t>CONTRACT</w:t>
      </w:r>
      <w:r>
        <w:rPr>
          <w:rStyle w:val="11"/>
          <w:b/>
          <w:spacing w:val="1"/>
          <w:sz w:val="24"/>
        </w:rPr>
        <w:t xml:space="preserve"> </w:t>
      </w:r>
      <w:r>
        <w:rPr>
          <w:rStyle w:val="11"/>
          <w:b/>
          <w:sz w:val="24"/>
        </w:rPr>
        <w:t>DOCUMENTS</w:t>
      </w:r>
      <w:r>
        <w:rPr>
          <w:rStyle w:val="11"/>
          <w:b/>
          <w:spacing w:val="-1"/>
          <w:sz w:val="24"/>
        </w:rPr>
        <w:t xml:space="preserve"> </w:t>
      </w:r>
      <w:r>
        <w:rPr>
          <w:rStyle w:val="11"/>
          <w:b/>
          <w:sz w:val="24"/>
        </w:rPr>
        <w:t xml:space="preserve">AND </w:t>
      </w:r>
      <w:r>
        <w:rPr>
          <w:rStyle w:val="11"/>
          <w:b/>
          <w:spacing w:val="-2"/>
          <w:sz w:val="24"/>
        </w:rPr>
        <w:t>INFORMATION</w:t>
      </w:r>
      <w:r>
        <w:rPr>
          <w:rStyle w:val="11"/>
          <w:b/>
          <w:sz w:val="24"/>
        </w:rPr>
        <w:tab/>
      </w:r>
      <w:r>
        <w:rPr>
          <w:rStyle w:val="11"/>
          <w:b/>
          <w:spacing w:val="-5"/>
          <w:sz w:val="24"/>
        </w:rPr>
        <w:t>22</w:t>
      </w:r>
      <w:r>
        <w:rPr>
          <w:rStyle w:val="11"/>
          <w:b/>
          <w:spacing w:val="-5"/>
          <w:sz w:val="24"/>
        </w:rPr>
        <w:fldChar w:fldCharType="end"/>
      </w:r>
    </w:p>
    <w:p w14:paraId="552D850A">
      <w:pPr>
        <w:pStyle w:val="16"/>
        <w:numPr>
          <w:ilvl w:val="1"/>
          <w:numId w:val="17"/>
        </w:numPr>
        <w:tabs>
          <w:tab w:val="left" w:pos="1813"/>
          <w:tab w:val="right" w:leader="dot" w:pos="10121"/>
        </w:tabs>
        <w:spacing w:before="360"/>
        <w:ind w:left="1813" w:hanging="719"/>
        <w:rPr>
          <w:b/>
          <w:sz w:val="24"/>
        </w:rPr>
      </w:pPr>
      <w:r>
        <w:fldChar w:fldCharType="begin"/>
      </w:r>
      <w:r>
        <w:instrText xml:space="preserve"> HYPERLINK "file:///C:\\Users\\CHEMUSUSU%20MD\\Downloads\\Tender%20for%20Supply%20and%20Delivery%20of%20Dispenser%20Drinking%20Water.docx" \l "_bookmark40" </w:instrText>
      </w:r>
      <w:r>
        <w:fldChar w:fldCharType="separate"/>
      </w:r>
      <w:r>
        <w:rPr>
          <w:rStyle w:val="11"/>
          <w:b/>
          <w:sz w:val="24"/>
        </w:rPr>
        <w:t>PATENT</w:t>
      </w:r>
      <w:r>
        <w:rPr>
          <w:rStyle w:val="11"/>
          <w:b/>
          <w:spacing w:val="-3"/>
          <w:sz w:val="24"/>
        </w:rPr>
        <w:t xml:space="preserve"> </w:t>
      </w:r>
      <w:r>
        <w:rPr>
          <w:rStyle w:val="11"/>
          <w:b/>
          <w:spacing w:val="-2"/>
          <w:sz w:val="24"/>
        </w:rPr>
        <w:t>RIGHTS</w:t>
      </w:r>
      <w:r>
        <w:rPr>
          <w:rStyle w:val="11"/>
          <w:b/>
          <w:sz w:val="24"/>
        </w:rPr>
        <w:tab/>
      </w:r>
      <w:r>
        <w:rPr>
          <w:rStyle w:val="11"/>
          <w:b/>
          <w:spacing w:val="-5"/>
          <w:sz w:val="24"/>
        </w:rPr>
        <w:t>23</w:t>
      </w:r>
      <w:r>
        <w:rPr>
          <w:rStyle w:val="11"/>
          <w:b/>
          <w:spacing w:val="-5"/>
          <w:sz w:val="24"/>
        </w:rPr>
        <w:fldChar w:fldCharType="end"/>
      </w:r>
    </w:p>
    <w:p w14:paraId="5AAE6796">
      <w:pPr>
        <w:pStyle w:val="16"/>
        <w:numPr>
          <w:ilvl w:val="1"/>
          <w:numId w:val="17"/>
        </w:numPr>
        <w:tabs>
          <w:tab w:val="left" w:pos="1813"/>
          <w:tab w:val="right" w:leader="dot" w:pos="10121"/>
        </w:tabs>
        <w:spacing w:before="360"/>
        <w:ind w:left="1813" w:hanging="719"/>
        <w:rPr>
          <w:b/>
          <w:sz w:val="24"/>
        </w:rPr>
      </w:pPr>
      <w:r>
        <w:fldChar w:fldCharType="begin"/>
      </w:r>
      <w:r>
        <w:instrText xml:space="preserve"> HYPERLINK "file:///C:\\Users\\CHEMUSUSU%20MD\\Downloads\\Tender%20for%20Supply%20and%20Delivery%20of%20Dispenser%20Drinking%20Water.docx" \l "_bookmark41" </w:instrText>
      </w:r>
      <w:r>
        <w:fldChar w:fldCharType="separate"/>
      </w:r>
      <w:r>
        <w:rPr>
          <w:rStyle w:val="11"/>
          <w:b/>
          <w:sz w:val="24"/>
        </w:rPr>
        <w:t>PERFORMANCE</w:t>
      </w:r>
      <w:r>
        <w:rPr>
          <w:rStyle w:val="11"/>
          <w:b/>
          <w:spacing w:val="-5"/>
          <w:sz w:val="24"/>
        </w:rPr>
        <w:t xml:space="preserve"> </w:t>
      </w:r>
      <w:r>
        <w:rPr>
          <w:rStyle w:val="11"/>
          <w:b/>
          <w:spacing w:val="-2"/>
          <w:sz w:val="24"/>
        </w:rPr>
        <w:t>SECURITY</w:t>
      </w:r>
      <w:r>
        <w:rPr>
          <w:rStyle w:val="11"/>
          <w:b/>
          <w:sz w:val="24"/>
        </w:rPr>
        <w:tab/>
      </w:r>
      <w:r>
        <w:rPr>
          <w:rStyle w:val="11"/>
          <w:b/>
          <w:spacing w:val="-5"/>
          <w:sz w:val="24"/>
        </w:rPr>
        <w:t>23</w:t>
      </w:r>
      <w:r>
        <w:rPr>
          <w:rStyle w:val="11"/>
          <w:b/>
          <w:spacing w:val="-5"/>
          <w:sz w:val="24"/>
        </w:rPr>
        <w:fldChar w:fldCharType="end"/>
      </w:r>
    </w:p>
    <w:p w14:paraId="78469295">
      <w:pPr>
        <w:pStyle w:val="16"/>
        <w:numPr>
          <w:ilvl w:val="1"/>
          <w:numId w:val="17"/>
        </w:numPr>
        <w:tabs>
          <w:tab w:val="left" w:pos="1813"/>
          <w:tab w:val="right" w:leader="dot" w:pos="10121"/>
        </w:tabs>
        <w:spacing w:before="360"/>
        <w:ind w:left="1813" w:hanging="719"/>
        <w:rPr>
          <w:b/>
          <w:sz w:val="24"/>
        </w:rPr>
      </w:pPr>
      <w:r>
        <w:fldChar w:fldCharType="begin"/>
      </w:r>
      <w:r>
        <w:instrText xml:space="preserve"> HYPERLINK "file:///C:\\Users\\CHEMUSUSU%20MD\\Downloads\\Tender%20for%20Supply%20and%20Delivery%20of%20Dispenser%20Drinking%20Water.docx" \l "_bookmark42" </w:instrText>
      </w:r>
      <w:r>
        <w:fldChar w:fldCharType="separate"/>
      </w:r>
      <w:r>
        <w:rPr>
          <w:rStyle w:val="11"/>
          <w:b/>
          <w:sz w:val="24"/>
        </w:rPr>
        <w:t>INSPECTION</w:t>
      </w:r>
      <w:r>
        <w:rPr>
          <w:rStyle w:val="11"/>
          <w:b/>
          <w:spacing w:val="-2"/>
          <w:sz w:val="24"/>
        </w:rPr>
        <w:t xml:space="preserve"> </w:t>
      </w:r>
      <w:r>
        <w:rPr>
          <w:rStyle w:val="11"/>
          <w:b/>
          <w:sz w:val="24"/>
        </w:rPr>
        <w:t>AND</w:t>
      </w:r>
      <w:r>
        <w:rPr>
          <w:rStyle w:val="11"/>
          <w:b/>
          <w:spacing w:val="-2"/>
          <w:sz w:val="24"/>
        </w:rPr>
        <w:t xml:space="preserve"> TESTS</w:t>
      </w:r>
      <w:r>
        <w:rPr>
          <w:rStyle w:val="11"/>
          <w:b/>
          <w:sz w:val="24"/>
        </w:rPr>
        <w:tab/>
      </w:r>
      <w:r>
        <w:rPr>
          <w:rStyle w:val="11"/>
          <w:b/>
          <w:spacing w:val="-5"/>
          <w:sz w:val="24"/>
        </w:rPr>
        <w:t>23</w:t>
      </w:r>
      <w:r>
        <w:rPr>
          <w:rStyle w:val="11"/>
          <w:b/>
          <w:spacing w:val="-5"/>
          <w:sz w:val="24"/>
        </w:rPr>
        <w:fldChar w:fldCharType="end"/>
      </w:r>
    </w:p>
    <w:p w14:paraId="23024326">
      <w:pPr>
        <w:pStyle w:val="16"/>
        <w:numPr>
          <w:ilvl w:val="1"/>
          <w:numId w:val="17"/>
        </w:numPr>
        <w:tabs>
          <w:tab w:val="left" w:pos="1813"/>
          <w:tab w:val="right" w:leader="dot" w:pos="10121"/>
        </w:tabs>
        <w:spacing w:before="360"/>
        <w:ind w:left="1813" w:hanging="719"/>
        <w:rPr>
          <w:b/>
          <w:sz w:val="24"/>
        </w:rPr>
      </w:pPr>
      <w:r>
        <w:fldChar w:fldCharType="begin"/>
      </w:r>
      <w:r>
        <w:instrText xml:space="preserve"> HYPERLINK "file:///C:\\Users\\CHEMUSUSU%20MD\\Downloads\\Tender%20for%20Supply%20and%20Delivery%20of%20Dispenser%20Drinking%20Water.docx" \l "_bookmark43" </w:instrText>
      </w:r>
      <w:r>
        <w:fldChar w:fldCharType="separate"/>
      </w:r>
      <w:r>
        <w:rPr>
          <w:rStyle w:val="11"/>
          <w:b/>
          <w:spacing w:val="-2"/>
          <w:sz w:val="24"/>
        </w:rPr>
        <w:t>PACKING</w:t>
      </w:r>
      <w:r>
        <w:rPr>
          <w:rStyle w:val="11"/>
          <w:b/>
          <w:sz w:val="24"/>
        </w:rPr>
        <w:tab/>
      </w:r>
      <w:r>
        <w:rPr>
          <w:rStyle w:val="11"/>
          <w:b/>
          <w:spacing w:val="-5"/>
          <w:sz w:val="24"/>
        </w:rPr>
        <w:t>24</w:t>
      </w:r>
      <w:r>
        <w:rPr>
          <w:rStyle w:val="11"/>
          <w:b/>
          <w:spacing w:val="-5"/>
          <w:sz w:val="24"/>
        </w:rPr>
        <w:fldChar w:fldCharType="end"/>
      </w:r>
    </w:p>
    <w:p w14:paraId="1BD51FBA">
      <w:pPr>
        <w:pStyle w:val="16"/>
        <w:numPr>
          <w:ilvl w:val="1"/>
          <w:numId w:val="17"/>
        </w:numPr>
        <w:tabs>
          <w:tab w:val="left" w:pos="1813"/>
          <w:tab w:val="right" w:leader="dot" w:pos="10121"/>
        </w:tabs>
        <w:spacing w:before="360"/>
        <w:ind w:left="1813" w:hanging="719"/>
        <w:rPr>
          <w:b/>
          <w:sz w:val="24"/>
        </w:rPr>
      </w:pPr>
      <w:r>
        <w:fldChar w:fldCharType="begin"/>
      </w:r>
      <w:r>
        <w:instrText xml:space="preserve"> HYPERLINK "file:///C:\\Users\\CHEMUSUSU%20MD\\Downloads\\Tender%20for%20Supply%20and%20Delivery%20of%20Dispenser%20Drinking%20Water.docx" \l "_bookmark44" </w:instrText>
      </w:r>
      <w:r>
        <w:fldChar w:fldCharType="separate"/>
      </w:r>
      <w:r>
        <w:rPr>
          <w:rStyle w:val="11"/>
          <w:b/>
          <w:sz w:val="24"/>
        </w:rPr>
        <w:t>DELIVERY</w:t>
      </w:r>
      <w:r>
        <w:rPr>
          <w:rStyle w:val="11"/>
          <w:b/>
          <w:spacing w:val="-1"/>
          <w:sz w:val="24"/>
        </w:rPr>
        <w:t xml:space="preserve"> </w:t>
      </w:r>
      <w:r>
        <w:rPr>
          <w:rStyle w:val="11"/>
          <w:b/>
          <w:sz w:val="24"/>
        </w:rPr>
        <w:t>AND</w:t>
      </w:r>
      <w:r>
        <w:rPr>
          <w:rStyle w:val="11"/>
          <w:b/>
          <w:spacing w:val="-1"/>
          <w:sz w:val="24"/>
        </w:rPr>
        <w:t xml:space="preserve"> </w:t>
      </w:r>
      <w:r>
        <w:rPr>
          <w:rStyle w:val="11"/>
          <w:b/>
          <w:spacing w:val="-2"/>
          <w:sz w:val="24"/>
        </w:rPr>
        <w:t>DOCUMENTS</w:t>
      </w:r>
      <w:r>
        <w:rPr>
          <w:rStyle w:val="11"/>
          <w:b/>
          <w:sz w:val="24"/>
        </w:rPr>
        <w:tab/>
      </w:r>
      <w:r>
        <w:rPr>
          <w:rStyle w:val="11"/>
          <w:b/>
          <w:spacing w:val="-5"/>
          <w:sz w:val="24"/>
        </w:rPr>
        <w:t>24</w:t>
      </w:r>
      <w:r>
        <w:rPr>
          <w:rStyle w:val="11"/>
          <w:b/>
          <w:spacing w:val="-5"/>
          <w:sz w:val="24"/>
        </w:rPr>
        <w:fldChar w:fldCharType="end"/>
      </w:r>
    </w:p>
    <w:p w14:paraId="3CEC2098">
      <w:pPr>
        <w:pStyle w:val="16"/>
        <w:numPr>
          <w:ilvl w:val="1"/>
          <w:numId w:val="17"/>
        </w:numPr>
        <w:tabs>
          <w:tab w:val="left" w:pos="1813"/>
          <w:tab w:val="right" w:leader="dot" w:pos="10121"/>
        </w:tabs>
        <w:spacing w:before="360"/>
        <w:ind w:left="1813" w:hanging="719"/>
        <w:rPr>
          <w:b/>
          <w:sz w:val="24"/>
        </w:rPr>
      </w:pPr>
      <w:r>
        <w:fldChar w:fldCharType="begin"/>
      </w:r>
      <w:r>
        <w:instrText xml:space="preserve"> HYPERLINK "file:///C:\\Users\\CHEMUSUSU%20MD\\Downloads\\Tender%20for%20Supply%20and%20Delivery%20of%20Dispenser%20Drinking%20Water.docx" \l "_bookmark45" </w:instrText>
      </w:r>
      <w:r>
        <w:fldChar w:fldCharType="separate"/>
      </w:r>
      <w:r>
        <w:rPr>
          <w:rStyle w:val="11"/>
          <w:b/>
          <w:spacing w:val="-2"/>
          <w:sz w:val="24"/>
        </w:rPr>
        <w:t>INSURANCE</w:t>
      </w:r>
      <w:r>
        <w:rPr>
          <w:rStyle w:val="11"/>
          <w:b/>
          <w:sz w:val="24"/>
        </w:rPr>
        <w:tab/>
      </w:r>
      <w:r>
        <w:rPr>
          <w:rStyle w:val="11"/>
          <w:b/>
          <w:spacing w:val="-5"/>
          <w:sz w:val="24"/>
        </w:rPr>
        <w:t>24</w:t>
      </w:r>
      <w:r>
        <w:rPr>
          <w:rStyle w:val="11"/>
          <w:b/>
          <w:spacing w:val="-5"/>
          <w:sz w:val="24"/>
        </w:rPr>
        <w:fldChar w:fldCharType="end"/>
      </w:r>
    </w:p>
    <w:p w14:paraId="56C9A6AE">
      <w:pPr>
        <w:pStyle w:val="16"/>
        <w:numPr>
          <w:ilvl w:val="1"/>
          <w:numId w:val="17"/>
        </w:numPr>
        <w:tabs>
          <w:tab w:val="left" w:pos="1813"/>
          <w:tab w:val="right" w:leader="dot" w:pos="10121"/>
        </w:tabs>
        <w:spacing w:before="360"/>
        <w:ind w:left="1813" w:hanging="719"/>
        <w:rPr>
          <w:b/>
          <w:sz w:val="24"/>
        </w:rPr>
      </w:pPr>
      <w:r>
        <w:fldChar w:fldCharType="begin"/>
      </w:r>
      <w:r>
        <w:instrText xml:space="preserve"> HYPERLINK "file:///C:\\Users\\CHEMUSUSU%20MD\\Downloads\\Tender%20for%20Supply%20and%20Delivery%20of%20Dispenser%20Drinking%20Water.docx" \l "_bookmark46" </w:instrText>
      </w:r>
      <w:r>
        <w:fldChar w:fldCharType="separate"/>
      </w:r>
      <w:r>
        <w:rPr>
          <w:rStyle w:val="11"/>
          <w:b/>
          <w:spacing w:val="-2"/>
          <w:sz w:val="24"/>
        </w:rPr>
        <w:t>PAYMENT</w:t>
      </w:r>
      <w:r>
        <w:rPr>
          <w:rStyle w:val="11"/>
          <w:b/>
          <w:sz w:val="24"/>
        </w:rPr>
        <w:tab/>
      </w:r>
      <w:r>
        <w:rPr>
          <w:rStyle w:val="11"/>
          <w:b/>
          <w:spacing w:val="-5"/>
          <w:sz w:val="24"/>
        </w:rPr>
        <w:t>24</w:t>
      </w:r>
      <w:r>
        <w:rPr>
          <w:rStyle w:val="11"/>
          <w:b/>
          <w:spacing w:val="-5"/>
          <w:sz w:val="24"/>
        </w:rPr>
        <w:fldChar w:fldCharType="end"/>
      </w:r>
    </w:p>
    <w:p w14:paraId="1A87CC24">
      <w:pPr>
        <w:pStyle w:val="16"/>
        <w:numPr>
          <w:ilvl w:val="1"/>
          <w:numId w:val="17"/>
        </w:numPr>
        <w:tabs>
          <w:tab w:val="left" w:pos="1813"/>
          <w:tab w:val="right" w:leader="dot" w:pos="10121"/>
        </w:tabs>
        <w:spacing w:before="360"/>
        <w:ind w:left="1813" w:hanging="719"/>
        <w:rPr>
          <w:b/>
          <w:sz w:val="24"/>
        </w:rPr>
      </w:pPr>
      <w:r>
        <w:fldChar w:fldCharType="begin"/>
      </w:r>
      <w:r>
        <w:instrText xml:space="preserve"> HYPERLINK "file:///C:\\Users\\CHEMUSUSU%20MD\\Downloads\\Tender%20for%20Supply%20and%20Delivery%20of%20Dispenser%20Drinking%20Water.docx" \l "_bookmark47" </w:instrText>
      </w:r>
      <w:r>
        <w:fldChar w:fldCharType="separate"/>
      </w:r>
      <w:r>
        <w:rPr>
          <w:rStyle w:val="11"/>
          <w:b/>
          <w:spacing w:val="-2"/>
          <w:sz w:val="24"/>
        </w:rPr>
        <w:t>PRICES</w:t>
      </w:r>
      <w:r>
        <w:rPr>
          <w:rStyle w:val="11"/>
          <w:b/>
          <w:sz w:val="24"/>
        </w:rPr>
        <w:tab/>
      </w:r>
      <w:r>
        <w:rPr>
          <w:rStyle w:val="11"/>
          <w:b/>
          <w:spacing w:val="-5"/>
          <w:sz w:val="24"/>
        </w:rPr>
        <w:t>24</w:t>
      </w:r>
      <w:r>
        <w:rPr>
          <w:rStyle w:val="11"/>
          <w:b/>
          <w:spacing w:val="-5"/>
          <w:sz w:val="24"/>
        </w:rPr>
        <w:fldChar w:fldCharType="end"/>
      </w:r>
    </w:p>
    <w:p w14:paraId="500DB63C">
      <w:pPr>
        <w:pStyle w:val="16"/>
        <w:numPr>
          <w:ilvl w:val="1"/>
          <w:numId w:val="17"/>
        </w:numPr>
        <w:tabs>
          <w:tab w:val="left" w:pos="1813"/>
          <w:tab w:val="right" w:leader="dot" w:pos="10121"/>
        </w:tabs>
        <w:spacing w:before="361"/>
        <w:ind w:left="1813" w:hanging="719"/>
        <w:rPr>
          <w:b/>
          <w:sz w:val="24"/>
        </w:rPr>
      </w:pPr>
      <w:r>
        <w:fldChar w:fldCharType="begin"/>
      </w:r>
      <w:r>
        <w:instrText xml:space="preserve"> HYPERLINK "file:///C:\\Users\\CHEMUSUSU%20MD\\Downloads\\Tender%20for%20Supply%20and%20Delivery%20of%20Dispenser%20Drinking%20Water.docx" \l "_bookmark48" </w:instrText>
      </w:r>
      <w:r>
        <w:fldChar w:fldCharType="separate"/>
      </w:r>
      <w:r>
        <w:rPr>
          <w:rStyle w:val="11"/>
          <w:b/>
          <w:spacing w:val="-2"/>
          <w:sz w:val="24"/>
        </w:rPr>
        <w:t>ASSIGNMENT</w:t>
      </w:r>
      <w:r>
        <w:rPr>
          <w:rStyle w:val="11"/>
          <w:b/>
          <w:sz w:val="24"/>
        </w:rPr>
        <w:tab/>
      </w:r>
      <w:r>
        <w:rPr>
          <w:rStyle w:val="11"/>
          <w:b/>
          <w:spacing w:val="-5"/>
          <w:sz w:val="24"/>
        </w:rPr>
        <w:t>24</w:t>
      </w:r>
      <w:r>
        <w:rPr>
          <w:rStyle w:val="11"/>
          <w:b/>
          <w:spacing w:val="-5"/>
          <w:sz w:val="24"/>
        </w:rPr>
        <w:fldChar w:fldCharType="end"/>
      </w:r>
    </w:p>
    <w:p w14:paraId="5FEFEDA5">
      <w:pPr>
        <w:pStyle w:val="16"/>
        <w:numPr>
          <w:ilvl w:val="1"/>
          <w:numId w:val="17"/>
        </w:numPr>
        <w:tabs>
          <w:tab w:val="left" w:pos="1813"/>
          <w:tab w:val="right" w:leader="dot" w:pos="10121"/>
        </w:tabs>
        <w:spacing w:before="360"/>
        <w:ind w:left="1813" w:hanging="719"/>
        <w:rPr>
          <w:b/>
          <w:sz w:val="24"/>
        </w:rPr>
      </w:pPr>
      <w:r>
        <w:fldChar w:fldCharType="begin"/>
      </w:r>
      <w:r>
        <w:instrText xml:space="preserve"> HYPERLINK "file:///C:\\Users\\CHEMUSUSU%20MD\\Downloads\\Tender%20for%20Supply%20and%20Delivery%20of%20Dispenser%20Drinking%20Water.docx" \l "_bookmark49" </w:instrText>
      </w:r>
      <w:r>
        <w:fldChar w:fldCharType="separate"/>
      </w:r>
      <w:r>
        <w:rPr>
          <w:rStyle w:val="11"/>
          <w:b/>
          <w:spacing w:val="-2"/>
          <w:sz w:val="24"/>
        </w:rPr>
        <w:t>SUBCONTRACTS</w:t>
      </w:r>
      <w:r>
        <w:rPr>
          <w:rStyle w:val="11"/>
          <w:b/>
          <w:sz w:val="24"/>
        </w:rPr>
        <w:tab/>
      </w:r>
      <w:r>
        <w:rPr>
          <w:rStyle w:val="11"/>
          <w:b/>
          <w:spacing w:val="-5"/>
          <w:sz w:val="24"/>
        </w:rPr>
        <w:t>25</w:t>
      </w:r>
      <w:r>
        <w:rPr>
          <w:rStyle w:val="11"/>
          <w:b/>
          <w:spacing w:val="-5"/>
          <w:sz w:val="24"/>
        </w:rPr>
        <w:fldChar w:fldCharType="end"/>
      </w:r>
    </w:p>
    <w:p w14:paraId="07DC246C">
      <w:pPr>
        <w:pStyle w:val="16"/>
        <w:numPr>
          <w:ilvl w:val="1"/>
          <w:numId w:val="17"/>
        </w:numPr>
        <w:tabs>
          <w:tab w:val="left" w:pos="1813"/>
          <w:tab w:val="right" w:leader="dot" w:pos="10121"/>
        </w:tabs>
        <w:spacing w:before="360"/>
        <w:ind w:left="1813" w:hanging="719"/>
        <w:rPr>
          <w:b/>
          <w:sz w:val="24"/>
        </w:rPr>
      </w:pPr>
      <w:r>
        <w:fldChar w:fldCharType="begin"/>
      </w:r>
      <w:r>
        <w:instrText xml:space="preserve"> HYPERLINK "file:///C:\\Users\\CHEMUSUSU%20MD\\Downloads\\Tender%20for%20Supply%20and%20Delivery%20of%20Dispenser%20Drinking%20Water.docx" \l "_bookmark50" </w:instrText>
      </w:r>
      <w:r>
        <w:fldChar w:fldCharType="separate"/>
      </w:r>
      <w:r>
        <w:rPr>
          <w:rStyle w:val="11"/>
          <w:b/>
          <w:sz w:val="24"/>
        </w:rPr>
        <w:t>TERMINATION</w:t>
      </w:r>
      <w:r>
        <w:rPr>
          <w:rStyle w:val="11"/>
          <w:b/>
          <w:spacing w:val="-3"/>
          <w:sz w:val="24"/>
        </w:rPr>
        <w:t xml:space="preserve"> </w:t>
      </w:r>
      <w:r>
        <w:rPr>
          <w:rStyle w:val="11"/>
          <w:b/>
          <w:sz w:val="24"/>
        </w:rPr>
        <w:t>FOR</w:t>
      </w:r>
      <w:r>
        <w:rPr>
          <w:rStyle w:val="11"/>
          <w:b/>
          <w:spacing w:val="-1"/>
          <w:sz w:val="24"/>
        </w:rPr>
        <w:t xml:space="preserve"> </w:t>
      </w:r>
      <w:r>
        <w:rPr>
          <w:rStyle w:val="11"/>
          <w:b/>
          <w:spacing w:val="-2"/>
          <w:sz w:val="24"/>
        </w:rPr>
        <w:t>DEFAULT</w:t>
      </w:r>
      <w:r>
        <w:rPr>
          <w:rStyle w:val="11"/>
          <w:b/>
          <w:sz w:val="24"/>
        </w:rPr>
        <w:tab/>
      </w:r>
      <w:r>
        <w:rPr>
          <w:rStyle w:val="11"/>
          <w:b/>
          <w:spacing w:val="-5"/>
          <w:sz w:val="24"/>
        </w:rPr>
        <w:t>25</w:t>
      </w:r>
      <w:r>
        <w:rPr>
          <w:rStyle w:val="11"/>
          <w:b/>
          <w:spacing w:val="-5"/>
          <w:sz w:val="24"/>
        </w:rPr>
        <w:fldChar w:fldCharType="end"/>
      </w:r>
    </w:p>
    <w:p w14:paraId="69BE93CE">
      <w:pPr>
        <w:pStyle w:val="16"/>
        <w:numPr>
          <w:ilvl w:val="1"/>
          <w:numId w:val="17"/>
        </w:numPr>
        <w:tabs>
          <w:tab w:val="left" w:pos="1813"/>
          <w:tab w:val="right" w:leader="dot" w:pos="10121"/>
        </w:tabs>
        <w:spacing w:before="360"/>
        <w:ind w:left="1813" w:hanging="719"/>
        <w:rPr>
          <w:b/>
          <w:sz w:val="24"/>
        </w:rPr>
      </w:pPr>
      <w:r>
        <w:fldChar w:fldCharType="begin"/>
      </w:r>
      <w:r>
        <w:instrText xml:space="preserve"> HYPERLINK "file:///C:\\Users\\CHEMUSUSU%20MD\\Downloads\\Tender%20for%20Supply%20and%20Delivery%20of%20Dispenser%20Drinking%20Water.docx" \l "_bookmark51" </w:instrText>
      </w:r>
      <w:r>
        <w:fldChar w:fldCharType="separate"/>
      </w:r>
      <w:r>
        <w:rPr>
          <w:rStyle w:val="11"/>
          <w:b/>
          <w:sz w:val="24"/>
        </w:rPr>
        <w:t xml:space="preserve">LIQUIDATED </w:t>
      </w:r>
      <w:r>
        <w:rPr>
          <w:rStyle w:val="11"/>
          <w:b/>
          <w:spacing w:val="-2"/>
          <w:sz w:val="24"/>
        </w:rPr>
        <w:t>DAMAGES</w:t>
      </w:r>
      <w:r>
        <w:rPr>
          <w:rStyle w:val="11"/>
          <w:b/>
          <w:sz w:val="24"/>
        </w:rPr>
        <w:tab/>
      </w:r>
      <w:r>
        <w:rPr>
          <w:rStyle w:val="11"/>
          <w:b/>
          <w:spacing w:val="-5"/>
          <w:sz w:val="24"/>
        </w:rPr>
        <w:t>25</w:t>
      </w:r>
      <w:r>
        <w:rPr>
          <w:rStyle w:val="11"/>
          <w:b/>
          <w:spacing w:val="-5"/>
          <w:sz w:val="24"/>
        </w:rPr>
        <w:fldChar w:fldCharType="end"/>
      </w:r>
    </w:p>
    <w:p w14:paraId="7889A593">
      <w:pPr>
        <w:pStyle w:val="16"/>
        <w:numPr>
          <w:ilvl w:val="1"/>
          <w:numId w:val="17"/>
        </w:numPr>
        <w:tabs>
          <w:tab w:val="left" w:pos="1813"/>
          <w:tab w:val="right" w:leader="dot" w:pos="10121"/>
        </w:tabs>
        <w:spacing w:before="360"/>
        <w:ind w:left="1813" w:hanging="719"/>
        <w:rPr>
          <w:b/>
          <w:sz w:val="24"/>
        </w:rPr>
      </w:pPr>
      <w:r>
        <w:fldChar w:fldCharType="begin"/>
      </w:r>
      <w:r>
        <w:instrText xml:space="preserve"> HYPERLINK "file:///C:\\Users\\CHEMUSUSU%20MD\\Downloads\\Tender%20for%20Supply%20and%20Delivery%20of%20Dispenser%20Drinking%20Water.docx" \l "_bookmark52" </w:instrText>
      </w:r>
      <w:r>
        <w:fldChar w:fldCharType="separate"/>
      </w:r>
      <w:r>
        <w:rPr>
          <w:rStyle w:val="11"/>
          <w:b/>
          <w:sz w:val="24"/>
        </w:rPr>
        <w:t>RESOLUTION OF</w:t>
      </w:r>
      <w:r>
        <w:rPr>
          <w:rStyle w:val="11"/>
          <w:b/>
          <w:spacing w:val="-3"/>
          <w:sz w:val="24"/>
        </w:rPr>
        <w:t xml:space="preserve"> </w:t>
      </w:r>
      <w:r>
        <w:rPr>
          <w:rStyle w:val="11"/>
          <w:b/>
          <w:spacing w:val="-2"/>
          <w:sz w:val="24"/>
        </w:rPr>
        <w:t>DISPUTES</w:t>
      </w:r>
      <w:r>
        <w:rPr>
          <w:rStyle w:val="11"/>
          <w:b/>
          <w:sz w:val="24"/>
        </w:rPr>
        <w:tab/>
      </w:r>
      <w:r>
        <w:rPr>
          <w:rStyle w:val="11"/>
          <w:b/>
          <w:spacing w:val="-5"/>
          <w:sz w:val="24"/>
        </w:rPr>
        <w:t>25</w:t>
      </w:r>
      <w:r>
        <w:rPr>
          <w:rStyle w:val="11"/>
          <w:b/>
          <w:spacing w:val="-5"/>
          <w:sz w:val="24"/>
        </w:rPr>
        <w:fldChar w:fldCharType="end"/>
      </w:r>
    </w:p>
    <w:p w14:paraId="463420B6">
      <w:pPr>
        <w:pStyle w:val="16"/>
        <w:numPr>
          <w:ilvl w:val="1"/>
          <w:numId w:val="17"/>
        </w:numPr>
        <w:tabs>
          <w:tab w:val="left" w:pos="1813"/>
          <w:tab w:val="right" w:leader="dot" w:pos="10121"/>
        </w:tabs>
        <w:spacing w:before="361"/>
        <w:ind w:left="1813" w:hanging="719"/>
        <w:rPr>
          <w:b/>
          <w:sz w:val="24"/>
        </w:rPr>
      </w:pPr>
      <w:r>
        <w:fldChar w:fldCharType="begin"/>
      </w:r>
      <w:r>
        <w:instrText xml:space="preserve"> HYPERLINK "file:///C:\\Users\\CHEMUSUSU%20MD\\Downloads\\Tender%20for%20Supply%20and%20Delivery%20of%20Dispenser%20Drinking%20Water.docx" \l "_bookmark53" </w:instrText>
      </w:r>
      <w:r>
        <w:fldChar w:fldCharType="separate"/>
      </w:r>
      <w:r>
        <w:rPr>
          <w:rStyle w:val="11"/>
          <w:b/>
          <w:sz w:val="24"/>
        </w:rPr>
        <w:t>LANGUAGE</w:t>
      </w:r>
      <w:r>
        <w:rPr>
          <w:rStyle w:val="11"/>
          <w:b/>
          <w:spacing w:val="-2"/>
          <w:sz w:val="24"/>
        </w:rPr>
        <w:t xml:space="preserve"> </w:t>
      </w:r>
      <w:r>
        <w:rPr>
          <w:rStyle w:val="11"/>
          <w:b/>
          <w:sz w:val="24"/>
        </w:rPr>
        <w:t>AND</w:t>
      </w:r>
      <w:r>
        <w:rPr>
          <w:rStyle w:val="11"/>
          <w:b/>
          <w:spacing w:val="-1"/>
          <w:sz w:val="24"/>
        </w:rPr>
        <w:t xml:space="preserve"> </w:t>
      </w:r>
      <w:r>
        <w:rPr>
          <w:rStyle w:val="11"/>
          <w:b/>
          <w:spacing w:val="-5"/>
          <w:sz w:val="24"/>
        </w:rPr>
        <w:t>LAW</w:t>
      </w:r>
      <w:r>
        <w:rPr>
          <w:rStyle w:val="11"/>
          <w:b/>
          <w:sz w:val="24"/>
        </w:rPr>
        <w:tab/>
      </w:r>
      <w:r>
        <w:rPr>
          <w:rStyle w:val="11"/>
          <w:b/>
          <w:spacing w:val="-5"/>
          <w:sz w:val="24"/>
        </w:rPr>
        <w:t>25</w:t>
      </w:r>
      <w:r>
        <w:rPr>
          <w:rStyle w:val="11"/>
          <w:b/>
          <w:spacing w:val="-5"/>
          <w:sz w:val="24"/>
        </w:rPr>
        <w:fldChar w:fldCharType="end"/>
      </w:r>
    </w:p>
    <w:p w14:paraId="11925819">
      <w:pPr>
        <w:pStyle w:val="16"/>
        <w:numPr>
          <w:ilvl w:val="1"/>
          <w:numId w:val="17"/>
        </w:numPr>
        <w:tabs>
          <w:tab w:val="left" w:pos="1813"/>
          <w:tab w:val="right" w:leader="dot" w:pos="10121"/>
        </w:tabs>
        <w:spacing w:before="360"/>
        <w:ind w:left="1813" w:hanging="719"/>
        <w:rPr>
          <w:b/>
          <w:sz w:val="24"/>
        </w:rPr>
      </w:pPr>
      <w:r>
        <w:fldChar w:fldCharType="begin"/>
      </w:r>
      <w:r>
        <w:instrText xml:space="preserve"> HYPERLINK "file:///C:\\Users\\CHEMUSUSU%20MD\\Downloads\\Tender%20for%20Supply%20and%20Delivery%20of%20Dispenser%20Drinking%20Water.docx" \l "_bookmark54" </w:instrText>
      </w:r>
      <w:r>
        <w:fldChar w:fldCharType="separate"/>
      </w:r>
      <w:r>
        <w:rPr>
          <w:rStyle w:val="11"/>
          <w:b/>
          <w:sz w:val="24"/>
        </w:rPr>
        <w:t>FORCE</w:t>
      </w:r>
      <w:r>
        <w:rPr>
          <w:rStyle w:val="11"/>
          <w:b/>
          <w:spacing w:val="-3"/>
          <w:sz w:val="24"/>
        </w:rPr>
        <w:t xml:space="preserve"> </w:t>
      </w:r>
      <w:r>
        <w:rPr>
          <w:rStyle w:val="11"/>
          <w:b/>
          <w:spacing w:val="-2"/>
          <w:sz w:val="24"/>
        </w:rPr>
        <w:t>MAJEURE</w:t>
      </w:r>
      <w:r>
        <w:rPr>
          <w:rStyle w:val="11"/>
          <w:b/>
          <w:sz w:val="24"/>
        </w:rPr>
        <w:tab/>
      </w:r>
      <w:r>
        <w:rPr>
          <w:rStyle w:val="11"/>
          <w:b/>
          <w:spacing w:val="-5"/>
          <w:sz w:val="24"/>
        </w:rPr>
        <w:t>25</w:t>
      </w:r>
      <w:r>
        <w:rPr>
          <w:rStyle w:val="11"/>
          <w:b/>
          <w:spacing w:val="-5"/>
          <w:sz w:val="24"/>
        </w:rPr>
        <w:fldChar w:fldCharType="end"/>
      </w:r>
    </w:p>
    <w:p w14:paraId="3E7D7EBC">
      <w:pPr>
        <w:widowControl/>
        <w:autoSpaceDE/>
        <w:autoSpaceDN/>
        <w:rPr>
          <w:sz w:val="24"/>
        </w:rPr>
        <w:sectPr>
          <w:pgSz w:w="11910" w:h="16840"/>
          <w:pgMar w:top="1420" w:right="720" w:bottom="1260" w:left="620" w:header="0" w:footer="1067" w:gutter="0"/>
          <w:cols w:space="720" w:num="1"/>
        </w:sectPr>
      </w:pPr>
    </w:p>
    <w:p w14:paraId="27D00439">
      <w:pPr>
        <w:pStyle w:val="16"/>
        <w:numPr>
          <w:ilvl w:val="1"/>
          <w:numId w:val="18"/>
        </w:numPr>
        <w:tabs>
          <w:tab w:val="left" w:pos="1093"/>
        </w:tabs>
        <w:spacing w:before="74"/>
        <w:ind w:left="1093" w:hanging="991"/>
        <w:rPr>
          <w:b/>
          <w:sz w:val="24"/>
        </w:rPr>
      </w:pPr>
      <w:bookmarkStart w:id="34" w:name="_bookmark35"/>
      <w:bookmarkEnd w:id="34"/>
      <w:r>
        <w:rPr>
          <w:b/>
          <w:spacing w:val="-2"/>
          <w:sz w:val="24"/>
        </w:rPr>
        <w:t>Definitions</w:t>
      </w:r>
    </w:p>
    <w:p w14:paraId="06C869E1">
      <w:pPr>
        <w:pStyle w:val="16"/>
        <w:numPr>
          <w:ilvl w:val="2"/>
          <w:numId w:val="18"/>
        </w:numPr>
        <w:tabs>
          <w:tab w:val="left" w:pos="1093"/>
        </w:tabs>
        <w:spacing w:before="272"/>
        <w:ind w:left="1093" w:hanging="991"/>
        <w:rPr>
          <w:sz w:val="24"/>
        </w:rPr>
      </w:pPr>
      <w:r>
        <w:rPr>
          <w:sz w:val="24"/>
        </w:rPr>
        <w:t>In</w:t>
      </w:r>
      <w:r>
        <w:rPr>
          <w:spacing w:val="-1"/>
          <w:sz w:val="24"/>
        </w:rPr>
        <w:t xml:space="preserve"> </w:t>
      </w:r>
      <w:r>
        <w:rPr>
          <w:sz w:val="24"/>
        </w:rPr>
        <w:t>this</w:t>
      </w:r>
      <w:r>
        <w:rPr>
          <w:spacing w:val="-2"/>
          <w:sz w:val="24"/>
        </w:rPr>
        <w:t xml:space="preserve"> </w:t>
      </w:r>
      <w:r>
        <w:rPr>
          <w:sz w:val="24"/>
        </w:rPr>
        <w:t>Contract,</w:t>
      </w:r>
      <w:r>
        <w:rPr>
          <w:spacing w:val="-1"/>
          <w:sz w:val="24"/>
        </w:rPr>
        <w:t xml:space="preserve"> </w:t>
      </w:r>
      <w:r>
        <w:rPr>
          <w:sz w:val="24"/>
        </w:rPr>
        <w:t>the following</w:t>
      </w:r>
      <w:r>
        <w:rPr>
          <w:spacing w:val="-3"/>
          <w:sz w:val="24"/>
        </w:rPr>
        <w:t xml:space="preserve"> </w:t>
      </w:r>
      <w:r>
        <w:rPr>
          <w:sz w:val="24"/>
        </w:rPr>
        <w:t>terms</w:t>
      </w:r>
      <w:r>
        <w:rPr>
          <w:spacing w:val="-1"/>
          <w:sz w:val="24"/>
        </w:rPr>
        <w:t xml:space="preserve"> </w:t>
      </w:r>
      <w:r>
        <w:rPr>
          <w:sz w:val="24"/>
        </w:rPr>
        <w:t>shall</w:t>
      </w:r>
      <w:r>
        <w:rPr>
          <w:spacing w:val="-1"/>
          <w:sz w:val="24"/>
        </w:rPr>
        <w:t xml:space="preserve"> </w:t>
      </w:r>
      <w:r>
        <w:rPr>
          <w:sz w:val="24"/>
        </w:rPr>
        <w:t>be</w:t>
      </w:r>
      <w:r>
        <w:rPr>
          <w:spacing w:val="-2"/>
          <w:sz w:val="24"/>
        </w:rPr>
        <w:t xml:space="preserve"> </w:t>
      </w:r>
      <w:r>
        <w:rPr>
          <w:sz w:val="24"/>
        </w:rPr>
        <w:t>interpreted</w:t>
      </w:r>
      <w:r>
        <w:rPr>
          <w:spacing w:val="-1"/>
          <w:sz w:val="24"/>
        </w:rPr>
        <w:t xml:space="preserve"> </w:t>
      </w:r>
      <w:r>
        <w:rPr>
          <w:sz w:val="24"/>
        </w:rPr>
        <w:t>as</w:t>
      </w:r>
      <w:r>
        <w:rPr>
          <w:spacing w:val="-1"/>
          <w:sz w:val="24"/>
        </w:rPr>
        <w:t xml:space="preserve"> </w:t>
      </w:r>
      <w:r>
        <w:rPr>
          <w:spacing w:val="-2"/>
          <w:sz w:val="24"/>
        </w:rPr>
        <w:t>indicated:</w:t>
      </w:r>
    </w:p>
    <w:p w14:paraId="6E90A4B5">
      <w:pPr>
        <w:pStyle w:val="6"/>
      </w:pPr>
    </w:p>
    <w:p w14:paraId="6BF1BCCD">
      <w:pPr>
        <w:pStyle w:val="16"/>
        <w:numPr>
          <w:ilvl w:val="3"/>
          <w:numId w:val="18"/>
        </w:numPr>
        <w:tabs>
          <w:tab w:val="left" w:pos="1814"/>
        </w:tabs>
        <w:ind w:right="448"/>
        <w:jc w:val="both"/>
        <w:rPr>
          <w:sz w:val="24"/>
        </w:rPr>
      </w:pPr>
      <w:r>
        <w:rPr>
          <w:sz w:val="24"/>
        </w:rPr>
        <w:t>“The</w:t>
      </w:r>
      <w:r>
        <w:rPr>
          <w:spacing w:val="-7"/>
          <w:sz w:val="24"/>
        </w:rPr>
        <w:t xml:space="preserve"> </w:t>
      </w:r>
      <w:r>
        <w:rPr>
          <w:sz w:val="24"/>
        </w:rPr>
        <w:t>Contract”</w:t>
      </w:r>
      <w:r>
        <w:rPr>
          <w:spacing w:val="-6"/>
          <w:sz w:val="24"/>
        </w:rPr>
        <w:t xml:space="preserve"> </w:t>
      </w:r>
      <w:r>
        <w:rPr>
          <w:sz w:val="24"/>
        </w:rPr>
        <w:t>means</w:t>
      </w:r>
      <w:r>
        <w:rPr>
          <w:spacing w:val="-6"/>
          <w:sz w:val="24"/>
        </w:rPr>
        <w:t xml:space="preserve"> </w:t>
      </w:r>
      <w:r>
        <w:rPr>
          <w:sz w:val="24"/>
        </w:rPr>
        <w:t>the</w:t>
      </w:r>
      <w:r>
        <w:rPr>
          <w:spacing w:val="-6"/>
          <w:sz w:val="24"/>
        </w:rPr>
        <w:t xml:space="preserve"> </w:t>
      </w:r>
      <w:r>
        <w:rPr>
          <w:sz w:val="24"/>
        </w:rPr>
        <w:t>agreement</w:t>
      </w:r>
      <w:r>
        <w:rPr>
          <w:spacing w:val="-6"/>
          <w:sz w:val="24"/>
        </w:rPr>
        <w:t xml:space="preserve"> </w:t>
      </w:r>
      <w:r>
        <w:rPr>
          <w:sz w:val="24"/>
        </w:rPr>
        <w:t>entered</w:t>
      </w:r>
      <w:r>
        <w:rPr>
          <w:spacing w:val="-6"/>
          <w:sz w:val="24"/>
        </w:rPr>
        <w:t xml:space="preserve"> </w:t>
      </w:r>
      <w:r>
        <w:rPr>
          <w:sz w:val="24"/>
        </w:rPr>
        <w:t>into</w:t>
      </w:r>
      <w:r>
        <w:rPr>
          <w:spacing w:val="-6"/>
          <w:sz w:val="24"/>
        </w:rPr>
        <w:t xml:space="preserve"> </w:t>
      </w:r>
      <w:r>
        <w:rPr>
          <w:sz w:val="24"/>
        </w:rPr>
        <w:t>between</w:t>
      </w:r>
      <w:r>
        <w:rPr>
          <w:spacing w:val="-6"/>
          <w:sz w:val="24"/>
        </w:rPr>
        <w:t xml:space="preserve"> </w:t>
      </w:r>
      <w:r>
        <w:rPr>
          <w:sz w:val="24"/>
        </w:rPr>
        <w:t>the</w:t>
      </w:r>
      <w:r>
        <w:rPr>
          <w:spacing w:val="-6"/>
          <w:sz w:val="24"/>
        </w:rPr>
        <w:t xml:space="preserve"> </w:t>
      </w:r>
      <w:r>
        <w:rPr>
          <w:sz w:val="24"/>
        </w:rPr>
        <w:t>Procuring</w:t>
      </w:r>
      <w:r>
        <w:rPr>
          <w:spacing w:val="-8"/>
          <w:sz w:val="24"/>
        </w:rPr>
        <w:t xml:space="preserve"> </w:t>
      </w:r>
      <w:r>
        <w:rPr>
          <w:sz w:val="24"/>
        </w:rPr>
        <w:t>entity</w:t>
      </w:r>
      <w:r>
        <w:rPr>
          <w:spacing w:val="-13"/>
          <w:sz w:val="24"/>
        </w:rPr>
        <w:t xml:space="preserve"> </w:t>
      </w:r>
      <w:r>
        <w:rPr>
          <w:sz w:val="24"/>
        </w:rPr>
        <w:t>and</w:t>
      </w:r>
      <w:r>
        <w:rPr>
          <w:spacing w:val="-6"/>
          <w:sz w:val="24"/>
        </w:rPr>
        <w:t xml:space="preserve"> </w:t>
      </w:r>
      <w:r>
        <w:rPr>
          <w:sz w:val="24"/>
        </w:rPr>
        <w:t xml:space="preserve">the tenderer, as recorded in the Contract Form signed by the parties, including all attachments and appendices thereto and all documents incorporated by reference </w:t>
      </w:r>
      <w:r>
        <w:rPr>
          <w:spacing w:val="-2"/>
          <w:sz w:val="24"/>
        </w:rPr>
        <w:t>therein.</w:t>
      </w:r>
    </w:p>
    <w:p w14:paraId="0A74202C">
      <w:pPr>
        <w:pStyle w:val="6"/>
      </w:pPr>
    </w:p>
    <w:p w14:paraId="332B9DCA">
      <w:pPr>
        <w:pStyle w:val="16"/>
        <w:numPr>
          <w:ilvl w:val="3"/>
          <w:numId w:val="18"/>
        </w:numPr>
        <w:tabs>
          <w:tab w:val="left" w:pos="1814"/>
        </w:tabs>
        <w:ind w:right="442"/>
        <w:jc w:val="both"/>
        <w:rPr>
          <w:sz w:val="24"/>
        </w:rPr>
      </w:pPr>
      <w:r>
        <w:rPr>
          <w:sz w:val="24"/>
        </w:rPr>
        <w:t>“The</w:t>
      </w:r>
      <w:r>
        <w:rPr>
          <w:spacing w:val="-8"/>
          <w:sz w:val="24"/>
        </w:rPr>
        <w:t xml:space="preserve"> </w:t>
      </w:r>
      <w:r>
        <w:rPr>
          <w:sz w:val="24"/>
        </w:rPr>
        <w:t>Contract</w:t>
      </w:r>
      <w:r>
        <w:rPr>
          <w:spacing w:val="-8"/>
          <w:sz w:val="24"/>
        </w:rPr>
        <w:t xml:space="preserve"> </w:t>
      </w:r>
      <w:r>
        <w:rPr>
          <w:sz w:val="24"/>
        </w:rPr>
        <w:t>Price”</w:t>
      </w:r>
      <w:r>
        <w:rPr>
          <w:spacing w:val="-8"/>
          <w:sz w:val="24"/>
        </w:rPr>
        <w:t xml:space="preserve"> </w:t>
      </w:r>
      <w:r>
        <w:rPr>
          <w:sz w:val="24"/>
        </w:rPr>
        <w:t>means</w:t>
      </w:r>
      <w:r>
        <w:rPr>
          <w:spacing w:val="-8"/>
          <w:sz w:val="24"/>
        </w:rPr>
        <w:t xml:space="preserve"> </w:t>
      </w:r>
      <w:r>
        <w:rPr>
          <w:sz w:val="24"/>
        </w:rPr>
        <w:t>the</w:t>
      </w:r>
      <w:r>
        <w:rPr>
          <w:spacing w:val="-8"/>
          <w:sz w:val="24"/>
        </w:rPr>
        <w:t xml:space="preserve"> </w:t>
      </w:r>
      <w:r>
        <w:rPr>
          <w:sz w:val="24"/>
        </w:rPr>
        <w:t>price</w:t>
      </w:r>
      <w:r>
        <w:rPr>
          <w:spacing w:val="-9"/>
          <w:sz w:val="24"/>
        </w:rPr>
        <w:t xml:space="preserve"> </w:t>
      </w:r>
      <w:r>
        <w:rPr>
          <w:sz w:val="24"/>
        </w:rPr>
        <w:t>payable</w:t>
      </w:r>
      <w:r>
        <w:rPr>
          <w:spacing w:val="-8"/>
          <w:sz w:val="24"/>
        </w:rPr>
        <w:t xml:space="preserve"> </w:t>
      </w:r>
      <w:r>
        <w:rPr>
          <w:sz w:val="24"/>
        </w:rPr>
        <w:t>to</w:t>
      </w:r>
      <w:r>
        <w:rPr>
          <w:spacing w:val="-8"/>
          <w:sz w:val="24"/>
        </w:rPr>
        <w:t xml:space="preserve"> </w:t>
      </w:r>
      <w:r>
        <w:rPr>
          <w:sz w:val="24"/>
        </w:rPr>
        <w:t>the</w:t>
      </w:r>
      <w:r>
        <w:rPr>
          <w:spacing w:val="-8"/>
          <w:sz w:val="24"/>
        </w:rPr>
        <w:t xml:space="preserve"> </w:t>
      </w:r>
      <w:r>
        <w:rPr>
          <w:sz w:val="24"/>
        </w:rPr>
        <w:t>tenderer</w:t>
      </w:r>
      <w:r>
        <w:rPr>
          <w:spacing w:val="-9"/>
          <w:sz w:val="24"/>
        </w:rPr>
        <w:t xml:space="preserve"> </w:t>
      </w:r>
      <w:r>
        <w:rPr>
          <w:sz w:val="24"/>
        </w:rPr>
        <w:t>under</w:t>
      </w:r>
      <w:r>
        <w:rPr>
          <w:spacing w:val="-8"/>
          <w:sz w:val="24"/>
        </w:rPr>
        <w:t xml:space="preserve"> </w:t>
      </w:r>
      <w:r>
        <w:rPr>
          <w:sz w:val="24"/>
        </w:rPr>
        <w:t>the</w:t>
      </w:r>
      <w:r>
        <w:rPr>
          <w:spacing w:val="-9"/>
          <w:sz w:val="24"/>
        </w:rPr>
        <w:t xml:space="preserve"> </w:t>
      </w:r>
      <w:r>
        <w:rPr>
          <w:sz w:val="24"/>
        </w:rPr>
        <w:t>Contract</w:t>
      </w:r>
      <w:r>
        <w:rPr>
          <w:spacing w:val="-8"/>
          <w:sz w:val="24"/>
        </w:rPr>
        <w:t xml:space="preserve"> </w:t>
      </w:r>
      <w:r>
        <w:rPr>
          <w:sz w:val="24"/>
        </w:rPr>
        <w:t>for</w:t>
      </w:r>
      <w:r>
        <w:rPr>
          <w:spacing w:val="-9"/>
          <w:sz w:val="24"/>
        </w:rPr>
        <w:t xml:space="preserve"> </w:t>
      </w:r>
      <w:r>
        <w:rPr>
          <w:sz w:val="24"/>
        </w:rPr>
        <w:t>the full and proper performance of its contractual obligations</w:t>
      </w:r>
    </w:p>
    <w:p w14:paraId="31F86828">
      <w:pPr>
        <w:pStyle w:val="6"/>
      </w:pPr>
    </w:p>
    <w:p w14:paraId="6FC73B0D">
      <w:pPr>
        <w:pStyle w:val="16"/>
        <w:numPr>
          <w:ilvl w:val="3"/>
          <w:numId w:val="18"/>
        </w:numPr>
        <w:tabs>
          <w:tab w:val="left" w:pos="1814"/>
        </w:tabs>
        <w:ind w:right="446"/>
        <w:jc w:val="both"/>
        <w:rPr>
          <w:sz w:val="24"/>
        </w:rPr>
      </w:pPr>
      <w:r>
        <w:rPr>
          <w:sz w:val="24"/>
        </w:rPr>
        <w:t>“The</w:t>
      </w:r>
      <w:r>
        <w:rPr>
          <w:spacing w:val="-7"/>
          <w:sz w:val="24"/>
        </w:rPr>
        <w:t xml:space="preserve"> </w:t>
      </w:r>
      <w:r>
        <w:rPr>
          <w:sz w:val="24"/>
        </w:rPr>
        <w:t>Goods”</w:t>
      </w:r>
      <w:r>
        <w:rPr>
          <w:spacing w:val="-9"/>
          <w:sz w:val="24"/>
        </w:rPr>
        <w:t xml:space="preserve"> </w:t>
      </w:r>
      <w:r>
        <w:rPr>
          <w:sz w:val="24"/>
        </w:rPr>
        <w:t>means</w:t>
      </w:r>
      <w:r>
        <w:rPr>
          <w:spacing w:val="-6"/>
          <w:sz w:val="24"/>
        </w:rPr>
        <w:t xml:space="preserve"> </w:t>
      </w:r>
      <w:r>
        <w:rPr>
          <w:sz w:val="24"/>
        </w:rPr>
        <w:t>all</w:t>
      </w:r>
      <w:r>
        <w:rPr>
          <w:spacing w:val="-8"/>
          <w:sz w:val="24"/>
        </w:rPr>
        <w:t xml:space="preserve"> </w:t>
      </w:r>
      <w:r>
        <w:rPr>
          <w:sz w:val="24"/>
        </w:rPr>
        <w:t>of</w:t>
      </w:r>
      <w:r>
        <w:rPr>
          <w:spacing w:val="-9"/>
          <w:sz w:val="24"/>
        </w:rPr>
        <w:t xml:space="preserve"> </w:t>
      </w:r>
      <w:r>
        <w:rPr>
          <w:sz w:val="24"/>
        </w:rPr>
        <w:t>the</w:t>
      </w:r>
      <w:r>
        <w:rPr>
          <w:spacing w:val="-6"/>
          <w:sz w:val="24"/>
        </w:rPr>
        <w:t xml:space="preserve"> </w:t>
      </w:r>
      <w:r>
        <w:rPr>
          <w:sz w:val="24"/>
        </w:rPr>
        <w:t>equipment,</w:t>
      </w:r>
      <w:r>
        <w:rPr>
          <w:spacing w:val="-8"/>
          <w:sz w:val="24"/>
        </w:rPr>
        <w:t xml:space="preserve"> </w:t>
      </w:r>
      <w:r>
        <w:rPr>
          <w:sz w:val="24"/>
        </w:rPr>
        <w:t>machinery,</w:t>
      </w:r>
      <w:r>
        <w:rPr>
          <w:spacing w:val="-6"/>
          <w:sz w:val="24"/>
        </w:rPr>
        <w:t xml:space="preserve"> </w:t>
      </w:r>
      <w:r>
        <w:rPr>
          <w:sz w:val="24"/>
        </w:rPr>
        <w:t>and/or</w:t>
      </w:r>
      <w:r>
        <w:rPr>
          <w:spacing w:val="-6"/>
          <w:sz w:val="24"/>
        </w:rPr>
        <w:t xml:space="preserve"> </w:t>
      </w:r>
      <w:r>
        <w:rPr>
          <w:sz w:val="24"/>
        </w:rPr>
        <w:t>other</w:t>
      </w:r>
      <w:r>
        <w:rPr>
          <w:spacing w:val="-7"/>
          <w:sz w:val="24"/>
        </w:rPr>
        <w:t xml:space="preserve"> </w:t>
      </w:r>
      <w:r>
        <w:rPr>
          <w:sz w:val="24"/>
        </w:rPr>
        <w:t>materials,</w:t>
      </w:r>
      <w:r>
        <w:rPr>
          <w:spacing w:val="-8"/>
          <w:sz w:val="24"/>
        </w:rPr>
        <w:t xml:space="preserve"> </w:t>
      </w:r>
      <w:r>
        <w:rPr>
          <w:sz w:val="24"/>
        </w:rPr>
        <w:t>which</w:t>
      </w:r>
      <w:r>
        <w:rPr>
          <w:spacing w:val="-8"/>
          <w:sz w:val="24"/>
        </w:rPr>
        <w:t xml:space="preserve"> </w:t>
      </w:r>
      <w:r>
        <w:rPr>
          <w:sz w:val="24"/>
        </w:rPr>
        <w:t>the tenderer is required to supply to the Procuring entity under the Contract.</w:t>
      </w:r>
    </w:p>
    <w:p w14:paraId="43B3D3C1">
      <w:pPr>
        <w:pStyle w:val="6"/>
      </w:pPr>
    </w:p>
    <w:p w14:paraId="7941DBFF">
      <w:pPr>
        <w:pStyle w:val="16"/>
        <w:numPr>
          <w:ilvl w:val="3"/>
          <w:numId w:val="18"/>
        </w:numPr>
        <w:tabs>
          <w:tab w:val="left" w:pos="1814"/>
        </w:tabs>
        <w:spacing w:before="1"/>
        <w:ind w:right="451"/>
        <w:jc w:val="both"/>
        <w:rPr>
          <w:sz w:val="24"/>
        </w:rPr>
      </w:pPr>
      <w:r>
        <w:rPr>
          <w:sz w:val="24"/>
        </w:rPr>
        <w:t xml:space="preserve">“The Procuring entity” means the organization purchasing the Goods under this </w:t>
      </w:r>
      <w:r>
        <w:rPr>
          <w:spacing w:val="-2"/>
          <w:sz w:val="24"/>
        </w:rPr>
        <w:t>Contract.</w:t>
      </w:r>
    </w:p>
    <w:p w14:paraId="25FD7F1A">
      <w:pPr>
        <w:pStyle w:val="16"/>
        <w:numPr>
          <w:ilvl w:val="3"/>
          <w:numId w:val="18"/>
        </w:numPr>
        <w:tabs>
          <w:tab w:val="left" w:pos="1813"/>
        </w:tabs>
        <w:spacing w:before="276"/>
        <w:ind w:left="1813" w:hanging="719"/>
        <w:rPr>
          <w:sz w:val="24"/>
        </w:rPr>
      </w:pPr>
      <w:r>
        <w:rPr>
          <w:sz w:val="24"/>
        </w:rPr>
        <w:t>“The</w:t>
      </w:r>
      <w:r>
        <w:rPr>
          <w:spacing w:val="-3"/>
          <w:sz w:val="24"/>
        </w:rPr>
        <w:t xml:space="preserve"> </w:t>
      </w:r>
      <w:r>
        <w:rPr>
          <w:sz w:val="24"/>
        </w:rPr>
        <w:t>Tenderer’</w:t>
      </w:r>
      <w:r>
        <w:rPr>
          <w:spacing w:val="-2"/>
          <w:sz w:val="24"/>
        </w:rPr>
        <w:t xml:space="preserve"> </w:t>
      </w:r>
      <w:r>
        <w:rPr>
          <w:sz w:val="24"/>
        </w:rPr>
        <w:t>means</w:t>
      </w:r>
      <w:r>
        <w:rPr>
          <w:spacing w:val="-2"/>
          <w:sz w:val="24"/>
        </w:rPr>
        <w:t xml:space="preserve"> </w:t>
      </w:r>
      <w:r>
        <w:rPr>
          <w:sz w:val="24"/>
        </w:rPr>
        <w:t>the individual</w:t>
      </w:r>
      <w:r>
        <w:rPr>
          <w:spacing w:val="-1"/>
          <w:sz w:val="24"/>
        </w:rPr>
        <w:t xml:space="preserve"> </w:t>
      </w:r>
      <w:r>
        <w:rPr>
          <w:sz w:val="24"/>
        </w:rPr>
        <w:t>or</w:t>
      </w:r>
      <w:r>
        <w:rPr>
          <w:spacing w:val="-1"/>
          <w:sz w:val="24"/>
        </w:rPr>
        <w:t xml:space="preserve"> </w:t>
      </w:r>
      <w:r>
        <w:rPr>
          <w:sz w:val="24"/>
        </w:rPr>
        <w:t>firm supplying</w:t>
      </w:r>
      <w:r>
        <w:rPr>
          <w:spacing w:val="-4"/>
          <w:sz w:val="24"/>
        </w:rPr>
        <w:t xml:space="preserve"> </w:t>
      </w:r>
      <w:r>
        <w:rPr>
          <w:sz w:val="24"/>
        </w:rPr>
        <w:t>the Goods</w:t>
      </w:r>
      <w:r>
        <w:rPr>
          <w:spacing w:val="-1"/>
          <w:sz w:val="24"/>
        </w:rPr>
        <w:t xml:space="preserve"> </w:t>
      </w:r>
      <w:r>
        <w:rPr>
          <w:sz w:val="24"/>
        </w:rPr>
        <w:t xml:space="preserve">under this </w:t>
      </w:r>
      <w:r>
        <w:rPr>
          <w:spacing w:val="-2"/>
          <w:sz w:val="24"/>
        </w:rPr>
        <w:t>Contract.</w:t>
      </w:r>
    </w:p>
    <w:p w14:paraId="4EE2807E">
      <w:pPr>
        <w:pStyle w:val="6"/>
        <w:spacing w:before="4"/>
      </w:pPr>
    </w:p>
    <w:p w14:paraId="1DBF6869">
      <w:pPr>
        <w:pStyle w:val="16"/>
        <w:numPr>
          <w:ilvl w:val="1"/>
          <w:numId w:val="18"/>
        </w:numPr>
        <w:tabs>
          <w:tab w:val="left" w:pos="1093"/>
        </w:tabs>
        <w:ind w:left="1093" w:hanging="991"/>
        <w:rPr>
          <w:b/>
          <w:sz w:val="24"/>
        </w:rPr>
      </w:pPr>
      <w:bookmarkStart w:id="35" w:name="_bookmark36"/>
      <w:bookmarkEnd w:id="35"/>
      <w:r>
        <w:rPr>
          <w:b/>
          <w:spacing w:val="-2"/>
          <w:sz w:val="24"/>
        </w:rPr>
        <w:t>Application</w:t>
      </w:r>
    </w:p>
    <w:p w14:paraId="195E3EDB">
      <w:pPr>
        <w:pStyle w:val="16"/>
        <w:numPr>
          <w:ilvl w:val="2"/>
          <w:numId w:val="18"/>
        </w:numPr>
        <w:tabs>
          <w:tab w:val="left" w:pos="1094"/>
        </w:tabs>
        <w:spacing w:before="272"/>
        <w:ind w:right="444"/>
        <w:jc w:val="both"/>
        <w:rPr>
          <w:sz w:val="24"/>
        </w:rPr>
      </w:pPr>
      <w:r>
        <w:rPr>
          <w:sz w:val="24"/>
        </w:rPr>
        <w:t>These General Conditions shall apply in all Contracts made by the Procuring entity for the Supply and Delivery of dispenser drinking water.</w:t>
      </w:r>
    </w:p>
    <w:p w14:paraId="2341FF90">
      <w:pPr>
        <w:pStyle w:val="6"/>
        <w:spacing w:before="5"/>
      </w:pPr>
    </w:p>
    <w:p w14:paraId="6B6C82BD">
      <w:pPr>
        <w:pStyle w:val="16"/>
        <w:numPr>
          <w:ilvl w:val="1"/>
          <w:numId w:val="18"/>
        </w:numPr>
        <w:tabs>
          <w:tab w:val="left" w:pos="1093"/>
        </w:tabs>
        <w:ind w:left="1093" w:hanging="991"/>
        <w:rPr>
          <w:b/>
          <w:sz w:val="24"/>
        </w:rPr>
      </w:pPr>
      <w:bookmarkStart w:id="36" w:name="_bookmark37"/>
      <w:bookmarkEnd w:id="36"/>
      <w:r>
        <w:rPr>
          <w:b/>
          <w:sz w:val="24"/>
        </w:rPr>
        <w:t>Country</w:t>
      </w:r>
      <w:r>
        <w:rPr>
          <w:b/>
          <w:spacing w:val="-1"/>
          <w:sz w:val="24"/>
        </w:rPr>
        <w:t xml:space="preserve"> </w:t>
      </w:r>
      <w:r>
        <w:rPr>
          <w:b/>
          <w:sz w:val="24"/>
        </w:rPr>
        <w:t>of</w:t>
      </w:r>
      <w:r>
        <w:rPr>
          <w:b/>
          <w:spacing w:val="1"/>
          <w:sz w:val="24"/>
        </w:rPr>
        <w:t xml:space="preserve"> </w:t>
      </w:r>
      <w:r>
        <w:rPr>
          <w:b/>
          <w:spacing w:val="-2"/>
          <w:sz w:val="24"/>
        </w:rPr>
        <w:t>Origin</w:t>
      </w:r>
    </w:p>
    <w:p w14:paraId="191B775C">
      <w:pPr>
        <w:pStyle w:val="16"/>
        <w:numPr>
          <w:ilvl w:val="2"/>
          <w:numId w:val="18"/>
        </w:numPr>
        <w:tabs>
          <w:tab w:val="left" w:pos="1094"/>
        </w:tabs>
        <w:spacing w:before="271"/>
        <w:ind w:right="448"/>
        <w:jc w:val="both"/>
        <w:rPr>
          <w:sz w:val="24"/>
        </w:rPr>
      </w:pPr>
      <w:r>
        <w:rPr>
          <w:sz w:val="24"/>
        </w:rPr>
        <w:t>For</w:t>
      </w:r>
      <w:r>
        <w:rPr>
          <w:spacing w:val="-1"/>
          <w:sz w:val="24"/>
        </w:rPr>
        <w:t xml:space="preserve"> </w:t>
      </w:r>
      <w:r>
        <w:rPr>
          <w:sz w:val="24"/>
        </w:rPr>
        <w:t>purposes of</w:t>
      </w:r>
      <w:r>
        <w:rPr>
          <w:spacing w:val="-1"/>
          <w:sz w:val="24"/>
        </w:rPr>
        <w:t xml:space="preserve"> </w:t>
      </w:r>
      <w:r>
        <w:rPr>
          <w:sz w:val="24"/>
        </w:rPr>
        <w:t>this clause, “Origin”</w:t>
      </w:r>
      <w:r>
        <w:rPr>
          <w:spacing w:val="-1"/>
          <w:sz w:val="24"/>
        </w:rPr>
        <w:t xml:space="preserve"> </w:t>
      </w:r>
      <w:r>
        <w:rPr>
          <w:sz w:val="24"/>
        </w:rPr>
        <w:t>means the</w:t>
      </w:r>
      <w:r>
        <w:rPr>
          <w:spacing w:val="-1"/>
          <w:sz w:val="24"/>
        </w:rPr>
        <w:t xml:space="preserve"> </w:t>
      </w:r>
      <w:r>
        <w:rPr>
          <w:sz w:val="24"/>
        </w:rPr>
        <w:t>place</w:t>
      </w:r>
      <w:r>
        <w:rPr>
          <w:spacing w:val="-1"/>
          <w:sz w:val="24"/>
        </w:rPr>
        <w:t xml:space="preserve"> </w:t>
      </w:r>
      <w:r>
        <w:rPr>
          <w:sz w:val="24"/>
        </w:rPr>
        <w:t>where</w:t>
      </w:r>
      <w:r>
        <w:rPr>
          <w:spacing w:val="-2"/>
          <w:sz w:val="24"/>
        </w:rPr>
        <w:t xml:space="preserve"> </w:t>
      </w:r>
      <w:r>
        <w:rPr>
          <w:sz w:val="24"/>
        </w:rPr>
        <w:t>the</w:t>
      </w:r>
      <w:r>
        <w:rPr>
          <w:spacing w:val="-1"/>
          <w:sz w:val="24"/>
        </w:rPr>
        <w:t xml:space="preserve"> </w:t>
      </w:r>
      <w:r>
        <w:rPr>
          <w:sz w:val="24"/>
        </w:rPr>
        <w:t>Goods</w:t>
      </w:r>
      <w:r>
        <w:rPr>
          <w:spacing w:val="-1"/>
          <w:sz w:val="24"/>
        </w:rPr>
        <w:t xml:space="preserve"> </w:t>
      </w:r>
      <w:r>
        <w:rPr>
          <w:sz w:val="24"/>
        </w:rPr>
        <w:t>were</w:t>
      </w:r>
      <w:r>
        <w:rPr>
          <w:spacing w:val="-1"/>
          <w:sz w:val="24"/>
        </w:rPr>
        <w:t xml:space="preserve"> </w:t>
      </w:r>
      <w:r>
        <w:rPr>
          <w:sz w:val="24"/>
        </w:rPr>
        <w:t xml:space="preserve">mined, grown or </w:t>
      </w:r>
      <w:r>
        <w:rPr>
          <w:spacing w:val="-2"/>
          <w:sz w:val="24"/>
        </w:rPr>
        <w:t>produced.</w:t>
      </w:r>
    </w:p>
    <w:p w14:paraId="6C4F8E4A">
      <w:pPr>
        <w:pStyle w:val="6"/>
      </w:pPr>
    </w:p>
    <w:p w14:paraId="5187D40A">
      <w:pPr>
        <w:pStyle w:val="16"/>
        <w:numPr>
          <w:ilvl w:val="2"/>
          <w:numId w:val="18"/>
        </w:numPr>
        <w:tabs>
          <w:tab w:val="left" w:pos="1093"/>
        </w:tabs>
        <w:ind w:left="1093" w:hanging="991"/>
        <w:rPr>
          <w:sz w:val="24"/>
        </w:rPr>
      </w:pPr>
      <w:r>
        <w:rPr>
          <w:sz w:val="24"/>
        </w:rPr>
        <w:t>The</w:t>
      </w:r>
      <w:r>
        <w:rPr>
          <w:spacing w:val="-5"/>
          <w:sz w:val="24"/>
        </w:rPr>
        <w:t xml:space="preserve"> </w:t>
      </w:r>
      <w:r>
        <w:rPr>
          <w:sz w:val="24"/>
        </w:rPr>
        <w:t>origin</w:t>
      </w:r>
      <w:r>
        <w:rPr>
          <w:spacing w:val="-1"/>
          <w:sz w:val="24"/>
        </w:rPr>
        <w:t xml:space="preserve"> </w:t>
      </w:r>
      <w:r>
        <w:rPr>
          <w:sz w:val="24"/>
        </w:rPr>
        <w:t>of</w:t>
      </w:r>
      <w:r>
        <w:rPr>
          <w:spacing w:val="-1"/>
          <w:sz w:val="24"/>
        </w:rPr>
        <w:t xml:space="preserve"> </w:t>
      </w:r>
      <w:r>
        <w:rPr>
          <w:sz w:val="24"/>
        </w:rPr>
        <w:t>Goods and</w:t>
      </w:r>
      <w:r>
        <w:rPr>
          <w:spacing w:val="1"/>
          <w:sz w:val="24"/>
        </w:rPr>
        <w:t xml:space="preserve"> </w:t>
      </w:r>
      <w:r>
        <w:rPr>
          <w:sz w:val="24"/>
        </w:rPr>
        <w:t>Services</w:t>
      </w:r>
      <w:r>
        <w:rPr>
          <w:spacing w:val="-1"/>
          <w:sz w:val="24"/>
        </w:rPr>
        <w:t xml:space="preserve"> </w:t>
      </w:r>
      <w:r>
        <w:rPr>
          <w:sz w:val="24"/>
        </w:rPr>
        <w:t>is distinct</w:t>
      </w:r>
      <w:r>
        <w:rPr>
          <w:spacing w:val="-1"/>
          <w:sz w:val="24"/>
        </w:rPr>
        <w:t xml:space="preserve"> </w:t>
      </w:r>
      <w:r>
        <w:rPr>
          <w:sz w:val="24"/>
        </w:rPr>
        <w:t>from</w:t>
      </w:r>
      <w:r>
        <w:rPr>
          <w:spacing w:val="-1"/>
          <w:sz w:val="24"/>
        </w:rPr>
        <w:t xml:space="preserve"> </w:t>
      </w:r>
      <w:r>
        <w:rPr>
          <w:sz w:val="24"/>
        </w:rPr>
        <w:t>the nationality</w:t>
      </w:r>
      <w:r>
        <w:rPr>
          <w:spacing w:val="-6"/>
          <w:sz w:val="24"/>
        </w:rPr>
        <w:t xml:space="preserve"> </w:t>
      </w:r>
      <w:r>
        <w:rPr>
          <w:sz w:val="24"/>
        </w:rPr>
        <w:t>of</w:t>
      </w:r>
      <w:r>
        <w:rPr>
          <w:spacing w:val="-1"/>
          <w:sz w:val="24"/>
        </w:rPr>
        <w:t xml:space="preserve"> </w:t>
      </w:r>
      <w:r>
        <w:rPr>
          <w:sz w:val="24"/>
        </w:rPr>
        <w:t>the</w:t>
      </w:r>
      <w:r>
        <w:rPr>
          <w:spacing w:val="-1"/>
          <w:sz w:val="24"/>
        </w:rPr>
        <w:t xml:space="preserve"> </w:t>
      </w:r>
      <w:r>
        <w:rPr>
          <w:spacing w:val="-2"/>
          <w:sz w:val="24"/>
        </w:rPr>
        <w:t>tenderer.</w:t>
      </w:r>
    </w:p>
    <w:p w14:paraId="22325245">
      <w:pPr>
        <w:pStyle w:val="6"/>
        <w:spacing w:before="5"/>
      </w:pPr>
    </w:p>
    <w:p w14:paraId="7FB77450">
      <w:pPr>
        <w:pStyle w:val="16"/>
        <w:numPr>
          <w:ilvl w:val="1"/>
          <w:numId w:val="18"/>
        </w:numPr>
        <w:tabs>
          <w:tab w:val="left" w:pos="1093"/>
        </w:tabs>
        <w:ind w:left="1093" w:hanging="991"/>
        <w:rPr>
          <w:b/>
          <w:sz w:val="24"/>
        </w:rPr>
      </w:pPr>
      <w:bookmarkStart w:id="37" w:name="_bookmark38"/>
      <w:bookmarkEnd w:id="37"/>
      <w:r>
        <w:rPr>
          <w:b/>
          <w:spacing w:val="-2"/>
          <w:sz w:val="24"/>
        </w:rPr>
        <w:t>Standards</w:t>
      </w:r>
    </w:p>
    <w:p w14:paraId="56C67AB6">
      <w:pPr>
        <w:pStyle w:val="16"/>
        <w:numPr>
          <w:ilvl w:val="2"/>
          <w:numId w:val="18"/>
        </w:numPr>
        <w:tabs>
          <w:tab w:val="left" w:pos="1094"/>
        </w:tabs>
        <w:spacing w:before="272"/>
        <w:ind w:right="442"/>
        <w:jc w:val="both"/>
        <w:rPr>
          <w:sz w:val="24"/>
        </w:rPr>
      </w:pPr>
      <w:r>
        <w:rPr>
          <w:sz w:val="24"/>
        </w:rPr>
        <w:t>The Goods supplied under this Contract shall conform to the standards mentioned in the Technical Specifications.</w:t>
      </w:r>
    </w:p>
    <w:p w14:paraId="288352FE">
      <w:pPr>
        <w:pStyle w:val="6"/>
        <w:spacing w:before="5"/>
      </w:pPr>
    </w:p>
    <w:p w14:paraId="6D292C33">
      <w:pPr>
        <w:pStyle w:val="16"/>
        <w:numPr>
          <w:ilvl w:val="1"/>
          <w:numId w:val="18"/>
        </w:numPr>
        <w:tabs>
          <w:tab w:val="left" w:pos="1093"/>
        </w:tabs>
        <w:ind w:left="1093" w:hanging="991"/>
        <w:rPr>
          <w:b/>
          <w:sz w:val="24"/>
        </w:rPr>
      </w:pPr>
      <w:bookmarkStart w:id="38" w:name="_bookmark39"/>
      <w:bookmarkEnd w:id="38"/>
      <w:r>
        <w:rPr>
          <w:b/>
          <w:sz w:val="24"/>
        </w:rPr>
        <w:t>Use</w:t>
      </w:r>
      <w:r>
        <w:rPr>
          <w:b/>
          <w:spacing w:val="-3"/>
          <w:sz w:val="24"/>
        </w:rPr>
        <w:t xml:space="preserve"> </w:t>
      </w:r>
      <w:r>
        <w:rPr>
          <w:b/>
          <w:sz w:val="24"/>
        </w:rPr>
        <w:t>of Contract Documents</w:t>
      </w:r>
      <w:r>
        <w:rPr>
          <w:b/>
          <w:spacing w:val="-1"/>
          <w:sz w:val="24"/>
        </w:rPr>
        <w:t xml:space="preserve"> </w:t>
      </w:r>
      <w:r>
        <w:rPr>
          <w:b/>
          <w:sz w:val="24"/>
        </w:rPr>
        <w:t>and</w:t>
      </w:r>
      <w:r>
        <w:rPr>
          <w:b/>
          <w:spacing w:val="1"/>
          <w:sz w:val="24"/>
        </w:rPr>
        <w:t xml:space="preserve"> </w:t>
      </w:r>
      <w:r>
        <w:rPr>
          <w:b/>
          <w:spacing w:val="-2"/>
          <w:sz w:val="24"/>
        </w:rPr>
        <w:t>Information</w:t>
      </w:r>
    </w:p>
    <w:p w14:paraId="6379A8F1">
      <w:pPr>
        <w:pStyle w:val="16"/>
        <w:numPr>
          <w:ilvl w:val="2"/>
          <w:numId w:val="18"/>
        </w:numPr>
        <w:tabs>
          <w:tab w:val="left" w:pos="1094"/>
        </w:tabs>
        <w:spacing w:before="271"/>
        <w:ind w:right="443"/>
        <w:jc w:val="both"/>
        <w:rPr>
          <w:sz w:val="24"/>
        </w:rPr>
      </w:pPr>
      <w:r>
        <w:rPr>
          <w:sz w:val="24"/>
        </w:rPr>
        <w:t>The tenderer shall not, without the Procuring entity’s prior written consent, disclose the Contract, or any provision therefore, or any specification, plan, drawing, pattern, sample, or information furnished by or on behalf of the Procuring entity in connection therewith, to any person other than a person employed by the tenderer in the performance of the Contract.</w:t>
      </w:r>
    </w:p>
    <w:p w14:paraId="0EAD3F75">
      <w:pPr>
        <w:pStyle w:val="6"/>
      </w:pPr>
    </w:p>
    <w:p w14:paraId="5A7AD701">
      <w:pPr>
        <w:pStyle w:val="16"/>
        <w:numPr>
          <w:ilvl w:val="2"/>
          <w:numId w:val="18"/>
        </w:numPr>
        <w:tabs>
          <w:tab w:val="left" w:pos="1094"/>
        </w:tabs>
        <w:ind w:right="442"/>
        <w:jc w:val="both"/>
        <w:rPr>
          <w:sz w:val="24"/>
        </w:rPr>
      </w:pPr>
      <w:r>
        <w:rPr>
          <w:sz w:val="24"/>
        </w:rPr>
        <w:t>The tenderer shall not, without the Procuring entity’s prior written consent, make use of any document or information enumerated in paragraph 3.5.1 above.</w:t>
      </w:r>
    </w:p>
    <w:p w14:paraId="6DD56CAD">
      <w:pPr>
        <w:pStyle w:val="16"/>
        <w:numPr>
          <w:ilvl w:val="2"/>
          <w:numId w:val="18"/>
        </w:numPr>
        <w:tabs>
          <w:tab w:val="left" w:pos="1094"/>
        </w:tabs>
        <w:spacing w:before="1"/>
        <w:ind w:right="444"/>
        <w:jc w:val="both"/>
        <w:rPr>
          <w:sz w:val="24"/>
        </w:rPr>
      </w:pPr>
      <w:r>
        <w:rPr>
          <w:sz w:val="24"/>
        </w:rPr>
        <w:t>Any document, other than the Contract itself, enumerated in paragraph 3.5.1 shall remain the property of</w:t>
      </w:r>
      <w:r>
        <w:rPr>
          <w:spacing w:val="16"/>
          <w:sz w:val="24"/>
        </w:rPr>
        <w:t xml:space="preserve"> </w:t>
      </w:r>
      <w:r>
        <w:rPr>
          <w:sz w:val="24"/>
        </w:rPr>
        <w:t>the</w:t>
      </w:r>
      <w:r>
        <w:rPr>
          <w:spacing w:val="16"/>
          <w:sz w:val="24"/>
        </w:rPr>
        <w:t xml:space="preserve"> </w:t>
      </w:r>
      <w:r>
        <w:rPr>
          <w:sz w:val="24"/>
        </w:rPr>
        <w:t>Procuring</w:t>
      </w:r>
      <w:r>
        <w:rPr>
          <w:spacing w:val="14"/>
          <w:sz w:val="24"/>
        </w:rPr>
        <w:t xml:space="preserve"> </w:t>
      </w:r>
      <w:r>
        <w:rPr>
          <w:sz w:val="24"/>
        </w:rPr>
        <w:t>entity</w:t>
      </w:r>
      <w:r>
        <w:rPr>
          <w:spacing w:val="12"/>
          <w:sz w:val="24"/>
        </w:rPr>
        <w:t xml:space="preserve"> </w:t>
      </w:r>
      <w:r>
        <w:rPr>
          <w:sz w:val="24"/>
        </w:rPr>
        <w:t>and</w:t>
      </w:r>
      <w:r>
        <w:rPr>
          <w:spacing w:val="16"/>
          <w:sz w:val="24"/>
        </w:rPr>
        <w:t xml:space="preserve"> </w:t>
      </w:r>
      <w:r>
        <w:rPr>
          <w:sz w:val="24"/>
        </w:rPr>
        <w:t>shall</w:t>
      </w:r>
      <w:r>
        <w:rPr>
          <w:spacing w:val="17"/>
          <w:sz w:val="24"/>
        </w:rPr>
        <w:t xml:space="preserve"> </w:t>
      </w:r>
      <w:r>
        <w:rPr>
          <w:sz w:val="24"/>
        </w:rPr>
        <w:t>be</w:t>
      </w:r>
      <w:r>
        <w:rPr>
          <w:spacing w:val="16"/>
          <w:sz w:val="24"/>
        </w:rPr>
        <w:t xml:space="preserve"> </w:t>
      </w:r>
      <w:r>
        <w:rPr>
          <w:sz w:val="24"/>
        </w:rPr>
        <w:t>returned</w:t>
      </w:r>
      <w:r>
        <w:rPr>
          <w:spacing w:val="16"/>
          <w:sz w:val="24"/>
        </w:rPr>
        <w:t xml:space="preserve"> </w:t>
      </w:r>
      <w:r>
        <w:rPr>
          <w:sz w:val="24"/>
        </w:rPr>
        <w:t>(all</w:t>
      </w:r>
      <w:r>
        <w:rPr>
          <w:spacing w:val="17"/>
          <w:sz w:val="24"/>
        </w:rPr>
        <w:t xml:space="preserve"> </w:t>
      </w:r>
      <w:r>
        <w:rPr>
          <w:sz w:val="24"/>
        </w:rPr>
        <w:t>copies)</w:t>
      </w:r>
      <w:r>
        <w:rPr>
          <w:spacing w:val="16"/>
          <w:sz w:val="24"/>
        </w:rPr>
        <w:t xml:space="preserve"> </w:t>
      </w:r>
      <w:r>
        <w:rPr>
          <w:sz w:val="24"/>
        </w:rPr>
        <w:t>to</w:t>
      </w:r>
      <w:r>
        <w:rPr>
          <w:spacing w:val="17"/>
          <w:sz w:val="24"/>
        </w:rPr>
        <w:t xml:space="preserve"> </w:t>
      </w:r>
      <w:r>
        <w:rPr>
          <w:sz w:val="24"/>
        </w:rPr>
        <w:t>the</w:t>
      </w:r>
      <w:r>
        <w:rPr>
          <w:spacing w:val="23"/>
          <w:sz w:val="24"/>
        </w:rPr>
        <w:t xml:space="preserve"> </w:t>
      </w:r>
      <w:r>
        <w:rPr>
          <w:sz w:val="24"/>
        </w:rPr>
        <w:t>Procuring</w:t>
      </w:r>
      <w:r>
        <w:rPr>
          <w:spacing w:val="14"/>
          <w:sz w:val="24"/>
        </w:rPr>
        <w:t xml:space="preserve"> </w:t>
      </w:r>
      <w:r>
        <w:rPr>
          <w:sz w:val="24"/>
        </w:rPr>
        <w:t>entity</w:t>
      </w:r>
      <w:r>
        <w:rPr>
          <w:spacing w:val="12"/>
          <w:sz w:val="24"/>
        </w:rPr>
        <w:t xml:space="preserve"> </w:t>
      </w:r>
      <w:r>
        <w:rPr>
          <w:sz w:val="24"/>
        </w:rPr>
        <w:t>on</w:t>
      </w:r>
    </w:p>
    <w:p w14:paraId="4FC8FE93">
      <w:pPr>
        <w:widowControl/>
        <w:autoSpaceDE/>
        <w:autoSpaceDN/>
        <w:rPr>
          <w:sz w:val="24"/>
        </w:rPr>
        <w:sectPr>
          <w:pgSz w:w="11910" w:h="16840"/>
          <w:pgMar w:top="1620" w:right="720" w:bottom="1260" w:left="620" w:header="0" w:footer="1067" w:gutter="0"/>
          <w:cols w:space="720" w:num="1"/>
        </w:sectPr>
      </w:pPr>
    </w:p>
    <w:p w14:paraId="40B6985E">
      <w:pPr>
        <w:pStyle w:val="6"/>
        <w:spacing w:before="74"/>
        <w:ind w:left="1094"/>
      </w:pPr>
      <w:r>
        <w:t xml:space="preserve">Completion of the Tenderer’s performance under the Contract if so required by the Procuring </w:t>
      </w:r>
      <w:r>
        <w:rPr>
          <w:spacing w:val="-2"/>
        </w:rPr>
        <w:t>entity.</w:t>
      </w:r>
    </w:p>
    <w:p w14:paraId="7BC294A4">
      <w:pPr>
        <w:pStyle w:val="6"/>
        <w:spacing w:before="4"/>
      </w:pPr>
    </w:p>
    <w:p w14:paraId="027BF265">
      <w:pPr>
        <w:pStyle w:val="16"/>
        <w:numPr>
          <w:ilvl w:val="1"/>
          <w:numId w:val="18"/>
        </w:numPr>
        <w:tabs>
          <w:tab w:val="left" w:pos="1093"/>
        </w:tabs>
        <w:spacing w:before="1"/>
        <w:ind w:left="1093" w:hanging="991"/>
        <w:rPr>
          <w:b/>
          <w:sz w:val="24"/>
        </w:rPr>
      </w:pPr>
      <w:bookmarkStart w:id="39" w:name="_bookmark40"/>
      <w:bookmarkEnd w:id="39"/>
      <w:r>
        <w:rPr>
          <w:b/>
          <w:sz w:val="24"/>
        </w:rPr>
        <w:t>Patent</w:t>
      </w:r>
      <w:r>
        <w:rPr>
          <w:b/>
          <w:spacing w:val="-3"/>
          <w:sz w:val="24"/>
        </w:rPr>
        <w:t xml:space="preserve"> </w:t>
      </w:r>
      <w:r>
        <w:rPr>
          <w:b/>
          <w:spacing w:val="-2"/>
          <w:sz w:val="24"/>
        </w:rPr>
        <w:t>Rights</w:t>
      </w:r>
    </w:p>
    <w:p w14:paraId="7DE0E19D">
      <w:pPr>
        <w:pStyle w:val="16"/>
        <w:numPr>
          <w:ilvl w:val="2"/>
          <w:numId w:val="18"/>
        </w:numPr>
        <w:tabs>
          <w:tab w:val="left" w:pos="1094"/>
        </w:tabs>
        <w:spacing w:before="271"/>
        <w:ind w:right="444"/>
        <w:jc w:val="both"/>
        <w:rPr>
          <w:sz w:val="24"/>
        </w:rPr>
      </w:pPr>
      <w:r>
        <w:rPr>
          <w:sz w:val="24"/>
        </w:rPr>
        <w:t>The</w:t>
      </w:r>
      <w:r>
        <w:rPr>
          <w:spacing w:val="-11"/>
          <w:sz w:val="24"/>
        </w:rPr>
        <w:t xml:space="preserve"> </w:t>
      </w:r>
      <w:r>
        <w:rPr>
          <w:sz w:val="24"/>
        </w:rPr>
        <w:t>tenderer</w:t>
      </w:r>
      <w:r>
        <w:rPr>
          <w:spacing w:val="-10"/>
          <w:sz w:val="24"/>
        </w:rPr>
        <w:t xml:space="preserve"> </w:t>
      </w:r>
      <w:r>
        <w:rPr>
          <w:sz w:val="24"/>
        </w:rPr>
        <w:t>shall</w:t>
      </w:r>
      <w:r>
        <w:rPr>
          <w:spacing w:val="-9"/>
          <w:sz w:val="24"/>
        </w:rPr>
        <w:t xml:space="preserve"> </w:t>
      </w:r>
      <w:r>
        <w:rPr>
          <w:sz w:val="24"/>
        </w:rPr>
        <w:t>indemnify</w:t>
      </w:r>
      <w:r>
        <w:rPr>
          <w:spacing w:val="-14"/>
          <w:sz w:val="24"/>
        </w:rPr>
        <w:t xml:space="preserve"> </w:t>
      </w:r>
      <w:r>
        <w:rPr>
          <w:sz w:val="24"/>
        </w:rPr>
        <w:t>the</w:t>
      </w:r>
      <w:r>
        <w:rPr>
          <w:spacing w:val="-10"/>
          <w:sz w:val="24"/>
        </w:rPr>
        <w:t xml:space="preserve"> </w:t>
      </w:r>
      <w:r>
        <w:rPr>
          <w:sz w:val="24"/>
        </w:rPr>
        <w:t>Procuring</w:t>
      </w:r>
      <w:r>
        <w:rPr>
          <w:spacing w:val="-10"/>
          <w:sz w:val="24"/>
        </w:rPr>
        <w:t xml:space="preserve"> </w:t>
      </w:r>
      <w:r>
        <w:rPr>
          <w:sz w:val="24"/>
        </w:rPr>
        <w:t>entity</w:t>
      </w:r>
      <w:r>
        <w:rPr>
          <w:spacing w:val="-12"/>
          <w:sz w:val="24"/>
        </w:rPr>
        <w:t xml:space="preserve"> </w:t>
      </w:r>
      <w:r>
        <w:rPr>
          <w:sz w:val="24"/>
        </w:rPr>
        <w:t>against</w:t>
      </w:r>
      <w:r>
        <w:rPr>
          <w:spacing w:val="-9"/>
          <w:sz w:val="24"/>
        </w:rPr>
        <w:t xml:space="preserve"> </w:t>
      </w:r>
      <w:r>
        <w:rPr>
          <w:sz w:val="24"/>
        </w:rPr>
        <w:t>all</w:t>
      </w:r>
      <w:r>
        <w:rPr>
          <w:spacing w:val="-9"/>
          <w:sz w:val="24"/>
        </w:rPr>
        <w:t xml:space="preserve"> </w:t>
      </w:r>
      <w:r>
        <w:rPr>
          <w:sz w:val="24"/>
        </w:rPr>
        <w:t>third-party</w:t>
      </w:r>
      <w:r>
        <w:rPr>
          <w:spacing w:val="-14"/>
          <w:sz w:val="24"/>
        </w:rPr>
        <w:t xml:space="preserve"> </w:t>
      </w:r>
      <w:r>
        <w:rPr>
          <w:sz w:val="24"/>
        </w:rPr>
        <w:t>claims</w:t>
      </w:r>
      <w:r>
        <w:rPr>
          <w:spacing w:val="-9"/>
          <w:sz w:val="24"/>
        </w:rPr>
        <w:t xml:space="preserve"> </w:t>
      </w:r>
      <w:r>
        <w:rPr>
          <w:sz w:val="24"/>
        </w:rPr>
        <w:t>of</w:t>
      </w:r>
      <w:r>
        <w:rPr>
          <w:spacing w:val="-10"/>
          <w:sz w:val="24"/>
        </w:rPr>
        <w:t xml:space="preserve"> </w:t>
      </w:r>
      <w:r>
        <w:rPr>
          <w:sz w:val="24"/>
        </w:rPr>
        <w:t>infringement of patent, trademark, or industrial design rights arising from use of the Goods or any part thereof in the Procuring entity’s country.</w:t>
      </w:r>
    </w:p>
    <w:p w14:paraId="6E73206D">
      <w:pPr>
        <w:pStyle w:val="6"/>
        <w:spacing w:before="4"/>
      </w:pPr>
    </w:p>
    <w:p w14:paraId="5FE50AD0">
      <w:pPr>
        <w:pStyle w:val="16"/>
        <w:numPr>
          <w:ilvl w:val="1"/>
          <w:numId w:val="18"/>
        </w:numPr>
        <w:tabs>
          <w:tab w:val="left" w:pos="1093"/>
        </w:tabs>
        <w:spacing w:before="1"/>
        <w:ind w:left="1093" w:hanging="991"/>
        <w:rPr>
          <w:b/>
          <w:sz w:val="24"/>
        </w:rPr>
      </w:pPr>
      <w:bookmarkStart w:id="40" w:name="_bookmark41"/>
      <w:bookmarkEnd w:id="40"/>
      <w:r>
        <w:rPr>
          <w:b/>
          <w:sz w:val="24"/>
        </w:rPr>
        <w:t>Performance</w:t>
      </w:r>
      <w:r>
        <w:rPr>
          <w:b/>
          <w:spacing w:val="-7"/>
          <w:sz w:val="24"/>
        </w:rPr>
        <w:t xml:space="preserve"> </w:t>
      </w:r>
      <w:r>
        <w:rPr>
          <w:b/>
          <w:spacing w:val="-2"/>
          <w:sz w:val="24"/>
        </w:rPr>
        <w:t>Security</w:t>
      </w:r>
    </w:p>
    <w:p w14:paraId="64081401">
      <w:pPr>
        <w:pStyle w:val="16"/>
        <w:numPr>
          <w:ilvl w:val="2"/>
          <w:numId w:val="18"/>
        </w:numPr>
        <w:tabs>
          <w:tab w:val="left" w:pos="1094"/>
        </w:tabs>
        <w:spacing w:before="271"/>
        <w:ind w:right="447"/>
        <w:jc w:val="both"/>
        <w:rPr>
          <w:sz w:val="24"/>
        </w:rPr>
      </w:pPr>
      <w:r>
        <w:rPr>
          <w:sz w:val="24"/>
        </w:rPr>
        <w:t>Within</w:t>
      </w:r>
      <w:r>
        <w:rPr>
          <w:spacing w:val="-4"/>
          <w:sz w:val="24"/>
        </w:rPr>
        <w:t xml:space="preserve"> </w:t>
      </w:r>
      <w:r>
        <w:rPr>
          <w:sz w:val="24"/>
        </w:rPr>
        <w:t>thirty</w:t>
      </w:r>
      <w:r>
        <w:rPr>
          <w:spacing w:val="-10"/>
          <w:sz w:val="24"/>
        </w:rPr>
        <w:t xml:space="preserve"> </w:t>
      </w:r>
      <w:r>
        <w:rPr>
          <w:sz w:val="24"/>
        </w:rPr>
        <w:t>(30)</w:t>
      </w:r>
      <w:r>
        <w:rPr>
          <w:spacing w:val="-6"/>
          <w:sz w:val="24"/>
        </w:rPr>
        <w:t xml:space="preserve"> </w:t>
      </w:r>
      <w:r>
        <w:rPr>
          <w:sz w:val="24"/>
        </w:rPr>
        <w:t>days</w:t>
      </w:r>
      <w:r>
        <w:rPr>
          <w:spacing w:val="-5"/>
          <w:sz w:val="24"/>
        </w:rPr>
        <w:t xml:space="preserve"> </w:t>
      </w:r>
      <w:r>
        <w:rPr>
          <w:sz w:val="24"/>
        </w:rPr>
        <w:t>of</w:t>
      </w:r>
      <w:r>
        <w:rPr>
          <w:spacing w:val="-6"/>
          <w:sz w:val="24"/>
        </w:rPr>
        <w:t xml:space="preserve"> </w:t>
      </w:r>
      <w:r>
        <w:rPr>
          <w:sz w:val="24"/>
        </w:rPr>
        <w:t>receipt</w:t>
      </w:r>
      <w:r>
        <w:rPr>
          <w:spacing w:val="-4"/>
          <w:sz w:val="24"/>
        </w:rPr>
        <w:t xml:space="preserve"> </w:t>
      </w:r>
      <w:r>
        <w:rPr>
          <w:sz w:val="24"/>
        </w:rPr>
        <w:t>of</w:t>
      </w:r>
      <w:r>
        <w:rPr>
          <w:spacing w:val="-6"/>
          <w:sz w:val="24"/>
        </w:rPr>
        <w:t xml:space="preserve"> </w:t>
      </w:r>
      <w:r>
        <w:rPr>
          <w:sz w:val="24"/>
        </w:rPr>
        <w:t>the</w:t>
      </w:r>
      <w:r>
        <w:rPr>
          <w:spacing w:val="-5"/>
          <w:sz w:val="24"/>
        </w:rPr>
        <w:t xml:space="preserve"> </w:t>
      </w:r>
      <w:r>
        <w:rPr>
          <w:sz w:val="24"/>
        </w:rPr>
        <w:t>notification</w:t>
      </w:r>
      <w:r>
        <w:rPr>
          <w:spacing w:val="-5"/>
          <w:sz w:val="24"/>
        </w:rPr>
        <w:t xml:space="preserve"> </w:t>
      </w:r>
      <w:r>
        <w:rPr>
          <w:sz w:val="24"/>
        </w:rPr>
        <w:t>of</w:t>
      </w:r>
      <w:r>
        <w:rPr>
          <w:spacing w:val="-6"/>
          <w:sz w:val="24"/>
        </w:rPr>
        <w:t xml:space="preserve"> </w:t>
      </w:r>
      <w:r>
        <w:rPr>
          <w:sz w:val="24"/>
        </w:rPr>
        <w:t>Contract</w:t>
      </w:r>
      <w:r>
        <w:rPr>
          <w:spacing w:val="-4"/>
          <w:sz w:val="24"/>
        </w:rPr>
        <w:t xml:space="preserve"> </w:t>
      </w:r>
      <w:r>
        <w:rPr>
          <w:sz w:val="24"/>
        </w:rPr>
        <w:t>award,</w:t>
      </w:r>
      <w:r>
        <w:rPr>
          <w:spacing w:val="-6"/>
          <w:sz w:val="24"/>
        </w:rPr>
        <w:t xml:space="preserve"> </w:t>
      </w:r>
      <w:r>
        <w:rPr>
          <w:sz w:val="24"/>
        </w:rPr>
        <w:t>the</w:t>
      </w:r>
      <w:r>
        <w:rPr>
          <w:spacing w:val="-3"/>
          <w:sz w:val="24"/>
        </w:rPr>
        <w:t xml:space="preserve"> </w:t>
      </w:r>
      <w:r>
        <w:rPr>
          <w:sz w:val="24"/>
        </w:rPr>
        <w:t>successful</w:t>
      </w:r>
      <w:r>
        <w:rPr>
          <w:spacing w:val="-5"/>
          <w:sz w:val="24"/>
        </w:rPr>
        <w:t xml:space="preserve"> </w:t>
      </w:r>
      <w:r>
        <w:rPr>
          <w:sz w:val="24"/>
        </w:rPr>
        <w:t>tenderer shall</w:t>
      </w:r>
      <w:r>
        <w:rPr>
          <w:spacing w:val="-15"/>
          <w:sz w:val="24"/>
        </w:rPr>
        <w:t xml:space="preserve"> </w:t>
      </w:r>
      <w:r>
        <w:rPr>
          <w:sz w:val="24"/>
        </w:rPr>
        <w:t>furnish</w:t>
      </w:r>
      <w:r>
        <w:rPr>
          <w:spacing w:val="-13"/>
          <w:sz w:val="24"/>
        </w:rPr>
        <w:t xml:space="preserve"> </w:t>
      </w:r>
      <w:r>
        <w:rPr>
          <w:sz w:val="24"/>
        </w:rPr>
        <w:t>to</w:t>
      </w:r>
      <w:r>
        <w:rPr>
          <w:spacing w:val="-12"/>
          <w:sz w:val="24"/>
        </w:rPr>
        <w:t xml:space="preserve"> </w:t>
      </w:r>
      <w:r>
        <w:rPr>
          <w:sz w:val="24"/>
        </w:rPr>
        <w:t>the</w:t>
      </w:r>
      <w:r>
        <w:rPr>
          <w:spacing w:val="-12"/>
          <w:sz w:val="24"/>
        </w:rPr>
        <w:t xml:space="preserve"> </w:t>
      </w:r>
      <w:r>
        <w:rPr>
          <w:sz w:val="24"/>
        </w:rPr>
        <w:t>Procuring</w:t>
      </w:r>
      <w:r>
        <w:rPr>
          <w:spacing w:val="-15"/>
          <w:sz w:val="24"/>
        </w:rPr>
        <w:t xml:space="preserve"> </w:t>
      </w:r>
      <w:r>
        <w:rPr>
          <w:sz w:val="24"/>
        </w:rPr>
        <w:t>entity</w:t>
      </w:r>
      <w:r>
        <w:rPr>
          <w:spacing w:val="-15"/>
          <w:sz w:val="24"/>
        </w:rPr>
        <w:t xml:space="preserve"> </w:t>
      </w:r>
      <w:r>
        <w:rPr>
          <w:sz w:val="24"/>
        </w:rPr>
        <w:t>the</w:t>
      </w:r>
      <w:r>
        <w:rPr>
          <w:spacing w:val="-13"/>
          <w:sz w:val="24"/>
        </w:rPr>
        <w:t xml:space="preserve"> </w:t>
      </w:r>
      <w:r>
        <w:rPr>
          <w:sz w:val="24"/>
        </w:rPr>
        <w:t>performance</w:t>
      </w:r>
      <w:r>
        <w:rPr>
          <w:spacing w:val="-13"/>
          <w:sz w:val="24"/>
        </w:rPr>
        <w:t xml:space="preserve"> </w:t>
      </w:r>
      <w:r>
        <w:rPr>
          <w:sz w:val="24"/>
        </w:rPr>
        <w:t>security</w:t>
      </w:r>
      <w:r>
        <w:rPr>
          <w:spacing w:val="-15"/>
          <w:sz w:val="24"/>
        </w:rPr>
        <w:t xml:space="preserve"> </w:t>
      </w:r>
      <w:r>
        <w:rPr>
          <w:sz w:val="24"/>
        </w:rPr>
        <w:t>in</w:t>
      </w:r>
      <w:r>
        <w:rPr>
          <w:spacing w:val="-12"/>
          <w:sz w:val="24"/>
        </w:rPr>
        <w:t xml:space="preserve"> </w:t>
      </w:r>
      <w:r>
        <w:rPr>
          <w:sz w:val="24"/>
        </w:rPr>
        <w:t>the</w:t>
      </w:r>
      <w:r>
        <w:rPr>
          <w:spacing w:val="-13"/>
          <w:sz w:val="24"/>
        </w:rPr>
        <w:t xml:space="preserve"> </w:t>
      </w:r>
      <w:r>
        <w:rPr>
          <w:sz w:val="24"/>
        </w:rPr>
        <w:t>amount</w:t>
      </w:r>
      <w:r>
        <w:rPr>
          <w:spacing w:val="-11"/>
          <w:sz w:val="24"/>
        </w:rPr>
        <w:t xml:space="preserve"> </w:t>
      </w:r>
      <w:r>
        <w:rPr>
          <w:sz w:val="24"/>
        </w:rPr>
        <w:t>specified</w:t>
      </w:r>
      <w:r>
        <w:rPr>
          <w:spacing w:val="-12"/>
          <w:sz w:val="24"/>
        </w:rPr>
        <w:t xml:space="preserve"> </w:t>
      </w:r>
      <w:r>
        <w:rPr>
          <w:sz w:val="24"/>
        </w:rPr>
        <w:t>in</w:t>
      </w:r>
      <w:r>
        <w:rPr>
          <w:spacing w:val="-12"/>
          <w:sz w:val="24"/>
        </w:rPr>
        <w:t xml:space="preserve"> </w:t>
      </w:r>
      <w:r>
        <w:rPr>
          <w:sz w:val="24"/>
        </w:rPr>
        <w:t>Special Conditions of Contract.</w:t>
      </w:r>
    </w:p>
    <w:p w14:paraId="2F4C33BD">
      <w:pPr>
        <w:pStyle w:val="6"/>
      </w:pPr>
    </w:p>
    <w:p w14:paraId="5BF81B9E">
      <w:pPr>
        <w:pStyle w:val="16"/>
        <w:numPr>
          <w:ilvl w:val="2"/>
          <w:numId w:val="18"/>
        </w:numPr>
        <w:tabs>
          <w:tab w:val="left" w:pos="1094"/>
        </w:tabs>
        <w:spacing w:before="1"/>
        <w:ind w:right="445"/>
        <w:jc w:val="both"/>
        <w:rPr>
          <w:sz w:val="24"/>
        </w:rPr>
      </w:pPr>
      <w:r>
        <w:rPr>
          <w:sz w:val="24"/>
        </w:rPr>
        <w:t>The proceeds of the performance security shall be payable to the Procuring entity as compensation for any loss resulting from the Tenderer’s failure to complete its obligations under the Contract.</w:t>
      </w:r>
    </w:p>
    <w:p w14:paraId="47139207">
      <w:pPr>
        <w:pStyle w:val="16"/>
        <w:numPr>
          <w:ilvl w:val="2"/>
          <w:numId w:val="18"/>
        </w:numPr>
        <w:tabs>
          <w:tab w:val="left" w:pos="1094"/>
        </w:tabs>
        <w:spacing w:before="276"/>
        <w:ind w:right="447"/>
        <w:jc w:val="both"/>
        <w:rPr>
          <w:sz w:val="24"/>
        </w:rPr>
      </w:pPr>
      <w:r>
        <w:rPr>
          <w:sz w:val="24"/>
        </w:rPr>
        <w:t>The performance security shall be denominated in the currency of the Contract, or in a freely convertible currency acceptable to the Procuring entity and shall be in the form of a bank guarantee or an irrevocable letter of credit issued by a reputable bank located in Kenya or abroad, acceptable to the Procuring entity, in the form provided in the tender documents.</w:t>
      </w:r>
    </w:p>
    <w:p w14:paraId="7A553473">
      <w:pPr>
        <w:pStyle w:val="6"/>
      </w:pPr>
    </w:p>
    <w:p w14:paraId="3231B1CC">
      <w:pPr>
        <w:pStyle w:val="16"/>
        <w:numPr>
          <w:ilvl w:val="2"/>
          <w:numId w:val="18"/>
        </w:numPr>
        <w:tabs>
          <w:tab w:val="left" w:pos="1094"/>
        </w:tabs>
        <w:ind w:right="448"/>
        <w:jc w:val="both"/>
        <w:rPr>
          <w:sz w:val="24"/>
        </w:rPr>
      </w:pPr>
      <w:r>
        <w:rPr>
          <w:sz w:val="24"/>
        </w:rPr>
        <w:t xml:space="preserve">The performance security will be discharged by the Procuring entity and returned to the Candidate not later than thirty (30) days following the date of completion of the Tenderer’s performance obligations under the Contract, including any warranty obligations, under the </w:t>
      </w:r>
      <w:r>
        <w:rPr>
          <w:spacing w:val="-2"/>
          <w:sz w:val="24"/>
        </w:rPr>
        <w:t>Contract.</w:t>
      </w:r>
    </w:p>
    <w:p w14:paraId="47A5F9D9">
      <w:pPr>
        <w:pStyle w:val="6"/>
        <w:spacing w:before="5"/>
      </w:pPr>
    </w:p>
    <w:p w14:paraId="240A68D7">
      <w:pPr>
        <w:pStyle w:val="16"/>
        <w:numPr>
          <w:ilvl w:val="1"/>
          <w:numId w:val="18"/>
        </w:numPr>
        <w:tabs>
          <w:tab w:val="left" w:pos="1093"/>
        </w:tabs>
        <w:ind w:left="1093" w:hanging="991"/>
        <w:rPr>
          <w:b/>
          <w:sz w:val="24"/>
        </w:rPr>
      </w:pPr>
      <w:bookmarkStart w:id="41" w:name="_bookmark42"/>
      <w:bookmarkEnd w:id="41"/>
      <w:r>
        <w:rPr>
          <w:b/>
          <w:sz w:val="24"/>
        </w:rPr>
        <w:t>Inspection</w:t>
      </w:r>
      <w:r>
        <w:rPr>
          <w:b/>
          <w:spacing w:val="-1"/>
          <w:sz w:val="24"/>
        </w:rPr>
        <w:t xml:space="preserve"> </w:t>
      </w:r>
      <w:r>
        <w:rPr>
          <w:b/>
          <w:sz w:val="24"/>
        </w:rPr>
        <w:t>and</w:t>
      </w:r>
      <w:r>
        <w:rPr>
          <w:b/>
          <w:spacing w:val="-1"/>
          <w:sz w:val="24"/>
        </w:rPr>
        <w:t xml:space="preserve"> </w:t>
      </w:r>
      <w:r>
        <w:rPr>
          <w:b/>
          <w:spacing w:val="-4"/>
          <w:sz w:val="24"/>
        </w:rPr>
        <w:t>Tests</w:t>
      </w:r>
    </w:p>
    <w:p w14:paraId="08A732F9">
      <w:pPr>
        <w:pStyle w:val="16"/>
        <w:numPr>
          <w:ilvl w:val="2"/>
          <w:numId w:val="18"/>
        </w:numPr>
        <w:tabs>
          <w:tab w:val="left" w:pos="1094"/>
        </w:tabs>
        <w:spacing w:before="271"/>
        <w:ind w:right="441"/>
        <w:jc w:val="both"/>
        <w:rPr>
          <w:sz w:val="24"/>
        </w:rPr>
      </w:pPr>
      <w:r>
        <w:rPr>
          <w:sz w:val="24"/>
        </w:rPr>
        <w:t>The</w:t>
      </w:r>
      <w:r>
        <w:rPr>
          <w:spacing w:val="-8"/>
          <w:sz w:val="24"/>
        </w:rPr>
        <w:t xml:space="preserve"> </w:t>
      </w:r>
      <w:r>
        <w:rPr>
          <w:sz w:val="24"/>
        </w:rPr>
        <w:t>Procuring</w:t>
      </w:r>
      <w:r>
        <w:rPr>
          <w:spacing w:val="-10"/>
          <w:sz w:val="24"/>
        </w:rPr>
        <w:t xml:space="preserve"> </w:t>
      </w:r>
      <w:r>
        <w:rPr>
          <w:sz w:val="24"/>
        </w:rPr>
        <w:t>entity</w:t>
      </w:r>
      <w:r>
        <w:rPr>
          <w:spacing w:val="-12"/>
          <w:sz w:val="24"/>
        </w:rPr>
        <w:t xml:space="preserve"> </w:t>
      </w:r>
      <w:r>
        <w:rPr>
          <w:sz w:val="24"/>
        </w:rPr>
        <w:t>or</w:t>
      </w:r>
      <w:r>
        <w:rPr>
          <w:spacing w:val="-8"/>
          <w:sz w:val="24"/>
        </w:rPr>
        <w:t xml:space="preserve"> </w:t>
      </w:r>
      <w:r>
        <w:rPr>
          <w:sz w:val="24"/>
        </w:rPr>
        <w:t>its</w:t>
      </w:r>
      <w:r>
        <w:rPr>
          <w:spacing w:val="-7"/>
          <w:sz w:val="24"/>
        </w:rPr>
        <w:t xml:space="preserve"> </w:t>
      </w:r>
      <w:r>
        <w:rPr>
          <w:sz w:val="24"/>
        </w:rPr>
        <w:t>representative</w:t>
      </w:r>
      <w:r>
        <w:rPr>
          <w:spacing w:val="-8"/>
          <w:sz w:val="24"/>
        </w:rPr>
        <w:t xml:space="preserve"> </w:t>
      </w:r>
      <w:r>
        <w:rPr>
          <w:sz w:val="24"/>
        </w:rPr>
        <w:t>shall</w:t>
      </w:r>
      <w:r>
        <w:rPr>
          <w:spacing w:val="-7"/>
          <w:sz w:val="24"/>
        </w:rPr>
        <w:t xml:space="preserve"> </w:t>
      </w:r>
      <w:r>
        <w:rPr>
          <w:sz w:val="24"/>
        </w:rPr>
        <w:t>have</w:t>
      </w:r>
      <w:r>
        <w:rPr>
          <w:spacing w:val="-8"/>
          <w:sz w:val="24"/>
        </w:rPr>
        <w:t xml:space="preserve"> </w:t>
      </w:r>
      <w:r>
        <w:rPr>
          <w:sz w:val="24"/>
        </w:rPr>
        <w:t>the</w:t>
      </w:r>
      <w:r>
        <w:rPr>
          <w:spacing w:val="-8"/>
          <w:sz w:val="24"/>
        </w:rPr>
        <w:t xml:space="preserve"> </w:t>
      </w:r>
      <w:r>
        <w:rPr>
          <w:sz w:val="24"/>
        </w:rPr>
        <w:t>right</w:t>
      </w:r>
      <w:r>
        <w:rPr>
          <w:spacing w:val="-7"/>
          <w:sz w:val="24"/>
        </w:rPr>
        <w:t xml:space="preserve"> </w:t>
      </w:r>
      <w:r>
        <w:rPr>
          <w:sz w:val="24"/>
        </w:rPr>
        <w:t>to</w:t>
      </w:r>
      <w:r>
        <w:rPr>
          <w:spacing w:val="-7"/>
          <w:sz w:val="24"/>
        </w:rPr>
        <w:t xml:space="preserve"> </w:t>
      </w:r>
      <w:r>
        <w:rPr>
          <w:sz w:val="24"/>
        </w:rPr>
        <w:t>inspect</w:t>
      </w:r>
      <w:r>
        <w:rPr>
          <w:spacing w:val="-7"/>
          <w:sz w:val="24"/>
        </w:rPr>
        <w:t xml:space="preserve"> </w:t>
      </w:r>
      <w:r>
        <w:rPr>
          <w:sz w:val="24"/>
        </w:rPr>
        <w:t>and/or</w:t>
      </w:r>
      <w:r>
        <w:rPr>
          <w:spacing w:val="-8"/>
          <w:sz w:val="24"/>
        </w:rPr>
        <w:t xml:space="preserve"> </w:t>
      </w:r>
      <w:r>
        <w:rPr>
          <w:sz w:val="24"/>
        </w:rPr>
        <w:t>to</w:t>
      </w:r>
      <w:r>
        <w:rPr>
          <w:spacing w:val="-7"/>
          <w:sz w:val="24"/>
        </w:rPr>
        <w:t xml:space="preserve"> </w:t>
      </w:r>
      <w:r>
        <w:rPr>
          <w:sz w:val="24"/>
        </w:rPr>
        <w:t>test</w:t>
      </w:r>
      <w:r>
        <w:rPr>
          <w:spacing w:val="-7"/>
          <w:sz w:val="24"/>
        </w:rPr>
        <w:t xml:space="preserve"> </w:t>
      </w:r>
      <w:r>
        <w:rPr>
          <w:sz w:val="24"/>
        </w:rPr>
        <w:t>the</w:t>
      </w:r>
      <w:r>
        <w:rPr>
          <w:spacing w:val="-8"/>
          <w:sz w:val="24"/>
        </w:rPr>
        <w:t xml:space="preserve"> </w:t>
      </w:r>
      <w:r>
        <w:rPr>
          <w:sz w:val="24"/>
        </w:rPr>
        <w:t>goods to confirm their conformity to the Contract specifications.</w:t>
      </w:r>
      <w:r>
        <w:rPr>
          <w:spacing w:val="40"/>
          <w:sz w:val="24"/>
        </w:rPr>
        <w:t xml:space="preserve"> </w:t>
      </w:r>
      <w:r>
        <w:rPr>
          <w:sz w:val="24"/>
        </w:rPr>
        <w:t>The Procuring entity shall notify the tenderer in writing in a timely manner, of the identity of any representatives retained for these purposes.</w:t>
      </w:r>
    </w:p>
    <w:p w14:paraId="78FCE467">
      <w:pPr>
        <w:pStyle w:val="6"/>
        <w:spacing w:before="1"/>
      </w:pPr>
    </w:p>
    <w:p w14:paraId="4E8B4D87">
      <w:pPr>
        <w:pStyle w:val="16"/>
        <w:numPr>
          <w:ilvl w:val="2"/>
          <w:numId w:val="18"/>
        </w:numPr>
        <w:tabs>
          <w:tab w:val="left" w:pos="1094"/>
        </w:tabs>
        <w:ind w:right="441"/>
        <w:jc w:val="both"/>
        <w:rPr>
          <w:sz w:val="24"/>
        </w:rPr>
      </w:pPr>
      <w:r>
        <w:rPr>
          <w:sz w:val="24"/>
        </w:rPr>
        <w:t>The inspections and tests may be conducted in the premises of the tenderer or its subcontractor(s), at point of delivery, and/or at the Goods’ final destination. If conducted on the premises of the tenderer or its subcontractor(s), all reasonable facilities and assistance, including access to drawings and production data, shall be furnished to the inspectors at no charge to the Procuring entity.</w:t>
      </w:r>
    </w:p>
    <w:p w14:paraId="02BB46EE">
      <w:pPr>
        <w:pStyle w:val="6"/>
      </w:pPr>
    </w:p>
    <w:p w14:paraId="546C99CA">
      <w:pPr>
        <w:pStyle w:val="16"/>
        <w:numPr>
          <w:ilvl w:val="2"/>
          <w:numId w:val="18"/>
        </w:numPr>
        <w:tabs>
          <w:tab w:val="left" w:pos="1094"/>
        </w:tabs>
        <w:ind w:right="442"/>
        <w:jc w:val="both"/>
        <w:rPr>
          <w:sz w:val="24"/>
        </w:rPr>
      </w:pPr>
      <w:r>
        <w:rPr>
          <w:sz w:val="24"/>
        </w:rPr>
        <w:t>Should</w:t>
      </w:r>
      <w:r>
        <w:rPr>
          <w:spacing w:val="-9"/>
          <w:sz w:val="24"/>
        </w:rPr>
        <w:t xml:space="preserve"> </w:t>
      </w:r>
      <w:r>
        <w:rPr>
          <w:sz w:val="24"/>
        </w:rPr>
        <w:t>any</w:t>
      </w:r>
      <w:r>
        <w:rPr>
          <w:spacing w:val="-12"/>
          <w:sz w:val="24"/>
        </w:rPr>
        <w:t xml:space="preserve"> </w:t>
      </w:r>
      <w:r>
        <w:rPr>
          <w:sz w:val="24"/>
        </w:rPr>
        <w:t>inspected</w:t>
      </w:r>
      <w:r>
        <w:rPr>
          <w:spacing w:val="-8"/>
          <w:sz w:val="24"/>
        </w:rPr>
        <w:t xml:space="preserve"> </w:t>
      </w:r>
      <w:r>
        <w:rPr>
          <w:sz w:val="24"/>
        </w:rPr>
        <w:t>or</w:t>
      </w:r>
      <w:r>
        <w:rPr>
          <w:spacing w:val="-8"/>
          <w:sz w:val="24"/>
        </w:rPr>
        <w:t xml:space="preserve"> </w:t>
      </w:r>
      <w:r>
        <w:rPr>
          <w:sz w:val="24"/>
        </w:rPr>
        <w:t>tested</w:t>
      </w:r>
      <w:r>
        <w:rPr>
          <w:spacing w:val="-8"/>
          <w:sz w:val="24"/>
        </w:rPr>
        <w:t xml:space="preserve"> </w:t>
      </w:r>
      <w:r>
        <w:rPr>
          <w:sz w:val="24"/>
        </w:rPr>
        <w:t>goods</w:t>
      </w:r>
      <w:r>
        <w:rPr>
          <w:spacing w:val="-7"/>
          <w:sz w:val="24"/>
        </w:rPr>
        <w:t xml:space="preserve"> </w:t>
      </w:r>
      <w:r>
        <w:rPr>
          <w:sz w:val="24"/>
        </w:rPr>
        <w:t>fail</w:t>
      </w:r>
      <w:r>
        <w:rPr>
          <w:spacing w:val="-9"/>
          <w:sz w:val="24"/>
        </w:rPr>
        <w:t xml:space="preserve"> </w:t>
      </w:r>
      <w:r>
        <w:rPr>
          <w:sz w:val="24"/>
        </w:rPr>
        <w:t>to</w:t>
      </w:r>
      <w:r>
        <w:rPr>
          <w:spacing w:val="-7"/>
          <w:sz w:val="24"/>
        </w:rPr>
        <w:t xml:space="preserve"> </w:t>
      </w:r>
      <w:r>
        <w:rPr>
          <w:sz w:val="24"/>
        </w:rPr>
        <w:t>conform</w:t>
      </w:r>
      <w:r>
        <w:rPr>
          <w:spacing w:val="-9"/>
          <w:sz w:val="24"/>
        </w:rPr>
        <w:t xml:space="preserve"> </w:t>
      </w:r>
      <w:r>
        <w:rPr>
          <w:sz w:val="24"/>
        </w:rPr>
        <w:t>to</w:t>
      </w:r>
      <w:r>
        <w:rPr>
          <w:spacing w:val="-9"/>
          <w:sz w:val="24"/>
        </w:rPr>
        <w:t xml:space="preserve"> </w:t>
      </w:r>
      <w:r>
        <w:rPr>
          <w:sz w:val="24"/>
        </w:rPr>
        <w:t>the</w:t>
      </w:r>
      <w:r>
        <w:rPr>
          <w:spacing w:val="-10"/>
          <w:sz w:val="24"/>
        </w:rPr>
        <w:t xml:space="preserve"> </w:t>
      </w:r>
      <w:r>
        <w:rPr>
          <w:sz w:val="24"/>
        </w:rPr>
        <w:t>Specifications,</w:t>
      </w:r>
      <w:r>
        <w:rPr>
          <w:spacing w:val="-9"/>
          <w:sz w:val="24"/>
        </w:rPr>
        <w:t xml:space="preserve"> </w:t>
      </w:r>
      <w:r>
        <w:rPr>
          <w:sz w:val="24"/>
        </w:rPr>
        <w:t>the</w:t>
      </w:r>
      <w:r>
        <w:rPr>
          <w:spacing w:val="-11"/>
          <w:sz w:val="24"/>
        </w:rPr>
        <w:t xml:space="preserve"> </w:t>
      </w:r>
      <w:r>
        <w:rPr>
          <w:sz w:val="24"/>
        </w:rPr>
        <w:t>Procuring</w:t>
      </w:r>
      <w:r>
        <w:rPr>
          <w:spacing w:val="-10"/>
          <w:sz w:val="24"/>
        </w:rPr>
        <w:t xml:space="preserve"> </w:t>
      </w:r>
      <w:r>
        <w:rPr>
          <w:sz w:val="24"/>
        </w:rPr>
        <w:t>entity may</w:t>
      </w:r>
      <w:r>
        <w:rPr>
          <w:spacing w:val="-15"/>
          <w:sz w:val="24"/>
        </w:rPr>
        <w:t xml:space="preserve"> </w:t>
      </w:r>
      <w:r>
        <w:rPr>
          <w:sz w:val="24"/>
        </w:rPr>
        <w:t>reject</w:t>
      </w:r>
      <w:r>
        <w:rPr>
          <w:spacing w:val="-15"/>
          <w:sz w:val="24"/>
        </w:rPr>
        <w:t xml:space="preserve"> </w:t>
      </w:r>
      <w:r>
        <w:rPr>
          <w:sz w:val="24"/>
        </w:rPr>
        <w:t>the</w:t>
      </w:r>
      <w:r>
        <w:rPr>
          <w:spacing w:val="-15"/>
          <w:sz w:val="24"/>
        </w:rPr>
        <w:t xml:space="preserve"> </w:t>
      </w:r>
      <w:r>
        <w:rPr>
          <w:sz w:val="24"/>
        </w:rPr>
        <w:t>goods,</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tenderer</w:t>
      </w:r>
      <w:r>
        <w:rPr>
          <w:spacing w:val="-15"/>
          <w:sz w:val="24"/>
        </w:rPr>
        <w:t xml:space="preserve"> </w:t>
      </w:r>
      <w:r>
        <w:rPr>
          <w:sz w:val="24"/>
        </w:rPr>
        <w:t>shall</w:t>
      </w:r>
      <w:r>
        <w:rPr>
          <w:spacing w:val="-15"/>
          <w:sz w:val="24"/>
        </w:rPr>
        <w:t xml:space="preserve"> </w:t>
      </w:r>
      <w:r>
        <w:rPr>
          <w:sz w:val="24"/>
        </w:rPr>
        <w:t>either</w:t>
      </w:r>
      <w:r>
        <w:rPr>
          <w:spacing w:val="-15"/>
          <w:sz w:val="24"/>
        </w:rPr>
        <w:t xml:space="preserve"> </w:t>
      </w:r>
      <w:r>
        <w:rPr>
          <w:sz w:val="24"/>
        </w:rPr>
        <w:t>replace</w:t>
      </w:r>
      <w:r>
        <w:rPr>
          <w:spacing w:val="-15"/>
          <w:sz w:val="24"/>
        </w:rPr>
        <w:t xml:space="preserve"> </w:t>
      </w:r>
      <w:r>
        <w:rPr>
          <w:sz w:val="24"/>
        </w:rPr>
        <w:t>the</w:t>
      </w:r>
      <w:r>
        <w:rPr>
          <w:spacing w:val="-15"/>
          <w:sz w:val="24"/>
        </w:rPr>
        <w:t xml:space="preserve"> </w:t>
      </w:r>
      <w:r>
        <w:rPr>
          <w:sz w:val="24"/>
        </w:rPr>
        <w:t>rejected</w:t>
      </w:r>
      <w:r>
        <w:rPr>
          <w:spacing w:val="-15"/>
          <w:sz w:val="24"/>
        </w:rPr>
        <w:t xml:space="preserve"> </w:t>
      </w:r>
      <w:r>
        <w:rPr>
          <w:sz w:val="24"/>
        </w:rPr>
        <w:t>goods</w:t>
      </w:r>
      <w:r>
        <w:rPr>
          <w:spacing w:val="-15"/>
          <w:sz w:val="24"/>
        </w:rPr>
        <w:t xml:space="preserve"> </w:t>
      </w:r>
      <w:r>
        <w:rPr>
          <w:sz w:val="24"/>
        </w:rPr>
        <w:t>or</w:t>
      </w:r>
      <w:r>
        <w:rPr>
          <w:spacing w:val="-15"/>
          <w:sz w:val="24"/>
        </w:rPr>
        <w:t xml:space="preserve"> </w:t>
      </w:r>
      <w:r>
        <w:rPr>
          <w:sz w:val="24"/>
        </w:rPr>
        <w:t>make</w:t>
      </w:r>
      <w:r>
        <w:rPr>
          <w:spacing w:val="-15"/>
          <w:sz w:val="24"/>
        </w:rPr>
        <w:t xml:space="preserve"> </w:t>
      </w:r>
      <w:r>
        <w:rPr>
          <w:sz w:val="24"/>
        </w:rPr>
        <w:t>alterations necessary to make specification requirements free of costs to the Procuring entity.</w:t>
      </w:r>
    </w:p>
    <w:p w14:paraId="22AF84F6">
      <w:pPr>
        <w:pStyle w:val="6"/>
      </w:pPr>
    </w:p>
    <w:p w14:paraId="1B3CDA8C">
      <w:pPr>
        <w:pStyle w:val="16"/>
        <w:numPr>
          <w:ilvl w:val="2"/>
          <w:numId w:val="18"/>
        </w:numPr>
        <w:tabs>
          <w:tab w:val="left" w:pos="1094"/>
        </w:tabs>
        <w:ind w:right="441"/>
        <w:jc w:val="both"/>
        <w:rPr>
          <w:sz w:val="24"/>
        </w:rPr>
      </w:pPr>
      <w:r>
        <w:rPr>
          <w:sz w:val="24"/>
        </w:rPr>
        <w:t>The Procuring entity’s right to inspect, test and where necessary, reject the goods after the Goods’ arrival shall in no way</w:t>
      </w:r>
      <w:r>
        <w:rPr>
          <w:spacing w:val="-2"/>
          <w:sz w:val="24"/>
        </w:rPr>
        <w:t xml:space="preserve"> </w:t>
      </w:r>
      <w:r>
        <w:rPr>
          <w:sz w:val="24"/>
        </w:rPr>
        <w:t>be limited or waived by</w:t>
      </w:r>
      <w:r>
        <w:rPr>
          <w:spacing w:val="-2"/>
          <w:sz w:val="24"/>
        </w:rPr>
        <w:t xml:space="preserve"> </w:t>
      </w:r>
      <w:r>
        <w:rPr>
          <w:sz w:val="24"/>
        </w:rPr>
        <w:t>reason of the goods having</w:t>
      </w:r>
      <w:r>
        <w:rPr>
          <w:spacing w:val="-2"/>
          <w:sz w:val="24"/>
        </w:rPr>
        <w:t xml:space="preserve"> </w:t>
      </w:r>
      <w:r>
        <w:rPr>
          <w:sz w:val="24"/>
        </w:rPr>
        <w:t>previously been</w:t>
      </w:r>
      <w:r>
        <w:rPr>
          <w:spacing w:val="-15"/>
          <w:sz w:val="24"/>
        </w:rPr>
        <w:t xml:space="preserve"> </w:t>
      </w:r>
      <w:r>
        <w:rPr>
          <w:sz w:val="24"/>
        </w:rPr>
        <w:t>inspected,</w:t>
      </w:r>
      <w:r>
        <w:rPr>
          <w:spacing w:val="-14"/>
          <w:sz w:val="24"/>
        </w:rPr>
        <w:t xml:space="preserve"> </w:t>
      </w:r>
      <w:r>
        <w:rPr>
          <w:sz w:val="24"/>
        </w:rPr>
        <w:t>tested</w:t>
      </w:r>
      <w:r>
        <w:rPr>
          <w:spacing w:val="-12"/>
          <w:sz w:val="24"/>
        </w:rPr>
        <w:t xml:space="preserve"> </w:t>
      </w:r>
      <w:r>
        <w:rPr>
          <w:sz w:val="24"/>
        </w:rPr>
        <w:t>and</w:t>
      </w:r>
      <w:r>
        <w:rPr>
          <w:spacing w:val="-12"/>
          <w:sz w:val="24"/>
        </w:rPr>
        <w:t xml:space="preserve"> </w:t>
      </w:r>
      <w:r>
        <w:rPr>
          <w:sz w:val="24"/>
        </w:rPr>
        <w:t>passed</w:t>
      </w:r>
      <w:r>
        <w:rPr>
          <w:spacing w:val="-13"/>
          <w:sz w:val="24"/>
        </w:rPr>
        <w:t xml:space="preserve"> </w:t>
      </w:r>
      <w:r>
        <w:rPr>
          <w:sz w:val="24"/>
        </w:rPr>
        <w:t>by</w:t>
      </w:r>
      <w:r>
        <w:rPr>
          <w:spacing w:val="-15"/>
          <w:sz w:val="24"/>
        </w:rPr>
        <w:t xml:space="preserve"> </w:t>
      </w:r>
      <w:r>
        <w:rPr>
          <w:sz w:val="24"/>
        </w:rPr>
        <w:t>the</w:t>
      </w:r>
      <w:r>
        <w:rPr>
          <w:spacing w:val="-13"/>
          <w:sz w:val="24"/>
        </w:rPr>
        <w:t xml:space="preserve"> </w:t>
      </w:r>
      <w:r>
        <w:rPr>
          <w:sz w:val="24"/>
        </w:rPr>
        <w:t>Procuring</w:t>
      </w:r>
      <w:r>
        <w:rPr>
          <w:spacing w:val="-12"/>
          <w:sz w:val="24"/>
        </w:rPr>
        <w:t xml:space="preserve"> </w:t>
      </w:r>
      <w:r>
        <w:rPr>
          <w:sz w:val="24"/>
        </w:rPr>
        <w:t>entity</w:t>
      </w:r>
      <w:r>
        <w:rPr>
          <w:spacing w:val="-15"/>
          <w:sz w:val="24"/>
        </w:rPr>
        <w:t xml:space="preserve"> </w:t>
      </w:r>
      <w:r>
        <w:rPr>
          <w:sz w:val="24"/>
        </w:rPr>
        <w:t>or</w:t>
      </w:r>
      <w:r>
        <w:rPr>
          <w:spacing w:val="-13"/>
          <w:sz w:val="24"/>
        </w:rPr>
        <w:t xml:space="preserve"> </w:t>
      </w:r>
      <w:r>
        <w:rPr>
          <w:sz w:val="24"/>
        </w:rPr>
        <w:t>its</w:t>
      </w:r>
      <w:r>
        <w:rPr>
          <w:spacing w:val="-12"/>
          <w:sz w:val="24"/>
        </w:rPr>
        <w:t xml:space="preserve"> </w:t>
      </w:r>
      <w:r>
        <w:rPr>
          <w:sz w:val="24"/>
        </w:rPr>
        <w:t>representative</w:t>
      </w:r>
      <w:r>
        <w:rPr>
          <w:spacing w:val="-13"/>
          <w:sz w:val="24"/>
        </w:rPr>
        <w:t xml:space="preserve"> </w:t>
      </w:r>
      <w:r>
        <w:rPr>
          <w:sz w:val="24"/>
        </w:rPr>
        <w:t>prior</w:t>
      </w:r>
      <w:r>
        <w:rPr>
          <w:spacing w:val="-13"/>
          <w:sz w:val="24"/>
        </w:rPr>
        <w:t xml:space="preserve"> </w:t>
      </w:r>
      <w:r>
        <w:rPr>
          <w:sz w:val="24"/>
        </w:rPr>
        <w:t>to</w:t>
      </w:r>
      <w:r>
        <w:rPr>
          <w:spacing w:val="-12"/>
          <w:sz w:val="24"/>
        </w:rPr>
        <w:t xml:space="preserve"> </w:t>
      </w:r>
      <w:r>
        <w:rPr>
          <w:sz w:val="24"/>
        </w:rPr>
        <w:t>the</w:t>
      </w:r>
      <w:r>
        <w:rPr>
          <w:spacing w:val="-13"/>
          <w:sz w:val="24"/>
        </w:rPr>
        <w:t xml:space="preserve"> </w:t>
      </w:r>
      <w:r>
        <w:rPr>
          <w:sz w:val="24"/>
        </w:rPr>
        <w:t xml:space="preserve">goods </w:t>
      </w:r>
      <w:r>
        <w:rPr>
          <w:spacing w:val="-2"/>
          <w:sz w:val="24"/>
        </w:rPr>
        <w:t>delivery.</w:t>
      </w:r>
    </w:p>
    <w:p w14:paraId="54476044">
      <w:pPr>
        <w:widowControl/>
        <w:autoSpaceDE/>
        <w:autoSpaceDN/>
        <w:rPr>
          <w:sz w:val="24"/>
        </w:rPr>
        <w:sectPr>
          <w:pgSz w:w="11910" w:h="16840"/>
          <w:pgMar w:top="1340" w:right="720" w:bottom="1260" w:left="620" w:header="0" w:footer="1067" w:gutter="0"/>
          <w:cols w:space="720" w:num="1"/>
        </w:sectPr>
      </w:pPr>
    </w:p>
    <w:p w14:paraId="74347D5C">
      <w:pPr>
        <w:pStyle w:val="16"/>
        <w:numPr>
          <w:ilvl w:val="2"/>
          <w:numId w:val="18"/>
        </w:numPr>
        <w:tabs>
          <w:tab w:val="left" w:pos="1094"/>
        </w:tabs>
        <w:spacing w:before="70"/>
        <w:ind w:right="446"/>
        <w:jc w:val="both"/>
        <w:rPr>
          <w:sz w:val="24"/>
        </w:rPr>
      </w:pPr>
      <w:r>
        <w:rPr>
          <w:sz w:val="24"/>
        </w:rPr>
        <w:t>Nothing in paragraph 3.8 shall in any way release the tenderer from any warranty or other obligations under this Contract.</w:t>
      </w:r>
    </w:p>
    <w:p w14:paraId="241A9AF9">
      <w:pPr>
        <w:pStyle w:val="6"/>
        <w:spacing w:before="4"/>
      </w:pPr>
    </w:p>
    <w:p w14:paraId="1B02BB05">
      <w:pPr>
        <w:pStyle w:val="16"/>
        <w:numPr>
          <w:ilvl w:val="1"/>
          <w:numId w:val="18"/>
        </w:numPr>
        <w:tabs>
          <w:tab w:val="left" w:pos="1093"/>
        </w:tabs>
        <w:spacing w:before="1"/>
        <w:ind w:left="1093" w:hanging="991"/>
        <w:rPr>
          <w:b/>
          <w:sz w:val="24"/>
        </w:rPr>
      </w:pPr>
      <w:bookmarkStart w:id="42" w:name="_bookmark43"/>
      <w:bookmarkEnd w:id="42"/>
      <w:r>
        <w:rPr>
          <w:b/>
          <w:spacing w:val="-2"/>
          <w:sz w:val="24"/>
        </w:rPr>
        <w:t>Packing</w:t>
      </w:r>
    </w:p>
    <w:p w14:paraId="4B4EFF8B">
      <w:pPr>
        <w:pStyle w:val="16"/>
        <w:numPr>
          <w:ilvl w:val="2"/>
          <w:numId w:val="18"/>
        </w:numPr>
        <w:tabs>
          <w:tab w:val="left" w:pos="1094"/>
        </w:tabs>
        <w:spacing w:before="271"/>
        <w:ind w:right="447"/>
        <w:jc w:val="both"/>
        <w:rPr>
          <w:sz w:val="24"/>
        </w:rPr>
      </w:pPr>
      <w:r>
        <w:rPr>
          <w:sz w:val="24"/>
        </w:rPr>
        <w:t>The</w:t>
      </w:r>
      <w:r>
        <w:rPr>
          <w:spacing w:val="-7"/>
          <w:sz w:val="24"/>
        </w:rPr>
        <w:t xml:space="preserve"> </w:t>
      </w:r>
      <w:r>
        <w:rPr>
          <w:sz w:val="24"/>
        </w:rPr>
        <w:t>tenderer</w:t>
      </w:r>
      <w:r>
        <w:rPr>
          <w:spacing w:val="-7"/>
          <w:sz w:val="24"/>
        </w:rPr>
        <w:t xml:space="preserve"> </w:t>
      </w:r>
      <w:r>
        <w:rPr>
          <w:sz w:val="24"/>
        </w:rPr>
        <w:t>shall</w:t>
      </w:r>
      <w:r>
        <w:rPr>
          <w:spacing w:val="-5"/>
          <w:sz w:val="24"/>
        </w:rPr>
        <w:t xml:space="preserve"> </w:t>
      </w:r>
      <w:r>
        <w:rPr>
          <w:sz w:val="24"/>
        </w:rPr>
        <w:t>provide</w:t>
      </w:r>
      <w:r>
        <w:rPr>
          <w:spacing w:val="-7"/>
          <w:sz w:val="24"/>
        </w:rPr>
        <w:t xml:space="preserve"> </w:t>
      </w:r>
      <w:r>
        <w:rPr>
          <w:sz w:val="24"/>
        </w:rPr>
        <w:t>such</w:t>
      </w:r>
      <w:r>
        <w:rPr>
          <w:spacing w:val="-6"/>
          <w:sz w:val="24"/>
        </w:rPr>
        <w:t xml:space="preserve"> </w:t>
      </w:r>
      <w:r>
        <w:rPr>
          <w:sz w:val="24"/>
        </w:rPr>
        <w:t>packing</w:t>
      </w:r>
      <w:r>
        <w:rPr>
          <w:spacing w:val="-8"/>
          <w:sz w:val="24"/>
        </w:rPr>
        <w:t xml:space="preserve"> </w:t>
      </w:r>
      <w:r>
        <w:rPr>
          <w:sz w:val="24"/>
        </w:rPr>
        <w:t>of</w:t>
      </w:r>
      <w:r>
        <w:rPr>
          <w:spacing w:val="-7"/>
          <w:sz w:val="24"/>
        </w:rPr>
        <w:t xml:space="preserve"> </w:t>
      </w:r>
      <w:r>
        <w:rPr>
          <w:sz w:val="24"/>
        </w:rPr>
        <w:t>the</w:t>
      </w:r>
      <w:r>
        <w:rPr>
          <w:spacing w:val="-6"/>
          <w:sz w:val="24"/>
        </w:rPr>
        <w:t xml:space="preserve"> </w:t>
      </w:r>
      <w:r>
        <w:rPr>
          <w:sz w:val="24"/>
        </w:rPr>
        <w:t>Goods</w:t>
      </w:r>
      <w:r>
        <w:rPr>
          <w:spacing w:val="-6"/>
          <w:sz w:val="24"/>
        </w:rPr>
        <w:t xml:space="preserve"> </w:t>
      </w:r>
      <w:r>
        <w:rPr>
          <w:sz w:val="24"/>
        </w:rPr>
        <w:t>as</w:t>
      </w:r>
      <w:r>
        <w:rPr>
          <w:spacing w:val="-6"/>
          <w:sz w:val="24"/>
        </w:rPr>
        <w:t xml:space="preserve"> </w:t>
      </w:r>
      <w:r>
        <w:rPr>
          <w:sz w:val="24"/>
        </w:rPr>
        <w:t>is</w:t>
      </w:r>
      <w:r>
        <w:rPr>
          <w:spacing w:val="-5"/>
          <w:sz w:val="24"/>
        </w:rPr>
        <w:t xml:space="preserve"> </w:t>
      </w:r>
      <w:r>
        <w:rPr>
          <w:sz w:val="24"/>
        </w:rPr>
        <w:t>required</w:t>
      </w:r>
      <w:r>
        <w:rPr>
          <w:spacing w:val="-6"/>
          <w:sz w:val="24"/>
        </w:rPr>
        <w:t xml:space="preserve"> </w:t>
      </w:r>
      <w:r>
        <w:rPr>
          <w:sz w:val="24"/>
        </w:rPr>
        <w:t>to</w:t>
      </w:r>
      <w:r>
        <w:rPr>
          <w:spacing w:val="-5"/>
          <w:sz w:val="24"/>
        </w:rPr>
        <w:t xml:space="preserve"> </w:t>
      </w:r>
      <w:r>
        <w:rPr>
          <w:sz w:val="24"/>
        </w:rPr>
        <w:t>prevent</w:t>
      </w:r>
      <w:r>
        <w:rPr>
          <w:spacing w:val="-5"/>
          <w:sz w:val="24"/>
        </w:rPr>
        <w:t xml:space="preserve"> </w:t>
      </w:r>
      <w:r>
        <w:rPr>
          <w:sz w:val="24"/>
        </w:rPr>
        <w:t>their</w:t>
      </w:r>
      <w:r>
        <w:rPr>
          <w:spacing w:val="-7"/>
          <w:sz w:val="24"/>
        </w:rPr>
        <w:t xml:space="preserve"> </w:t>
      </w:r>
      <w:r>
        <w:rPr>
          <w:sz w:val="24"/>
        </w:rPr>
        <w:t>damage</w:t>
      </w:r>
      <w:r>
        <w:rPr>
          <w:spacing w:val="-7"/>
          <w:sz w:val="24"/>
        </w:rPr>
        <w:t xml:space="preserve"> </w:t>
      </w:r>
      <w:r>
        <w:rPr>
          <w:sz w:val="24"/>
        </w:rPr>
        <w:t>or deterioration during transit to their final destination, as indicated in the Contract.</w:t>
      </w:r>
    </w:p>
    <w:p w14:paraId="3A64631E">
      <w:pPr>
        <w:pStyle w:val="6"/>
      </w:pPr>
    </w:p>
    <w:p w14:paraId="02D8B97B">
      <w:pPr>
        <w:pStyle w:val="16"/>
        <w:numPr>
          <w:ilvl w:val="2"/>
          <w:numId w:val="18"/>
        </w:numPr>
        <w:tabs>
          <w:tab w:val="left" w:pos="1094"/>
        </w:tabs>
        <w:ind w:right="444"/>
        <w:jc w:val="both"/>
        <w:rPr>
          <w:sz w:val="24"/>
        </w:rPr>
      </w:pPr>
      <w:r>
        <w:rPr>
          <w:sz w:val="24"/>
        </w:rPr>
        <w:t>The packing, marking, and documentation within and outside the packages shall comply strictly with such special requirements as shall be expressly provided for in the Contract.</w:t>
      </w:r>
    </w:p>
    <w:p w14:paraId="2C982B5B">
      <w:pPr>
        <w:pStyle w:val="6"/>
        <w:spacing w:before="5"/>
      </w:pPr>
    </w:p>
    <w:p w14:paraId="15EC585B">
      <w:pPr>
        <w:pStyle w:val="16"/>
        <w:numPr>
          <w:ilvl w:val="1"/>
          <w:numId w:val="18"/>
        </w:numPr>
        <w:tabs>
          <w:tab w:val="left" w:pos="1093"/>
        </w:tabs>
        <w:ind w:left="1093" w:hanging="991"/>
        <w:rPr>
          <w:b/>
          <w:sz w:val="24"/>
        </w:rPr>
      </w:pPr>
      <w:bookmarkStart w:id="43" w:name="_bookmark44"/>
      <w:bookmarkEnd w:id="43"/>
      <w:r>
        <w:rPr>
          <w:b/>
          <w:sz w:val="24"/>
        </w:rPr>
        <w:t>Delivery</w:t>
      </w:r>
      <w:r>
        <w:rPr>
          <w:b/>
          <w:spacing w:val="-2"/>
          <w:sz w:val="24"/>
        </w:rPr>
        <w:t xml:space="preserve"> </w:t>
      </w:r>
      <w:r>
        <w:rPr>
          <w:b/>
          <w:sz w:val="24"/>
        </w:rPr>
        <w:t>and</w:t>
      </w:r>
      <w:r>
        <w:rPr>
          <w:b/>
          <w:spacing w:val="-2"/>
          <w:sz w:val="24"/>
        </w:rPr>
        <w:t xml:space="preserve"> Documents</w:t>
      </w:r>
    </w:p>
    <w:p w14:paraId="3B524A30">
      <w:pPr>
        <w:pStyle w:val="16"/>
        <w:numPr>
          <w:ilvl w:val="2"/>
          <w:numId w:val="18"/>
        </w:numPr>
        <w:tabs>
          <w:tab w:val="left" w:pos="1094"/>
        </w:tabs>
        <w:spacing w:before="271"/>
        <w:ind w:right="443"/>
        <w:jc w:val="both"/>
        <w:rPr>
          <w:sz w:val="24"/>
        </w:rPr>
      </w:pPr>
      <w:r>
        <w:rPr>
          <w:sz w:val="24"/>
        </w:rPr>
        <w:t>Delivery</w:t>
      </w:r>
      <w:r>
        <w:rPr>
          <w:spacing w:val="-9"/>
          <w:sz w:val="24"/>
        </w:rPr>
        <w:t xml:space="preserve"> </w:t>
      </w:r>
      <w:r>
        <w:rPr>
          <w:sz w:val="24"/>
        </w:rPr>
        <w:t>of</w:t>
      </w:r>
      <w:r>
        <w:rPr>
          <w:spacing w:val="-6"/>
          <w:sz w:val="24"/>
        </w:rPr>
        <w:t xml:space="preserve"> </w:t>
      </w:r>
      <w:r>
        <w:rPr>
          <w:sz w:val="24"/>
        </w:rPr>
        <w:t>the</w:t>
      </w:r>
      <w:r>
        <w:rPr>
          <w:spacing w:val="-3"/>
          <w:sz w:val="24"/>
        </w:rPr>
        <w:t xml:space="preserve"> </w:t>
      </w:r>
      <w:r>
        <w:rPr>
          <w:sz w:val="24"/>
        </w:rPr>
        <w:t>Goods</w:t>
      </w:r>
      <w:r>
        <w:rPr>
          <w:spacing w:val="-5"/>
          <w:sz w:val="24"/>
        </w:rPr>
        <w:t xml:space="preserve"> </w:t>
      </w:r>
      <w:r>
        <w:rPr>
          <w:sz w:val="24"/>
        </w:rPr>
        <w:t>shall</w:t>
      </w:r>
      <w:r>
        <w:rPr>
          <w:spacing w:val="-4"/>
          <w:sz w:val="24"/>
        </w:rPr>
        <w:t xml:space="preserve"> </w:t>
      </w:r>
      <w:r>
        <w:rPr>
          <w:sz w:val="24"/>
        </w:rPr>
        <w:t>be</w:t>
      </w:r>
      <w:r>
        <w:rPr>
          <w:spacing w:val="-6"/>
          <w:sz w:val="24"/>
        </w:rPr>
        <w:t xml:space="preserve"> </w:t>
      </w:r>
      <w:r>
        <w:rPr>
          <w:sz w:val="24"/>
        </w:rPr>
        <w:t>made</w:t>
      </w:r>
      <w:r>
        <w:rPr>
          <w:spacing w:val="-6"/>
          <w:sz w:val="24"/>
        </w:rPr>
        <w:t xml:space="preserve"> </w:t>
      </w:r>
      <w:r>
        <w:rPr>
          <w:sz w:val="24"/>
        </w:rPr>
        <w:t>by</w:t>
      </w:r>
      <w:r>
        <w:rPr>
          <w:spacing w:val="-9"/>
          <w:sz w:val="24"/>
        </w:rPr>
        <w:t xml:space="preserve"> </w:t>
      </w:r>
      <w:r>
        <w:rPr>
          <w:sz w:val="24"/>
        </w:rPr>
        <w:t>the</w:t>
      </w:r>
      <w:r>
        <w:rPr>
          <w:spacing w:val="-5"/>
          <w:sz w:val="24"/>
        </w:rPr>
        <w:t xml:space="preserve"> </w:t>
      </w:r>
      <w:r>
        <w:rPr>
          <w:sz w:val="24"/>
        </w:rPr>
        <w:t>tenderer</w:t>
      </w:r>
      <w:r>
        <w:rPr>
          <w:spacing w:val="-6"/>
          <w:sz w:val="24"/>
        </w:rPr>
        <w:t xml:space="preserve"> </w:t>
      </w:r>
      <w:r>
        <w:rPr>
          <w:sz w:val="24"/>
        </w:rPr>
        <w:t>in</w:t>
      </w:r>
      <w:r>
        <w:rPr>
          <w:spacing w:val="-4"/>
          <w:sz w:val="24"/>
        </w:rPr>
        <w:t xml:space="preserve"> </w:t>
      </w:r>
      <w:r>
        <w:rPr>
          <w:sz w:val="24"/>
        </w:rPr>
        <w:t>accordance</w:t>
      </w:r>
      <w:r>
        <w:rPr>
          <w:spacing w:val="-3"/>
          <w:sz w:val="24"/>
        </w:rPr>
        <w:t xml:space="preserve"> </w:t>
      </w:r>
      <w:r>
        <w:rPr>
          <w:sz w:val="24"/>
        </w:rPr>
        <w:t>with</w:t>
      </w:r>
      <w:r>
        <w:rPr>
          <w:spacing w:val="-4"/>
          <w:sz w:val="24"/>
        </w:rPr>
        <w:t xml:space="preserve"> </w:t>
      </w:r>
      <w:r>
        <w:rPr>
          <w:sz w:val="24"/>
        </w:rPr>
        <w:t>the</w:t>
      </w:r>
      <w:r>
        <w:rPr>
          <w:spacing w:val="-5"/>
          <w:sz w:val="24"/>
        </w:rPr>
        <w:t xml:space="preserve"> </w:t>
      </w:r>
      <w:r>
        <w:rPr>
          <w:sz w:val="24"/>
        </w:rPr>
        <w:t>terms</w:t>
      </w:r>
      <w:r>
        <w:rPr>
          <w:spacing w:val="-4"/>
          <w:sz w:val="24"/>
        </w:rPr>
        <w:t xml:space="preserve"> </w:t>
      </w:r>
      <w:r>
        <w:rPr>
          <w:sz w:val="24"/>
        </w:rPr>
        <w:t>specified</w:t>
      </w:r>
      <w:r>
        <w:rPr>
          <w:spacing w:val="-5"/>
          <w:sz w:val="24"/>
        </w:rPr>
        <w:t xml:space="preserve"> </w:t>
      </w:r>
      <w:r>
        <w:rPr>
          <w:sz w:val="24"/>
        </w:rPr>
        <w:t>by Procuring entity in its Schedule of Requirements and the Special Conditions of Contract.</w:t>
      </w:r>
    </w:p>
    <w:p w14:paraId="6C77427E">
      <w:pPr>
        <w:pStyle w:val="6"/>
        <w:spacing w:before="5"/>
      </w:pPr>
    </w:p>
    <w:p w14:paraId="38D7A7E1">
      <w:pPr>
        <w:pStyle w:val="16"/>
        <w:numPr>
          <w:ilvl w:val="1"/>
          <w:numId w:val="18"/>
        </w:numPr>
        <w:tabs>
          <w:tab w:val="left" w:pos="1093"/>
        </w:tabs>
        <w:ind w:left="1093" w:hanging="991"/>
        <w:rPr>
          <w:b/>
          <w:sz w:val="24"/>
        </w:rPr>
      </w:pPr>
      <w:bookmarkStart w:id="44" w:name="_bookmark45"/>
      <w:bookmarkEnd w:id="44"/>
      <w:r>
        <w:rPr>
          <w:b/>
          <w:spacing w:val="-2"/>
          <w:sz w:val="24"/>
        </w:rPr>
        <w:t>Insurance</w:t>
      </w:r>
    </w:p>
    <w:p w14:paraId="284080B7">
      <w:pPr>
        <w:pStyle w:val="16"/>
        <w:numPr>
          <w:ilvl w:val="2"/>
          <w:numId w:val="18"/>
        </w:numPr>
        <w:tabs>
          <w:tab w:val="left" w:pos="1094"/>
        </w:tabs>
        <w:spacing w:before="272"/>
        <w:ind w:right="447"/>
        <w:jc w:val="both"/>
        <w:rPr>
          <w:sz w:val="24"/>
        </w:rPr>
      </w:pPr>
      <w:r>
        <w:rPr>
          <w:sz w:val="24"/>
        </w:rPr>
        <w:t>The</w:t>
      </w:r>
      <w:r>
        <w:rPr>
          <w:spacing w:val="-9"/>
          <w:sz w:val="24"/>
        </w:rPr>
        <w:t xml:space="preserve"> </w:t>
      </w:r>
      <w:r>
        <w:rPr>
          <w:sz w:val="24"/>
        </w:rPr>
        <w:t>Goods</w:t>
      </w:r>
      <w:r>
        <w:rPr>
          <w:spacing w:val="-9"/>
          <w:sz w:val="24"/>
        </w:rPr>
        <w:t xml:space="preserve"> </w:t>
      </w:r>
      <w:r>
        <w:rPr>
          <w:sz w:val="24"/>
        </w:rPr>
        <w:t>supplied</w:t>
      </w:r>
      <w:r>
        <w:rPr>
          <w:spacing w:val="-9"/>
          <w:sz w:val="24"/>
        </w:rPr>
        <w:t xml:space="preserve"> </w:t>
      </w:r>
      <w:r>
        <w:rPr>
          <w:sz w:val="24"/>
        </w:rPr>
        <w:t>under</w:t>
      </w:r>
      <w:r>
        <w:rPr>
          <w:spacing w:val="-9"/>
          <w:sz w:val="24"/>
        </w:rPr>
        <w:t xml:space="preserve"> </w:t>
      </w:r>
      <w:r>
        <w:rPr>
          <w:sz w:val="24"/>
        </w:rPr>
        <w:t>the</w:t>
      </w:r>
      <w:r>
        <w:rPr>
          <w:spacing w:val="-9"/>
          <w:sz w:val="24"/>
        </w:rPr>
        <w:t xml:space="preserve"> </w:t>
      </w:r>
      <w:r>
        <w:rPr>
          <w:sz w:val="24"/>
        </w:rPr>
        <w:t>Contract</w:t>
      </w:r>
      <w:r>
        <w:rPr>
          <w:spacing w:val="-8"/>
          <w:sz w:val="24"/>
        </w:rPr>
        <w:t xml:space="preserve"> </w:t>
      </w:r>
      <w:r>
        <w:rPr>
          <w:sz w:val="24"/>
        </w:rPr>
        <w:t>shall</w:t>
      </w:r>
      <w:r>
        <w:rPr>
          <w:spacing w:val="-8"/>
          <w:sz w:val="24"/>
        </w:rPr>
        <w:t xml:space="preserve"> </w:t>
      </w:r>
      <w:r>
        <w:rPr>
          <w:sz w:val="24"/>
        </w:rPr>
        <w:t>be</w:t>
      </w:r>
      <w:r>
        <w:rPr>
          <w:spacing w:val="-9"/>
          <w:sz w:val="24"/>
        </w:rPr>
        <w:t xml:space="preserve"> </w:t>
      </w:r>
      <w:r>
        <w:rPr>
          <w:sz w:val="24"/>
        </w:rPr>
        <w:t>fully</w:t>
      </w:r>
      <w:r>
        <w:rPr>
          <w:spacing w:val="-15"/>
          <w:sz w:val="24"/>
        </w:rPr>
        <w:t xml:space="preserve"> </w:t>
      </w:r>
      <w:r>
        <w:rPr>
          <w:sz w:val="24"/>
        </w:rPr>
        <w:t>insured</w:t>
      </w:r>
      <w:r>
        <w:rPr>
          <w:spacing w:val="-8"/>
          <w:sz w:val="24"/>
        </w:rPr>
        <w:t xml:space="preserve"> </w:t>
      </w:r>
      <w:r>
        <w:rPr>
          <w:sz w:val="24"/>
        </w:rPr>
        <w:t>against</w:t>
      </w:r>
      <w:r>
        <w:rPr>
          <w:spacing w:val="-7"/>
          <w:sz w:val="24"/>
        </w:rPr>
        <w:t xml:space="preserve"> </w:t>
      </w:r>
      <w:r>
        <w:rPr>
          <w:sz w:val="24"/>
        </w:rPr>
        <w:t>loss</w:t>
      </w:r>
      <w:r>
        <w:rPr>
          <w:spacing w:val="-8"/>
          <w:sz w:val="24"/>
        </w:rPr>
        <w:t xml:space="preserve"> </w:t>
      </w:r>
      <w:r>
        <w:rPr>
          <w:sz w:val="24"/>
        </w:rPr>
        <w:t>or</w:t>
      </w:r>
      <w:r>
        <w:rPr>
          <w:spacing w:val="-9"/>
          <w:sz w:val="24"/>
        </w:rPr>
        <w:t xml:space="preserve"> </w:t>
      </w:r>
      <w:r>
        <w:rPr>
          <w:sz w:val="24"/>
        </w:rPr>
        <w:t>damage</w:t>
      </w:r>
      <w:r>
        <w:rPr>
          <w:spacing w:val="-9"/>
          <w:sz w:val="24"/>
        </w:rPr>
        <w:t xml:space="preserve"> </w:t>
      </w:r>
      <w:r>
        <w:rPr>
          <w:sz w:val="24"/>
        </w:rPr>
        <w:t>incidental to</w:t>
      </w:r>
      <w:r>
        <w:rPr>
          <w:spacing w:val="-3"/>
          <w:sz w:val="24"/>
        </w:rPr>
        <w:t xml:space="preserve"> </w:t>
      </w:r>
      <w:r>
        <w:rPr>
          <w:sz w:val="24"/>
        </w:rPr>
        <w:t>manufacturer</w:t>
      </w:r>
      <w:r>
        <w:rPr>
          <w:spacing w:val="-3"/>
          <w:sz w:val="24"/>
        </w:rPr>
        <w:t xml:space="preserve"> </w:t>
      </w:r>
      <w:r>
        <w:rPr>
          <w:sz w:val="24"/>
        </w:rPr>
        <w:t>or</w:t>
      </w:r>
      <w:r>
        <w:rPr>
          <w:spacing w:val="-5"/>
          <w:sz w:val="24"/>
        </w:rPr>
        <w:t xml:space="preserve"> </w:t>
      </w:r>
      <w:r>
        <w:rPr>
          <w:sz w:val="24"/>
        </w:rPr>
        <w:t>acquisition,</w:t>
      </w:r>
      <w:r>
        <w:rPr>
          <w:spacing w:val="-3"/>
          <w:sz w:val="24"/>
        </w:rPr>
        <w:t xml:space="preserve"> </w:t>
      </w:r>
      <w:r>
        <w:rPr>
          <w:sz w:val="24"/>
        </w:rPr>
        <w:t>transportation,</w:t>
      </w:r>
      <w:r>
        <w:rPr>
          <w:spacing w:val="-3"/>
          <w:sz w:val="24"/>
        </w:rPr>
        <w:t xml:space="preserve"> </w:t>
      </w:r>
      <w:r>
        <w:rPr>
          <w:sz w:val="24"/>
        </w:rPr>
        <w:t>storage,</w:t>
      </w:r>
      <w:r>
        <w:rPr>
          <w:spacing w:val="-3"/>
          <w:sz w:val="24"/>
        </w:rPr>
        <w:t xml:space="preserve"> </w:t>
      </w:r>
      <w:r>
        <w:rPr>
          <w:sz w:val="24"/>
        </w:rPr>
        <w:t>and</w:t>
      </w:r>
      <w:r>
        <w:rPr>
          <w:spacing w:val="-3"/>
          <w:sz w:val="24"/>
        </w:rPr>
        <w:t xml:space="preserve"> </w:t>
      </w:r>
      <w:r>
        <w:rPr>
          <w:sz w:val="24"/>
        </w:rPr>
        <w:t>delivery</w:t>
      </w:r>
      <w:r>
        <w:rPr>
          <w:spacing w:val="-8"/>
          <w:sz w:val="24"/>
        </w:rPr>
        <w:t xml:space="preserve"> </w:t>
      </w:r>
      <w:r>
        <w:rPr>
          <w:sz w:val="24"/>
        </w:rPr>
        <w:t>in</w:t>
      </w:r>
      <w:r>
        <w:rPr>
          <w:spacing w:val="-3"/>
          <w:sz w:val="24"/>
        </w:rPr>
        <w:t xml:space="preserve"> </w:t>
      </w:r>
      <w:r>
        <w:rPr>
          <w:sz w:val="24"/>
        </w:rPr>
        <w:t>the</w:t>
      </w:r>
      <w:r>
        <w:rPr>
          <w:spacing w:val="-3"/>
          <w:sz w:val="24"/>
        </w:rPr>
        <w:t xml:space="preserve"> </w:t>
      </w:r>
      <w:r>
        <w:rPr>
          <w:sz w:val="24"/>
        </w:rPr>
        <w:t>manner</w:t>
      </w:r>
      <w:r>
        <w:rPr>
          <w:spacing w:val="-3"/>
          <w:sz w:val="24"/>
        </w:rPr>
        <w:t xml:space="preserve"> </w:t>
      </w:r>
      <w:r>
        <w:rPr>
          <w:sz w:val="24"/>
        </w:rPr>
        <w:t>specified</w:t>
      </w:r>
      <w:r>
        <w:rPr>
          <w:spacing w:val="-3"/>
          <w:sz w:val="24"/>
        </w:rPr>
        <w:t xml:space="preserve"> </w:t>
      </w:r>
      <w:r>
        <w:rPr>
          <w:sz w:val="24"/>
        </w:rPr>
        <w:t>in the Special conditions of contract.</w:t>
      </w:r>
    </w:p>
    <w:p w14:paraId="4B038776">
      <w:pPr>
        <w:pStyle w:val="6"/>
        <w:spacing w:before="4"/>
      </w:pPr>
    </w:p>
    <w:p w14:paraId="76DE0B0B">
      <w:pPr>
        <w:pStyle w:val="16"/>
        <w:numPr>
          <w:ilvl w:val="1"/>
          <w:numId w:val="18"/>
        </w:numPr>
        <w:tabs>
          <w:tab w:val="left" w:pos="1093"/>
        </w:tabs>
        <w:ind w:left="1093" w:hanging="991"/>
        <w:rPr>
          <w:b/>
          <w:sz w:val="24"/>
        </w:rPr>
      </w:pPr>
      <w:bookmarkStart w:id="45" w:name="_bookmark46"/>
      <w:bookmarkEnd w:id="45"/>
      <w:r>
        <w:rPr>
          <w:b/>
          <w:spacing w:val="-2"/>
          <w:sz w:val="24"/>
        </w:rPr>
        <w:t>Payment</w:t>
      </w:r>
    </w:p>
    <w:p w14:paraId="44357BA6">
      <w:pPr>
        <w:pStyle w:val="16"/>
        <w:numPr>
          <w:ilvl w:val="2"/>
          <w:numId w:val="18"/>
        </w:numPr>
        <w:tabs>
          <w:tab w:val="left" w:pos="1094"/>
        </w:tabs>
        <w:spacing w:before="272"/>
        <w:ind w:right="446"/>
        <w:jc w:val="both"/>
        <w:rPr>
          <w:sz w:val="24"/>
        </w:rPr>
      </w:pPr>
      <w:r>
        <w:rPr>
          <w:sz w:val="24"/>
        </w:rPr>
        <w:t>The</w:t>
      </w:r>
      <w:r>
        <w:rPr>
          <w:spacing w:val="-4"/>
          <w:sz w:val="24"/>
        </w:rPr>
        <w:t xml:space="preserve"> </w:t>
      </w:r>
      <w:r>
        <w:rPr>
          <w:sz w:val="24"/>
        </w:rPr>
        <w:t>method</w:t>
      </w:r>
      <w:r>
        <w:rPr>
          <w:spacing w:val="-2"/>
          <w:sz w:val="24"/>
        </w:rPr>
        <w:t xml:space="preserve"> </w:t>
      </w:r>
      <w:r>
        <w:rPr>
          <w:sz w:val="24"/>
        </w:rPr>
        <w:t>and</w:t>
      </w:r>
      <w:r>
        <w:rPr>
          <w:spacing w:val="-2"/>
          <w:sz w:val="24"/>
        </w:rPr>
        <w:t xml:space="preserve"> </w:t>
      </w:r>
      <w:r>
        <w:rPr>
          <w:sz w:val="24"/>
        </w:rPr>
        <w:t>conditions</w:t>
      </w:r>
      <w:r>
        <w:rPr>
          <w:spacing w:val="-2"/>
          <w:sz w:val="24"/>
        </w:rPr>
        <w:t xml:space="preserve"> </w:t>
      </w:r>
      <w:r>
        <w:rPr>
          <w:sz w:val="24"/>
        </w:rPr>
        <w:t>of</w:t>
      </w:r>
      <w:r>
        <w:rPr>
          <w:spacing w:val="-2"/>
          <w:sz w:val="24"/>
        </w:rPr>
        <w:t xml:space="preserve"> </w:t>
      </w:r>
      <w:r>
        <w:rPr>
          <w:sz w:val="24"/>
        </w:rPr>
        <w:t>payment</w:t>
      </w:r>
      <w:r>
        <w:rPr>
          <w:spacing w:val="-2"/>
          <w:sz w:val="24"/>
        </w:rPr>
        <w:t xml:space="preserve"> </w:t>
      </w:r>
      <w:r>
        <w:rPr>
          <w:sz w:val="24"/>
        </w:rPr>
        <w:t>to</w:t>
      </w:r>
      <w:r>
        <w:rPr>
          <w:spacing w:val="-2"/>
          <w:sz w:val="24"/>
        </w:rPr>
        <w:t xml:space="preserve"> </w:t>
      </w:r>
      <w:r>
        <w:rPr>
          <w:sz w:val="24"/>
        </w:rPr>
        <w:t>be</w:t>
      </w:r>
      <w:r>
        <w:rPr>
          <w:spacing w:val="-2"/>
          <w:sz w:val="24"/>
        </w:rPr>
        <w:t xml:space="preserve"> </w:t>
      </w:r>
      <w:r>
        <w:rPr>
          <w:sz w:val="24"/>
        </w:rPr>
        <w:t>made</w:t>
      </w:r>
      <w:r>
        <w:rPr>
          <w:spacing w:val="-3"/>
          <w:sz w:val="24"/>
        </w:rPr>
        <w:t xml:space="preserve"> </w:t>
      </w:r>
      <w:r>
        <w:rPr>
          <w:sz w:val="24"/>
        </w:rPr>
        <w:t>to</w:t>
      </w:r>
      <w:r>
        <w:rPr>
          <w:spacing w:val="-2"/>
          <w:sz w:val="24"/>
        </w:rPr>
        <w:t xml:space="preserve"> </w:t>
      </w:r>
      <w:r>
        <w:rPr>
          <w:sz w:val="24"/>
        </w:rPr>
        <w:t>the</w:t>
      </w:r>
      <w:r>
        <w:rPr>
          <w:spacing w:val="-3"/>
          <w:sz w:val="24"/>
        </w:rPr>
        <w:t xml:space="preserve"> </w:t>
      </w:r>
      <w:r>
        <w:rPr>
          <w:sz w:val="24"/>
        </w:rPr>
        <w:t>tenderer</w:t>
      </w:r>
      <w:r>
        <w:rPr>
          <w:spacing w:val="-2"/>
          <w:sz w:val="24"/>
        </w:rPr>
        <w:t xml:space="preserve"> </w:t>
      </w:r>
      <w:r>
        <w:rPr>
          <w:sz w:val="24"/>
        </w:rPr>
        <w:t>under</w:t>
      </w:r>
      <w:r>
        <w:rPr>
          <w:spacing w:val="-2"/>
          <w:sz w:val="24"/>
        </w:rPr>
        <w:t xml:space="preserve"> </w:t>
      </w:r>
      <w:r>
        <w:rPr>
          <w:sz w:val="24"/>
        </w:rPr>
        <w:t>this</w:t>
      </w:r>
      <w:r>
        <w:rPr>
          <w:spacing w:val="-2"/>
          <w:sz w:val="24"/>
        </w:rPr>
        <w:t xml:space="preserve"> </w:t>
      </w:r>
      <w:r>
        <w:rPr>
          <w:sz w:val="24"/>
        </w:rPr>
        <w:t>Contract</w:t>
      </w:r>
      <w:r>
        <w:rPr>
          <w:spacing w:val="-2"/>
          <w:sz w:val="24"/>
        </w:rPr>
        <w:t xml:space="preserve"> </w:t>
      </w:r>
      <w:r>
        <w:rPr>
          <w:sz w:val="24"/>
        </w:rPr>
        <w:t>shall</w:t>
      </w:r>
      <w:r>
        <w:rPr>
          <w:spacing w:val="-2"/>
          <w:sz w:val="24"/>
        </w:rPr>
        <w:t xml:space="preserve"> </w:t>
      </w:r>
      <w:r>
        <w:rPr>
          <w:sz w:val="24"/>
        </w:rPr>
        <w:t>be specified in Special Conditions of Contract.</w:t>
      </w:r>
    </w:p>
    <w:p w14:paraId="67B32BF7">
      <w:pPr>
        <w:pStyle w:val="6"/>
      </w:pPr>
    </w:p>
    <w:p w14:paraId="7E46D877">
      <w:pPr>
        <w:pStyle w:val="16"/>
        <w:numPr>
          <w:ilvl w:val="2"/>
          <w:numId w:val="18"/>
        </w:numPr>
        <w:tabs>
          <w:tab w:val="left" w:pos="1093"/>
        </w:tabs>
        <w:ind w:left="1093" w:hanging="991"/>
        <w:rPr>
          <w:sz w:val="24"/>
        </w:rPr>
      </w:pPr>
      <w:r>
        <w:rPr>
          <w:sz w:val="24"/>
        </w:rPr>
        <w:t>Payments</w:t>
      </w:r>
      <w:r>
        <w:rPr>
          <w:spacing w:val="-2"/>
          <w:sz w:val="24"/>
        </w:rPr>
        <w:t xml:space="preserve"> </w:t>
      </w:r>
      <w:r>
        <w:rPr>
          <w:sz w:val="24"/>
        </w:rPr>
        <w:t>shall be</w:t>
      </w:r>
      <w:r>
        <w:rPr>
          <w:spacing w:val="1"/>
          <w:sz w:val="24"/>
        </w:rPr>
        <w:t xml:space="preserve"> </w:t>
      </w:r>
      <w:r>
        <w:rPr>
          <w:sz w:val="24"/>
        </w:rPr>
        <w:t>made</w:t>
      </w:r>
      <w:r>
        <w:rPr>
          <w:spacing w:val="1"/>
          <w:sz w:val="24"/>
        </w:rPr>
        <w:t xml:space="preserve"> </w:t>
      </w:r>
      <w:r>
        <w:rPr>
          <w:sz w:val="24"/>
        </w:rPr>
        <w:t>promptly</w:t>
      </w:r>
      <w:r>
        <w:rPr>
          <w:spacing w:val="-4"/>
          <w:sz w:val="24"/>
        </w:rPr>
        <w:t xml:space="preserve"> </w:t>
      </w:r>
      <w:r>
        <w:rPr>
          <w:sz w:val="24"/>
        </w:rPr>
        <w:t>by</w:t>
      </w:r>
      <w:r>
        <w:rPr>
          <w:spacing w:val="-5"/>
          <w:sz w:val="24"/>
        </w:rPr>
        <w:t xml:space="preserve"> </w:t>
      </w:r>
      <w:r>
        <w:rPr>
          <w:sz w:val="24"/>
        </w:rPr>
        <w:t>the</w:t>
      </w:r>
      <w:r>
        <w:rPr>
          <w:spacing w:val="1"/>
          <w:sz w:val="24"/>
        </w:rPr>
        <w:t xml:space="preserve"> </w:t>
      </w:r>
      <w:r>
        <w:rPr>
          <w:sz w:val="24"/>
        </w:rPr>
        <w:t>Procuring</w:t>
      </w:r>
      <w:r>
        <w:rPr>
          <w:spacing w:val="-3"/>
          <w:sz w:val="24"/>
        </w:rPr>
        <w:t xml:space="preserve"> </w:t>
      </w:r>
      <w:r>
        <w:rPr>
          <w:sz w:val="24"/>
        </w:rPr>
        <w:t>entity</w:t>
      </w:r>
      <w:r>
        <w:rPr>
          <w:spacing w:val="-4"/>
          <w:sz w:val="24"/>
        </w:rPr>
        <w:t xml:space="preserve"> </w:t>
      </w:r>
      <w:r>
        <w:rPr>
          <w:sz w:val="24"/>
        </w:rPr>
        <w:t>as specified</w:t>
      </w:r>
      <w:r>
        <w:rPr>
          <w:spacing w:val="1"/>
          <w:sz w:val="24"/>
        </w:rPr>
        <w:t xml:space="preserve"> </w:t>
      </w:r>
      <w:r>
        <w:rPr>
          <w:sz w:val="24"/>
        </w:rPr>
        <w:t xml:space="preserve">in the </w:t>
      </w:r>
      <w:r>
        <w:rPr>
          <w:spacing w:val="-2"/>
          <w:sz w:val="24"/>
        </w:rPr>
        <w:t>contract.</w:t>
      </w:r>
    </w:p>
    <w:p w14:paraId="30613442">
      <w:pPr>
        <w:pStyle w:val="6"/>
        <w:spacing w:before="5"/>
      </w:pPr>
    </w:p>
    <w:p w14:paraId="7F4CC324">
      <w:pPr>
        <w:pStyle w:val="16"/>
        <w:numPr>
          <w:ilvl w:val="1"/>
          <w:numId w:val="18"/>
        </w:numPr>
        <w:tabs>
          <w:tab w:val="left" w:pos="1093"/>
        </w:tabs>
        <w:ind w:left="1093" w:hanging="991"/>
        <w:rPr>
          <w:b/>
          <w:sz w:val="24"/>
        </w:rPr>
      </w:pPr>
      <w:bookmarkStart w:id="46" w:name="_bookmark47"/>
      <w:bookmarkEnd w:id="46"/>
      <w:r>
        <w:rPr>
          <w:b/>
          <w:spacing w:val="-2"/>
          <w:sz w:val="24"/>
        </w:rPr>
        <w:t>Prices</w:t>
      </w:r>
    </w:p>
    <w:p w14:paraId="4CC812DB">
      <w:pPr>
        <w:pStyle w:val="16"/>
        <w:numPr>
          <w:ilvl w:val="2"/>
          <w:numId w:val="18"/>
        </w:numPr>
        <w:tabs>
          <w:tab w:val="left" w:pos="1094"/>
        </w:tabs>
        <w:spacing w:before="271"/>
        <w:ind w:right="443"/>
        <w:jc w:val="both"/>
        <w:rPr>
          <w:sz w:val="24"/>
        </w:rPr>
      </w:pPr>
      <w:r>
        <w:rPr>
          <w:sz w:val="24"/>
        </w:rPr>
        <w:t>Prices charged by</w:t>
      </w:r>
      <w:r>
        <w:rPr>
          <w:spacing w:val="-4"/>
          <w:sz w:val="24"/>
        </w:rPr>
        <w:t xml:space="preserve"> </w:t>
      </w:r>
      <w:r>
        <w:rPr>
          <w:sz w:val="24"/>
        </w:rPr>
        <w:t>the tenderer for goods delivered and services performed under the Contract shall not, with the exception of any price adjustments authorized in Special Conditions of Contract, vary from the prices by the tenderer in its tender.</w:t>
      </w:r>
    </w:p>
    <w:p w14:paraId="04D964EA">
      <w:pPr>
        <w:pStyle w:val="6"/>
        <w:spacing w:before="1"/>
      </w:pPr>
    </w:p>
    <w:p w14:paraId="5F5E5800">
      <w:pPr>
        <w:pStyle w:val="16"/>
        <w:numPr>
          <w:ilvl w:val="2"/>
          <w:numId w:val="18"/>
        </w:numPr>
        <w:tabs>
          <w:tab w:val="left" w:pos="1093"/>
        </w:tabs>
        <w:ind w:left="1093" w:hanging="991"/>
        <w:rPr>
          <w:sz w:val="24"/>
        </w:rPr>
      </w:pPr>
      <w:r>
        <w:rPr>
          <w:sz w:val="24"/>
        </w:rPr>
        <w:t>Contract</w:t>
      </w:r>
      <w:r>
        <w:rPr>
          <w:spacing w:val="-9"/>
          <w:sz w:val="24"/>
        </w:rPr>
        <w:t xml:space="preserve"> </w:t>
      </w:r>
      <w:r>
        <w:rPr>
          <w:sz w:val="24"/>
        </w:rPr>
        <w:t>price</w:t>
      </w:r>
      <w:r>
        <w:rPr>
          <w:spacing w:val="-10"/>
          <w:sz w:val="24"/>
        </w:rPr>
        <w:t xml:space="preserve"> </w:t>
      </w:r>
      <w:r>
        <w:rPr>
          <w:sz w:val="24"/>
        </w:rPr>
        <w:t>variations</w:t>
      </w:r>
      <w:r>
        <w:rPr>
          <w:spacing w:val="-8"/>
          <w:sz w:val="24"/>
        </w:rPr>
        <w:t xml:space="preserve"> </w:t>
      </w:r>
      <w:r>
        <w:rPr>
          <w:sz w:val="24"/>
        </w:rPr>
        <w:t>shall</w:t>
      </w:r>
      <w:r>
        <w:rPr>
          <w:spacing w:val="-8"/>
          <w:sz w:val="24"/>
        </w:rPr>
        <w:t xml:space="preserve"> </w:t>
      </w:r>
      <w:r>
        <w:rPr>
          <w:sz w:val="24"/>
        </w:rPr>
        <w:t>not</w:t>
      </w:r>
      <w:r>
        <w:rPr>
          <w:spacing w:val="-8"/>
          <w:sz w:val="24"/>
        </w:rPr>
        <w:t xml:space="preserve"> </w:t>
      </w:r>
      <w:r>
        <w:rPr>
          <w:sz w:val="24"/>
        </w:rPr>
        <w:t>be</w:t>
      </w:r>
      <w:r>
        <w:rPr>
          <w:spacing w:val="-10"/>
          <w:sz w:val="24"/>
        </w:rPr>
        <w:t xml:space="preserve"> </w:t>
      </w:r>
      <w:r>
        <w:rPr>
          <w:sz w:val="24"/>
        </w:rPr>
        <w:t>allowed</w:t>
      </w:r>
      <w:r>
        <w:rPr>
          <w:spacing w:val="-9"/>
          <w:sz w:val="24"/>
        </w:rPr>
        <w:t xml:space="preserve"> </w:t>
      </w:r>
      <w:r>
        <w:rPr>
          <w:sz w:val="24"/>
        </w:rPr>
        <w:t>for</w:t>
      </w:r>
      <w:r>
        <w:rPr>
          <w:spacing w:val="-10"/>
          <w:sz w:val="24"/>
        </w:rPr>
        <w:t xml:space="preserve"> </w:t>
      </w:r>
      <w:r>
        <w:rPr>
          <w:sz w:val="24"/>
        </w:rPr>
        <w:t>contracts</w:t>
      </w:r>
      <w:r>
        <w:rPr>
          <w:spacing w:val="-8"/>
          <w:sz w:val="24"/>
        </w:rPr>
        <w:t xml:space="preserve"> </w:t>
      </w:r>
      <w:r>
        <w:rPr>
          <w:sz w:val="24"/>
        </w:rPr>
        <w:t>not</w:t>
      </w:r>
      <w:r>
        <w:rPr>
          <w:spacing w:val="-8"/>
          <w:sz w:val="24"/>
        </w:rPr>
        <w:t xml:space="preserve"> </w:t>
      </w:r>
      <w:r>
        <w:rPr>
          <w:sz w:val="24"/>
        </w:rPr>
        <w:t>exceeding</w:t>
      </w:r>
      <w:r>
        <w:rPr>
          <w:spacing w:val="-11"/>
          <w:sz w:val="24"/>
        </w:rPr>
        <w:t xml:space="preserve"> </w:t>
      </w:r>
      <w:r>
        <w:rPr>
          <w:sz w:val="24"/>
        </w:rPr>
        <w:t>one</w:t>
      </w:r>
      <w:r>
        <w:rPr>
          <w:spacing w:val="-7"/>
          <w:sz w:val="24"/>
        </w:rPr>
        <w:t xml:space="preserve"> </w:t>
      </w:r>
      <w:r>
        <w:rPr>
          <w:sz w:val="24"/>
        </w:rPr>
        <w:t>year</w:t>
      </w:r>
      <w:r>
        <w:rPr>
          <w:spacing w:val="-7"/>
          <w:sz w:val="24"/>
        </w:rPr>
        <w:t xml:space="preserve"> </w:t>
      </w:r>
      <w:r>
        <w:rPr>
          <w:sz w:val="24"/>
        </w:rPr>
        <w:t>(12</w:t>
      </w:r>
      <w:r>
        <w:rPr>
          <w:spacing w:val="-9"/>
          <w:sz w:val="24"/>
        </w:rPr>
        <w:t xml:space="preserve"> </w:t>
      </w:r>
      <w:r>
        <w:rPr>
          <w:spacing w:val="-2"/>
          <w:sz w:val="24"/>
        </w:rPr>
        <w:t>months)</w:t>
      </w:r>
    </w:p>
    <w:p w14:paraId="2064E69C">
      <w:pPr>
        <w:pStyle w:val="6"/>
      </w:pPr>
    </w:p>
    <w:p w14:paraId="5F656909">
      <w:pPr>
        <w:pStyle w:val="16"/>
        <w:numPr>
          <w:ilvl w:val="2"/>
          <w:numId w:val="18"/>
        </w:numPr>
        <w:tabs>
          <w:tab w:val="left" w:pos="1094"/>
        </w:tabs>
        <w:ind w:right="447"/>
        <w:jc w:val="both"/>
        <w:rPr>
          <w:sz w:val="24"/>
        </w:rPr>
      </w:pPr>
      <w:r>
        <w:rPr>
          <w:sz w:val="24"/>
        </w:rPr>
        <w:t>Where contract price variation is allowed, the variation shall not exceed 10% of the original contract price.</w:t>
      </w:r>
    </w:p>
    <w:p w14:paraId="3E80C28C">
      <w:pPr>
        <w:pStyle w:val="6"/>
      </w:pPr>
    </w:p>
    <w:p w14:paraId="5B6ACCAB">
      <w:pPr>
        <w:pStyle w:val="16"/>
        <w:numPr>
          <w:ilvl w:val="2"/>
          <w:numId w:val="18"/>
        </w:numPr>
        <w:tabs>
          <w:tab w:val="left" w:pos="1094"/>
        </w:tabs>
        <w:ind w:right="449"/>
        <w:jc w:val="both"/>
        <w:rPr>
          <w:sz w:val="24"/>
        </w:rPr>
      </w:pPr>
      <w:r>
        <w:rPr>
          <w:sz w:val="24"/>
        </w:rPr>
        <w:t>Price variation request shall be processed by the procuring entity within 30 days of receiving the request.</w:t>
      </w:r>
    </w:p>
    <w:p w14:paraId="226B3F1A">
      <w:pPr>
        <w:pStyle w:val="6"/>
        <w:spacing w:before="5"/>
      </w:pPr>
    </w:p>
    <w:p w14:paraId="29456F6F">
      <w:pPr>
        <w:pStyle w:val="16"/>
        <w:numPr>
          <w:ilvl w:val="1"/>
          <w:numId w:val="18"/>
        </w:numPr>
        <w:tabs>
          <w:tab w:val="left" w:pos="1093"/>
        </w:tabs>
        <w:ind w:left="1093" w:hanging="991"/>
        <w:rPr>
          <w:b/>
          <w:sz w:val="24"/>
        </w:rPr>
      </w:pPr>
      <w:bookmarkStart w:id="47" w:name="_bookmark48"/>
      <w:bookmarkEnd w:id="47"/>
      <w:r>
        <w:rPr>
          <w:b/>
          <w:spacing w:val="-2"/>
          <w:sz w:val="24"/>
        </w:rPr>
        <w:t>Assignment</w:t>
      </w:r>
    </w:p>
    <w:p w14:paraId="7CD651B8">
      <w:pPr>
        <w:pStyle w:val="16"/>
        <w:numPr>
          <w:ilvl w:val="2"/>
          <w:numId w:val="18"/>
        </w:numPr>
        <w:tabs>
          <w:tab w:val="left" w:pos="1094"/>
        </w:tabs>
        <w:spacing w:before="271"/>
        <w:ind w:right="442"/>
        <w:jc w:val="both"/>
        <w:rPr>
          <w:sz w:val="24"/>
        </w:rPr>
      </w:pPr>
      <w:r>
        <w:rPr>
          <w:sz w:val="24"/>
        </w:rPr>
        <w:t>The</w:t>
      </w:r>
      <w:r>
        <w:rPr>
          <w:spacing w:val="-12"/>
          <w:sz w:val="24"/>
        </w:rPr>
        <w:t xml:space="preserve"> </w:t>
      </w:r>
      <w:r>
        <w:rPr>
          <w:sz w:val="24"/>
        </w:rPr>
        <w:t>tenderer</w:t>
      </w:r>
      <w:r>
        <w:rPr>
          <w:spacing w:val="-10"/>
          <w:sz w:val="24"/>
        </w:rPr>
        <w:t xml:space="preserve"> </w:t>
      </w:r>
      <w:r>
        <w:rPr>
          <w:sz w:val="24"/>
        </w:rPr>
        <w:t>shall</w:t>
      </w:r>
      <w:r>
        <w:rPr>
          <w:spacing w:val="-10"/>
          <w:sz w:val="24"/>
        </w:rPr>
        <w:t xml:space="preserve"> </w:t>
      </w:r>
      <w:r>
        <w:rPr>
          <w:sz w:val="24"/>
        </w:rPr>
        <w:t>not</w:t>
      </w:r>
      <w:r>
        <w:rPr>
          <w:spacing w:val="-8"/>
          <w:sz w:val="24"/>
        </w:rPr>
        <w:t xml:space="preserve"> </w:t>
      </w:r>
      <w:r>
        <w:rPr>
          <w:sz w:val="24"/>
        </w:rPr>
        <w:t>assign,</w:t>
      </w:r>
      <w:r>
        <w:rPr>
          <w:spacing w:val="-11"/>
          <w:sz w:val="24"/>
        </w:rPr>
        <w:t xml:space="preserve"> </w:t>
      </w:r>
      <w:r>
        <w:rPr>
          <w:sz w:val="24"/>
        </w:rPr>
        <w:t>in</w:t>
      </w:r>
      <w:r>
        <w:rPr>
          <w:spacing w:val="-8"/>
          <w:sz w:val="24"/>
        </w:rPr>
        <w:t xml:space="preserve"> </w:t>
      </w:r>
      <w:r>
        <w:rPr>
          <w:sz w:val="24"/>
        </w:rPr>
        <w:t>whole</w:t>
      </w:r>
      <w:r>
        <w:rPr>
          <w:spacing w:val="-12"/>
          <w:sz w:val="24"/>
        </w:rPr>
        <w:t xml:space="preserve"> </w:t>
      </w:r>
      <w:r>
        <w:rPr>
          <w:sz w:val="24"/>
        </w:rPr>
        <w:t>or</w:t>
      </w:r>
      <w:r>
        <w:rPr>
          <w:spacing w:val="-12"/>
          <w:sz w:val="24"/>
        </w:rPr>
        <w:t xml:space="preserve"> </w:t>
      </w:r>
      <w:r>
        <w:rPr>
          <w:sz w:val="24"/>
        </w:rPr>
        <w:t>in</w:t>
      </w:r>
      <w:r>
        <w:rPr>
          <w:spacing w:val="-11"/>
          <w:sz w:val="24"/>
        </w:rPr>
        <w:t xml:space="preserve"> </w:t>
      </w:r>
      <w:r>
        <w:rPr>
          <w:sz w:val="24"/>
        </w:rPr>
        <w:t>part,</w:t>
      </w:r>
      <w:r>
        <w:rPr>
          <w:spacing w:val="-11"/>
          <w:sz w:val="24"/>
        </w:rPr>
        <w:t xml:space="preserve"> </w:t>
      </w:r>
      <w:r>
        <w:rPr>
          <w:sz w:val="24"/>
        </w:rPr>
        <w:t>its</w:t>
      </w:r>
      <w:r>
        <w:rPr>
          <w:spacing w:val="-11"/>
          <w:sz w:val="24"/>
        </w:rPr>
        <w:t xml:space="preserve"> </w:t>
      </w:r>
      <w:r>
        <w:rPr>
          <w:sz w:val="24"/>
        </w:rPr>
        <w:t>obligations</w:t>
      </w:r>
      <w:r>
        <w:rPr>
          <w:spacing w:val="-11"/>
          <w:sz w:val="24"/>
        </w:rPr>
        <w:t xml:space="preserve"> </w:t>
      </w:r>
      <w:r>
        <w:rPr>
          <w:sz w:val="24"/>
        </w:rPr>
        <w:t>to</w:t>
      </w:r>
      <w:r>
        <w:rPr>
          <w:spacing w:val="-11"/>
          <w:sz w:val="24"/>
        </w:rPr>
        <w:t xml:space="preserve"> </w:t>
      </w:r>
      <w:r>
        <w:rPr>
          <w:sz w:val="24"/>
        </w:rPr>
        <w:t>perform</w:t>
      </w:r>
      <w:r>
        <w:rPr>
          <w:spacing w:val="-11"/>
          <w:sz w:val="24"/>
        </w:rPr>
        <w:t xml:space="preserve"> </w:t>
      </w:r>
      <w:r>
        <w:rPr>
          <w:sz w:val="24"/>
        </w:rPr>
        <w:t>under</w:t>
      </w:r>
      <w:r>
        <w:rPr>
          <w:spacing w:val="-12"/>
          <w:sz w:val="24"/>
        </w:rPr>
        <w:t xml:space="preserve"> </w:t>
      </w:r>
      <w:r>
        <w:rPr>
          <w:sz w:val="24"/>
        </w:rPr>
        <w:t>this</w:t>
      </w:r>
      <w:r>
        <w:rPr>
          <w:spacing w:val="-11"/>
          <w:sz w:val="24"/>
        </w:rPr>
        <w:t xml:space="preserve"> </w:t>
      </w:r>
      <w:r>
        <w:rPr>
          <w:sz w:val="24"/>
        </w:rPr>
        <w:t>Contract, except with the Procuring entity’s prior written consent.</w:t>
      </w:r>
    </w:p>
    <w:p w14:paraId="5B4C6D8C">
      <w:pPr>
        <w:widowControl/>
        <w:autoSpaceDE/>
        <w:autoSpaceDN/>
        <w:rPr>
          <w:sz w:val="24"/>
        </w:rPr>
        <w:sectPr>
          <w:pgSz w:w="11910" w:h="16840"/>
          <w:pgMar w:top="1620" w:right="720" w:bottom="1260" w:left="620" w:header="0" w:footer="1067" w:gutter="0"/>
          <w:cols w:space="720" w:num="1"/>
        </w:sectPr>
      </w:pPr>
    </w:p>
    <w:p w14:paraId="2A739EA5">
      <w:pPr>
        <w:pStyle w:val="16"/>
        <w:numPr>
          <w:ilvl w:val="1"/>
          <w:numId w:val="18"/>
        </w:numPr>
        <w:tabs>
          <w:tab w:val="left" w:pos="1093"/>
        </w:tabs>
        <w:spacing w:before="70"/>
        <w:ind w:left="1093" w:hanging="991"/>
        <w:rPr>
          <w:b/>
          <w:sz w:val="24"/>
        </w:rPr>
      </w:pPr>
      <w:bookmarkStart w:id="48" w:name="_bookmark49"/>
      <w:bookmarkEnd w:id="48"/>
      <w:r>
        <w:rPr>
          <w:b/>
          <w:spacing w:val="-2"/>
          <w:sz w:val="24"/>
        </w:rPr>
        <w:t>Subcontracts</w:t>
      </w:r>
    </w:p>
    <w:p w14:paraId="2B9CE99D">
      <w:pPr>
        <w:pStyle w:val="16"/>
        <w:numPr>
          <w:ilvl w:val="2"/>
          <w:numId w:val="18"/>
        </w:numPr>
        <w:tabs>
          <w:tab w:val="left" w:pos="1094"/>
        </w:tabs>
        <w:spacing w:before="272"/>
        <w:ind w:right="443"/>
        <w:jc w:val="both"/>
        <w:rPr>
          <w:sz w:val="24"/>
        </w:rPr>
      </w:pPr>
      <w:r>
        <w:rPr>
          <w:sz w:val="24"/>
        </w:rPr>
        <w:t>The</w:t>
      </w:r>
      <w:r>
        <w:rPr>
          <w:spacing w:val="-5"/>
          <w:sz w:val="24"/>
        </w:rPr>
        <w:t xml:space="preserve"> </w:t>
      </w:r>
      <w:r>
        <w:rPr>
          <w:sz w:val="24"/>
        </w:rPr>
        <w:t>tenderer</w:t>
      </w:r>
      <w:r>
        <w:rPr>
          <w:spacing w:val="-3"/>
          <w:sz w:val="24"/>
        </w:rPr>
        <w:t xml:space="preserve"> </w:t>
      </w:r>
      <w:r>
        <w:rPr>
          <w:sz w:val="24"/>
        </w:rPr>
        <w:t>shall</w:t>
      </w:r>
      <w:r>
        <w:rPr>
          <w:spacing w:val="-3"/>
          <w:sz w:val="24"/>
        </w:rPr>
        <w:t xml:space="preserve"> </w:t>
      </w:r>
      <w:r>
        <w:rPr>
          <w:sz w:val="24"/>
        </w:rPr>
        <w:t>notify</w:t>
      </w:r>
      <w:r>
        <w:rPr>
          <w:spacing w:val="-5"/>
          <w:sz w:val="24"/>
        </w:rPr>
        <w:t xml:space="preserve"> </w:t>
      </w:r>
      <w:r>
        <w:rPr>
          <w:sz w:val="24"/>
        </w:rPr>
        <w:t>the</w:t>
      </w:r>
      <w:r>
        <w:rPr>
          <w:spacing w:val="-3"/>
          <w:sz w:val="24"/>
        </w:rPr>
        <w:t xml:space="preserve"> </w:t>
      </w:r>
      <w:r>
        <w:rPr>
          <w:sz w:val="24"/>
        </w:rPr>
        <w:t>Procuring</w:t>
      </w:r>
      <w:r>
        <w:rPr>
          <w:spacing w:val="-5"/>
          <w:sz w:val="24"/>
        </w:rPr>
        <w:t xml:space="preserve"> </w:t>
      </w:r>
      <w:r>
        <w:rPr>
          <w:sz w:val="24"/>
        </w:rPr>
        <w:t>entity</w:t>
      </w:r>
      <w:r>
        <w:rPr>
          <w:spacing w:val="-10"/>
          <w:sz w:val="24"/>
        </w:rPr>
        <w:t xml:space="preserve"> </w:t>
      </w:r>
      <w:r>
        <w:rPr>
          <w:sz w:val="24"/>
        </w:rPr>
        <w:t>in</w:t>
      </w:r>
      <w:r>
        <w:rPr>
          <w:spacing w:val="-3"/>
          <w:sz w:val="24"/>
        </w:rPr>
        <w:t xml:space="preserve"> </w:t>
      </w:r>
      <w:r>
        <w:rPr>
          <w:sz w:val="24"/>
        </w:rPr>
        <w:t>writing</w:t>
      </w:r>
      <w:r>
        <w:rPr>
          <w:spacing w:val="-5"/>
          <w:sz w:val="24"/>
        </w:rPr>
        <w:t xml:space="preserve"> </w:t>
      </w:r>
      <w:r>
        <w:rPr>
          <w:sz w:val="24"/>
        </w:rPr>
        <w:t>of</w:t>
      </w:r>
      <w:r>
        <w:rPr>
          <w:spacing w:val="-3"/>
          <w:sz w:val="24"/>
        </w:rPr>
        <w:t xml:space="preserve"> </w:t>
      </w:r>
      <w:r>
        <w:rPr>
          <w:sz w:val="24"/>
        </w:rPr>
        <w:t>all</w:t>
      </w:r>
      <w:r>
        <w:rPr>
          <w:spacing w:val="-3"/>
          <w:sz w:val="24"/>
        </w:rPr>
        <w:t xml:space="preserve"> </w:t>
      </w:r>
      <w:r>
        <w:rPr>
          <w:sz w:val="24"/>
        </w:rPr>
        <w:t>subcontracts</w:t>
      </w:r>
      <w:r>
        <w:rPr>
          <w:spacing w:val="-1"/>
          <w:sz w:val="24"/>
        </w:rPr>
        <w:t xml:space="preserve"> </w:t>
      </w:r>
      <w:r>
        <w:rPr>
          <w:sz w:val="24"/>
        </w:rPr>
        <w:t>awarded</w:t>
      </w:r>
      <w:r>
        <w:rPr>
          <w:spacing w:val="-3"/>
          <w:sz w:val="24"/>
        </w:rPr>
        <w:t xml:space="preserve"> </w:t>
      </w:r>
      <w:r>
        <w:rPr>
          <w:sz w:val="24"/>
        </w:rPr>
        <w:t>under</w:t>
      </w:r>
      <w:r>
        <w:rPr>
          <w:spacing w:val="-3"/>
          <w:sz w:val="24"/>
        </w:rPr>
        <w:t xml:space="preserve"> </w:t>
      </w:r>
      <w:r>
        <w:rPr>
          <w:sz w:val="24"/>
        </w:rPr>
        <w:t>this Contract</w:t>
      </w:r>
      <w:r>
        <w:rPr>
          <w:spacing w:val="-7"/>
          <w:sz w:val="24"/>
        </w:rPr>
        <w:t xml:space="preserve"> </w:t>
      </w:r>
      <w:r>
        <w:rPr>
          <w:sz w:val="24"/>
        </w:rPr>
        <w:t>if</w:t>
      </w:r>
      <w:r>
        <w:rPr>
          <w:spacing w:val="-8"/>
          <w:sz w:val="24"/>
        </w:rPr>
        <w:t xml:space="preserve"> </w:t>
      </w:r>
      <w:r>
        <w:rPr>
          <w:sz w:val="24"/>
        </w:rPr>
        <w:t>not</w:t>
      </w:r>
      <w:r>
        <w:rPr>
          <w:spacing w:val="-7"/>
          <w:sz w:val="24"/>
        </w:rPr>
        <w:t xml:space="preserve"> </w:t>
      </w:r>
      <w:r>
        <w:rPr>
          <w:sz w:val="24"/>
        </w:rPr>
        <w:t>already</w:t>
      </w:r>
      <w:r>
        <w:rPr>
          <w:spacing w:val="-12"/>
          <w:sz w:val="24"/>
        </w:rPr>
        <w:t xml:space="preserve"> </w:t>
      </w:r>
      <w:r>
        <w:rPr>
          <w:sz w:val="24"/>
        </w:rPr>
        <w:t>specified</w:t>
      </w:r>
      <w:r>
        <w:rPr>
          <w:spacing w:val="-7"/>
          <w:sz w:val="24"/>
        </w:rPr>
        <w:t xml:space="preserve"> </w:t>
      </w:r>
      <w:r>
        <w:rPr>
          <w:sz w:val="24"/>
        </w:rPr>
        <w:t>in</w:t>
      </w:r>
      <w:r>
        <w:rPr>
          <w:spacing w:val="-7"/>
          <w:sz w:val="24"/>
        </w:rPr>
        <w:t xml:space="preserve"> </w:t>
      </w:r>
      <w:r>
        <w:rPr>
          <w:sz w:val="24"/>
        </w:rPr>
        <w:t>the</w:t>
      </w:r>
      <w:r>
        <w:rPr>
          <w:spacing w:val="-8"/>
          <w:sz w:val="24"/>
        </w:rPr>
        <w:t xml:space="preserve"> </w:t>
      </w:r>
      <w:r>
        <w:rPr>
          <w:sz w:val="24"/>
        </w:rPr>
        <w:t>tender.</w:t>
      </w:r>
      <w:r>
        <w:rPr>
          <w:spacing w:val="40"/>
          <w:sz w:val="24"/>
        </w:rPr>
        <w:t xml:space="preserve"> </w:t>
      </w:r>
      <w:r>
        <w:rPr>
          <w:sz w:val="24"/>
        </w:rPr>
        <w:t>Such</w:t>
      </w:r>
      <w:r>
        <w:rPr>
          <w:spacing w:val="-4"/>
          <w:sz w:val="24"/>
        </w:rPr>
        <w:t xml:space="preserve"> </w:t>
      </w:r>
      <w:r>
        <w:rPr>
          <w:sz w:val="24"/>
        </w:rPr>
        <w:t>notification,</w:t>
      </w:r>
      <w:r>
        <w:rPr>
          <w:spacing w:val="-7"/>
          <w:sz w:val="24"/>
        </w:rPr>
        <w:t xml:space="preserve"> </w:t>
      </w:r>
      <w:r>
        <w:rPr>
          <w:sz w:val="24"/>
        </w:rPr>
        <w:t>in</w:t>
      </w:r>
      <w:r>
        <w:rPr>
          <w:spacing w:val="-7"/>
          <w:sz w:val="24"/>
        </w:rPr>
        <w:t xml:space="preserve"> </w:t>
      </w:r>
      <w:r>
        <w:rPr>
          <w:sz w:val="24"/>
        </w:rPr>
        <w:t>the</w:t>
      </w:r>
      <w:r>
        <w:rPr>
          <w:spacing w:val="-8"/>
          <w:sz w:val="24"/>
        </w:rPr>
        <w:t xml:space="preserve"> </w:t>
      </w:r>
      <w:r>
        <w:rPr>
          <w:sz w:val="24"/>
        </w:rPr>
        <w:t>original</w:t>
      </w:r>
      <w:r>
        <w:rPr>
          <w:spacing w:val="-7"/>
          <w:sz w:val="24"/>
        </w:rPr>
        <w:t xml:space="preserve"> </w:t>
      </w:r>
      <w:r>
        <w:rPr>
          <w:sz w:val="24"/>
        </w:rPr>
        <w:t>tender</w:t>
      </w:r>
      <w:r>
        <w:rPr>
          <w:spacing w:val="-8"/>
          <w:sz w:val="24"/>
        </w:rPr>
        <w:t xml:space="preserve"> </w:t>
      </w:r>
      <w:r>
        <w:rPr>
          <w:sz w:val="24"/>
        </w:rPr>
        <w:t>or</w:t>
      </w:r>
      <w:r>
        <w:rPr>
          <w:spacing w:val="-8"/>
          <w:sz w:val="24"/>
        </w:rPr>
        <w:t xml:space="preserve"> </w:t>
      </w:r>
      <w:r>
        <w:rPr>
          <w:sz w:val="24"/>
        </w:rPr>
        <w:t>later, shall not relieve the tenderer from any liability or obligation under the Contract.</w:t>
      </w:r>
    </w:p>
    <w:p w14:paraId="27CA2FE5">
      <w:pPr>
        <w:pStyle w:val="6"/>
        <w:spacing w:before="4"/>
      </w:pPr>
    </w:p>
    <w:p w14:paraId="0EDAA4DC">
      <w:pPr>
        <w:pStyle w:val="16"/>
        <w:numPr>
          <w:ilvl w:val="1"/>
          <w:numId w:val="18"/>
        </w:numPr>
        <w:tabs>
          <w:tab w:val="left" w:pos="1093"/>
        </w:tabs>
        <w:spacing w:before="1"/>
        <w:ind w:left="1093" w:hanging="991"/>
        <w:rPr>
          <w:b/>
          <w:sz w:val="24"/>
        </w:rPr>
      </w:pPr>
      <w:bookmarkStart w:id="49" w:name="_bookmark50"/>
      <w:bookmarkEnd w:id="49"/>
      <w:r>
        <w:rPr>
          <w:b/>
          <w:sz w:val="24"/>
        </w:rPr>
        <w:t>Termination</w:t>
      </w:r>
      <w:r>
        <w:rPr>
          <w:b/>
          <w:spacing w:val="-1"/>
          <w:sz w:val="24"/>
        </w:rPr>
        <w:t xml:space="preserve"> </w:t>
      </w:r>
      <w:r>
        <w:rPr>
          <w:b/>
          <w:sz w:val="24"/>
        </w:rPr>
        <w:t>for</w:t>
      </w:r>
      <w:r>
        <w:rPr>
          <w:b/>
          <w:spacing w:val="-2"/>
          <w:sz w:val="24"/>
        </w:rPr>
        <w:t xml:space="preserve"> default</w:t>
      </w:r>
    </w:p>
    <w:p w14:paraId="46B71D96">
      <w:pPr>
        <w:pStyle w:val="16"/>
        <w:numPr>
          <w:ilvl w:val="2"/>
          <w:numId w:val="18"/>
        </w:numPr>
        <w:tabs>
          <w:tab w:val="left" w:pos="1094"/>
        </w:tabs>
        <w:spacing w:before="271"/>
        <w:ind w:right="449"/>
        <w:jc w:val="both"/>
        <w:rPr>
          <w:sz w:val="24"/>
        </w:rPr>
      </w:pPr>
      <w:r>
        <w:rPr>
          <w:sz w:val="24"/>
        </w:rPr>
        <w:t>The Procuring entity may, without prejudice to any other remedy for breach of Contract, by written notice of default sent to the tenderer, terminate this Contract in whole or in part:</w:t>
      </w:r>
    </w:p>
    <w:p w14:paraId="3E373AC2">
      <w:pPr>
        <w:pStyle w:val="6"/>
      </w:pPr>
    </w:p>
    <w:p w14:paraId="6C74860E">
      <w:pPr>
        <w:pStyle w:val="16"/>
        <w:numPr>
          <w:ilvl w:val="3"/>
          <w:numId w:val="18"/>
        </w:numPr>
        <w:tabs>
          <w:tab w:val="left" w:pos="1814"/>
        </w:tabs>
        <w:ind w:right="443"/>
        <w:rPr>
          <w:sz w:val="24"/>
        </w:rPr>
      </w:pPr>
      <w:r>
        <w:rPr>
          <w:sz w:val="24"/>
        </w:rPr>
        <w:t>If he tenderers</w:t>
      </w:r>
      <w:r>
        <w:rPr>
          <w:spacing w:val="40"/>
          <w:sz w:val="24"/>
        </w:rPr>
        <w:t xml:space="preserve"> </w:t>
      </w:r>
      <w:r>
        <w:rPr>
          <w:sz w:val="24"/>
        </w:rPr>
        <w:t>fails to deliver any</w:t>
      </w:r>
      <w:r>
        <w:rPr>
          <w:spacing w:val="-3"/>
          <w:sz w:val="24"/>
        </w:rPr>
        <w:t xml:space="preserve"> </w:t>
      </w:r>
      <w:r>
        <w:rPr>
          <w:sz w:val="24"/>
        </w:rPr>
        <w:t>or all of the goods within the period(s) specified in the Contract, or within any extension thereof granted by the Procuring entity;</w:t>
      </w:r>
    </w:p>
    <w:p w14:paraId="260A8DEB">
      <w:pPr>
        <w:pStyle w:val="6"/>
      </w:pPr>
    </w:p>
    <w:p w14:paraId="0696079D">
      <w:pPr>
        <w:pStyle w:val="16"/>
        <w:numPr>
          <w:ilvl w:val="3"/>
          <w:numId w:val="18"/>
        </w:numPr>
        <w:tabs>
          <w:tab w:val="left" w:pos="1813"/>
        </w:tabs>
        <w:spacing w:before="1"/>
        <w:ind w:left="1813" w:hanging="719"/>
        <w:rPr>
          <w:sz w:val="24"/>
        </w:rPr>
      </w:pPr>
      <w:r>
        <w:rPr>
          <w:sz w:val="24"/>
        </w:rPr>
        <w:t>If the tenderer</w:t>
      </w:r>
      <w:r>
        <w:rPr>
          <w:spacing w:val="1"/>
          <w:sz w:val="24"/>
        </w:rPr>
        <w:t xml:space="preserve"> </w:t>
      </w:r>
      <w:r>
        <w:rPr>
          <w:sz w:val="24"/>
        </w:rPr>
        <w:t>fails to perform</w:t>
      </w:r>
      <w:r>
        <w:rPr>
          <w:spacing w:val="-1"/>
          <w:sz w:val="24"/>
        </w:rPr>
        <w:t xml:space="preserve"> </w:t>
      </w:r>
      <w:r>
        <w:rPr>
          <w:sz w:val="24"/>
        </w:rPr>
        <w:t>any</w:t>
      </w:r>
      <w:r>
        <w:rPr>
          <w:spacing w:val="-5"/>
          <w:sz w:val="24"/>
        </w:rPr>
        <w:t xml:space="preserve"> </w:t>
      </w:r>
      <w:r>
        <w:rPr>
          <w:sz w:val="24"/>
        </w:rPr>
        <w:t>other</w:t>
      </w:r>
      <w:r>
        <w:rPr>
          <w:spacing w:val="-2"/>
          <w:sz w:val="24"/>
        </w:rPr>
        <w:t xml:space="preserve"> </w:t>
      </w:r>
      <w:r>
        <w:rPr>
          <w:sz w:val="24"/>
        </w:rPr>
        <w:t>obligation(s)</w:t>
      </w:r>
      <w:r>
        <w:rPr>
          <w:spacing w:val="-2"/>
          <w:sz w:val="24"/>
        </w:rPr>
        <w:t xml:space="preserve"> </w:t>
      </w:r>
      <w:r>
        <w:rPr>
          <w:sz w:val="24"/>
        </w:rPr>
        <w:t>under the</w:t>
      </w:r>
      <w:r>
        <w:rPr>
          <w:spacing w:val="-2"/>
          <w:sz w:val="24"/>
        </w:rPr>
        <w:t xml:space="preserve"> </w:t>
      </w:r>
      <w:r>
        <w:rPr>
          <w:sz w:val="24"/>
        </w:rPr>
        <w:t xml:space="preserve">Contract; </w:t>
      </w:r>
      <w:r>
        <w:rPr>
          <w:spacing w:val="-5"/>
          <w:sz w:val="24"/>
        </w:rPr>
        <w:t>and</w:t>
      </w:r>
    </w:p>
    <w:p w14:paraId="7FC378E9">
      <w:pPr>
        <w:pStyle w:val="16"/>
        <w:numPr>
          <w:ilvl w:val="3"/>
          <w:numId w:val="18"/>
        </w:numPr>
        <w:tabs>
          <w:tab w:val="left" w:pos="1814"/>
        </w:tabs>
        <w:spacing w:before="276"/>
        <w:ind w:right="448"/>
        <w:rPr>
          <w:sz w:val="24"/>
        </w:rPr>
      </w:pPr>
      <w:r>
        <w:rPr>
          <w:sz w:val="24"/>
        </w:rPr>
        <w:t>If</w:t>
      </w:r>
      <w:r>
        <w:rPr>
          <w:spacing w:val="40"/>
          <w:sz w:val="24"/>
        </w:rPr>
        <w:t xml:space="preserve"> </w:t>
      </w:r>
      <w:r>
        <w:rPr>
          <w:sz w:val="24"/>
        </w:rPr>
        <w:t>the</w:t>
      </w:r>
      <w:r>
        <w:rPr>
          <w:spacing w:val="40"/>
          <w:sz w:val="24"/>
        </w:rPr>
        <w:t xml:space="preserve"> </w:t>
      </w:r>
      <w:r>
        <w:rPr>
          <w:sz w:val="24"/>
        </w:rPr>
        <w:t>tenderer,</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judgment</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Procuring</w:t>
      </w:r>
      <w:r>
        <w:rPr>
          <w:spacing w:val="38"/>
          <w:sz w:val="24"/>
        </w:rPr>
        <w:t xml:space="preserve"> </w:t>
      </w:r>
      <w:r>
        <w:rPr>
          <w:sz w:val="24"/>
        </w:rPr>
        <w:t>entity</w:t>
      </w:r>
      <w:r>
        <w:rPr>
          <w:spacing w:val="33"/>
          <w:sz w:val="24"/>
        </w:rPr>
        <w:t xml:space="preserve"> </w:t>
      </w:r>
      <w:r>
        <w:rPr>
          <w:sz w:val="24"/>
        </w:rPr>
        <w:t>has</w:t>
      </w:r>
      <w:r>
        <w:rPr>
          <w:spacing w:val="40"/>
          <w:sz w:val="24"/>
        </w:rPr>
        <w:t xml:space="preserve"> </w:t>
      </w:r>
      <w:r>
        <w:rPr>
          <w:sz w:val="24"/>
        </w:rPr>
        <w:t>engaged</w:t>
      </w:r>
      <w:r>
        <w:rPr>
          <w:spacing w:val="40"/>
          <w:sz w:val="24"/>
        </w:rPr>
        <w:t xml:space="preserve"> </w:t>
      </w:r>
      <w:r>
        <w:rPr>
          <w:sz w:val="24"/>
        </w:rPr>
        <w:t>in</w:t>
      </w:r>
      <w:r>
        <w:rPr>
          <w:spacing w:val="40"/>
          <w:sz w:val="24"/>
        </w:rPr>
        <w:t xml:space="preserve"> </w:t>
      </w:r>
      <w:r>
        <w:rPr>
          <w:sz w:val="24"/>
        </w:rPr>
        <w:t>corrupt</w:t>
      </w:r>
      <w:r>
        <w:rPr>
          <w:spacing w:val="40"/>
          <w:sz w:val="24"/>
        </w:rPr>
        <w:t xml:space="preserve"> </w:t>
      </w:r>
      <w:r>
        <w:rPr>
          <w:sz w:val="24"/>
        </w:rPr>
        <w:t>or fraudulent practices in competing for or in executing the Contract.</w:t>
      </w:r>
    </w:p>
    <w:p w14:paraId="53ADF3EB">
      <w:pPr>
        <w:pStyle w:val="16"/>
        <w:numPr>
          <w:ilvl w:val="2"/>
          <w:numId w:val="18"/>
        </w:numPr>
        <w:tabs>
          <w:tab w:val="left" w:pos="1094"/>
        </w:tabs>
        <w:spacing w:before="276"/>
        <w:ind w:right="440"/>
        <w:jc w:val="both"/>
        <w:rPr>
          <w:sz w:val="24"/>
        </w:rPr>
      </w:pPr>
      <w:r>
        <w:rPr>
          <w:sz w:val="24"/>
        </w:rPr>
        <w:t>In the event the Procuring entity terminates the Contract in whole or in part, it may procure, upon such terms and in such manner as it deems appropriate, goods similar to those undelivered, and the tenderer shall be liable to the Procuring entity for any excess costs for such similar goods.</w:t>
      </w:r>
    </w:p>
    <w:p w14:paraId="3851CC1B">
      <w:pPr>
        <w:pStyle w:val="6"/>
        <w:spacing w:before="5"/>
      </w:pPr>
    </w:p>
    <w:p w14:paraId="0C3B2B50">
      <w:pPr>
        <w:pStyle w:val="16"/>
        <w:numPr>
          <w:ilvl w:val="1"/>
          <w:numId w:val="18"/>
        </w:numPr>
        <w:tabs>
          <w:tab w:val="left" w:pos="1093"/>
        </w:tabs>
        <w:ind w:left="1093" w:hanging="991"/>
        <w:rPr>
          <w:b/>
          <w:sz w:val="24"/>
        </w:rPr>
      </w:pPr>
      <w:bookmarkStart w:id="50" w:name="_bookmark51"/>
      <w:bookmarkEnd w:id="50"/>
      <w:r>
        <w:rPr>
          <w:b/>
          <w:sz w:val="24"/>
        </w:rPr>
        <w:t>Liquidated</w:t>
      </w:r>
      <w:r>
        <w:rPr>
          <w:b/>
          <w:spacing w:val="-3"/>
          <w:sz w:val="24"/>
        </w:rPr>
        <w:t xml:space="preserve"> </w:t>
      </w:r>
      <w:r>
        <w:rPr>
          <w:b/>
          <w:spacing w:val="-2"/>
          <w:sz w:val="24"/>
        </w:rPr>
        <w:t>Damages</w:t>
      </w:r>
    </w:p>
    <w:p w14:paraId="1AAFE4AA">
      <w:pPr>
        <w:pStyle w:val="16"/>
        <w:numPr>
          <w:ilvl w:val="2"/>
          <w:numId w:val="18"/>
        </w:numPr>
        <w:tabs>
          <w:tab w:val="left" w:pos="1094"/>
        </w:tabs>
        <w:spacing w:before="271"/>
        <w:ind w:right="443"/>
        <w:jc w:val="both"/>
        <w:rPr>
          <w:sz w:val="24"/>
        </w:rPr>
      </w:pPr>
      <w:r>
        <w:rPr>
          <w:sz w:val="24"/>
        </w:rPr>
        <w:t>If the tenderer fails to deliver any or all of the goods within the period(s) specified in the contract, the procuring entity</w:t>
      </w:r>
      <w:r>
        <w:rPr>
          <w:spacing w:val="-5"/>
          <w:sz w:val="24"/>
        </w:rPr>
        <w:t xml:space="preserve"> </w:t>
      </w:r>
      <w:r>
        <w:rPr>
          <w:sz w:val="24"/>
        </w:rPr>
        <w:t>shall, without prejudice to its other remedies under the contract, deduct from the contract prices liquidated damages sum equivalent to 0.5% of the delivered price</w:t>
      </w:r>
      <w:r>
        <w:rPr>
          <w:spacing w:val="-11"/>
          <w:sz w:val="24"/>
        </w:rPr>
        <w:t xml:space="preserve"> </w:t>
      </w:r>
      <w:r>
        <w:rPr>
          <w:sz w:val="24"/>
        </w:rPr>
        <w:t>of</w:t>
      </w:r>
      <w:r>
        <w:rPr>
          <w:spacing w:val="-10"/>
          <w:sz w:val="24"/>
        </w:rPr>
        <w:t xml:space="preserve"> </w:t>
      </w:r>
      <w:r>
        <w:rPr>
          <w:sz w:val="24"/>
        </w:rPr>
        <w:t>the</w:t>
      </w:r>
      <w:r>
        <w:rPr>
          <w:spacing w:val="-8"/>
          <w:sz w:val="24"/>
        </w:rPr>
        <w:t xml:space="preserve"> </w:t>
      </w:r>
      <w:r>
        <w:rPr>
          <w:sz w:val="24"/>
        </w:rPr>
        <w:t>delayed</w:t>
      </w:r>
      <w:r>
        <w:rPr>
          <w:spacing w:val="-10"/>
          <w:sz w:val="24"/>
        </w:rPr>
        <w:t xml:space="preserve"> </w:t>
      </w:r>
      <w:r>
        <w:rPr>
          <w:sz w:val="24"/>
        </w:rPr>
        <w:t>items</w:t>
      </w:r>
      <w:r>
        <w:rPr>
          <w:spacing w:val="-7"/>
          <w:sz w:val="24"/>
        </w:rPr>
        <w:t xml:space="preserve"> </w:t>
      </w:r>
      <w:r>
        <w:rPr>
          <w:sz w:val="24"/>
        </w:rPr>
        <w:t>up</w:t>
      </w:r>
      <w:r>
        <w:rPr>
          <w:spacing w:val="-10"/>
          <w:sz w:val="24"/>
        </w:rPr>
        <w:t xml:space="preserve"> </w:t>
      </w:r>
      <w:r>
        <w:rPr>
          <w:sz w:val="24"/>
        </w:rPr>
        <w:t>to</w:t>
      </w:r>
      <w:r>
        <w:rPr>
          <w:spacing w:val="-7"/>
          <w:sz w:val="24"/>
        </w:rPr>
        <w:t xml:space="preserve"> </w:t>
      </w:r>
      <w:r>
        <w:rPr>
          <w:sz w:val="24"/>
        </w:rPr>
        <w:t>a</w:t>
      </w:r>
      <w:r>
        <w:rPr>
          <w:spacing w:val="-11"/>
          <w:sz w:val="24"/>
        </w:rPr>
        <w:t xml:space="preserve"> </w:t>
      </w:r>
      <w:r>
        <w:rPr>
          <w:sz w:val="24"/>
        </w:rPr>
        <w:t>maximum</w:t>
      </w:r>
      <w:r>
        <w:rPr>
          <w:spacing w:val="-9"/>
          <w:sz w:val="24"/>
        </w:rPr>
        <w:t xml:space="preserve"> </w:t>
      </w:r>
      <w:r>
        <w:rPr>
          <w:sz w:val="24"/>
        </w:rPr>
        <w:t>deduction</w:t>
      </w:r>
      <w:r>
        <w:rPr>
          <w:spacing w:val="-9"/>
          <w:sz w:val="24"/>
        </w:rPr>
        <w:t xml:space="preserve"> </w:t>
      </w:r>
      <w:r>
        <w:rPr>
          <w:sz w:val="24"/>
        </w:rPr>
        <w:t>of</w:t>
      </w:r>
      <w:r>
        <w:rPr>
          <w:spacing w:val="-10"/>
          <w:sz w:val="24"/>
        </w:rPr>
        <w:t xml:space="preserve"> </w:t>
      </w:r>
      <w:r>
        <w:rPr>
          <w:sz w:val="24"/>
        </w:rPr>
        <w:t>10%</w:t>
      </w:r>
      <w:r>
        <w:rPr>
          <w:spacing w:val="-4"/>
          <w:sz w:val="24"/>
        </w:rPr>
        <w:t xml:space="preserve"> </w:t>
      </w:r>
      <w:r>
        <w:rPr>
          <w:sz w:val="24"/>
        </w:rPr>
        <w:t>of</w:t>
      </w:r>
      <w:r>
        <w:rPr>
          <w:spacing w:val="-10"/>
          <w:sz w:val="24"/>
        </w:rPr>
        <w:t xml:space="preserve"> </w:t>
      </w:r>
      <w:r>
        <w:rPr>
          <w:sz w:val="24"/>
        </w:rPr>
        <w:t>the</w:t>
      </w:r>
      <w:r>
        <w:rPr>
          <w:spacing w:val="-11"/>
          <w:sz w:val="24"/>
        </w:rPr>
        <w:t xml:space="preserve"> </w:t>
      </w:r>
      <w:r>
        <w:rPr>
          <w:sz w:val="24"/>
        </w:rPr>
        <w:t>delayed</w:t>
      </w:r>
      <w:r>
        <w:rPr>
          <w:spacing w:val="-8"/>
          <w:sz w:val="24"/>
        </w:rPr>
        <w:t xml:space="preserve"> </w:t>
      </w:r>
      <w:r>
        <w:rPr>
          <w:sz w:val="24"/>
        </w:rPr>
        <w:t>goods.</w:t>
      </w:r>
      <w:r>
        <w:rPr>
          <w:spacing w:val="40"/>
          <w:sz w:val="24"/>
        </w:rPr>
        <w:t xml:space="preserve"> </w:t>
      </w:r>
      <w:r>
        <w:rPr>
          <w:sz w:val="24"/>
        </w:rPr>
        <w:t>After</w:t>
      </w:r>
      <w:r>
        <w:rPr>
          <w:spacing w:val="-8"/>
          <w:sz w:val="24"/>
        </w:rPr>
        <w:t xml:space="preserve"> </w:t>
      </w:r>
      <w:r>
        <w:rPr>
          <w:sz w:val="24"/>
        </w:rPr>
        <w:t>this the tenderer may consider termination of the contract.</w:t>
      </w:r>
    </w:p>
    <w:p w14:paraId="495E9CD0">
      <w:pPr>
        <w:pStyle w:val="6"/>
        <w:spacing w:before="5"/>
      </w:pPr>
    </w:p>
    <w:p w14:paraId="38722F4C">
      <w:pPr>
        <w:pStyle w:val="16"/>
        <w:numPr>
          <w:ilvl w:val="1"/>
          <w:numId w:val="18"/>
        </w:numPr>
        <w:tabs>
          <w:tab w:val="left" w:pos="1093"/>
        </w:tabs>
        <w:ind w:left="1093" w:hanging="991"/>
        <w:rPr>
          <w:b/>
          <w:sz w:val="24"/>
        </w:rPr>
      </w:pPr>
      <w:bookmarkStart w:id="51" w:name="_bookmark52"/>
      <w:bookmarkEnd w:id="51"/>
      <w:r>
        <w:rPr>
          <w:b/>
          <w:sz w:val="24"/>
        </w:rPr>
        <w:t>Resolution</w:t>
      </w:r>
      <w:r>
        <w:rPr>
          <w:b/>
          <w:spacing w:val="-1"/>
          <w:sz w:val="24"/>
        </w:rPr>
        <w:t xml:space="preserve"> </w:t>
      </w:r>
      <w:r>
        <w:rPr>
          <w:b/>
          <w:sz w:val="24"/>
        </w:rPr>
        <w:t>of</w:t>
      </w:r>
      <w:r>
        <w:rPr>
          <w:b/>
          <w:spacing w:val="1"/>
          <w:sz w:val="24"/>
        </w:rPr>
        <w:t xml:space="preserve"> </w:t>
      </w:r>
      <w:r>
        <w:rPr>
          <w:b/>
          <w:spacing w:val="-2"/>
          <w:sz w:val="24"/>
        </w:rPr>
        <w:t>Disputes</w:t>
      </w:r>
    </w:p>
    <w:p w14:paraId="57F6D322">
      <w:pPr>
        <w:pStyle w:val="16"/>
        <w:numPr>
          <w:ilvl w:val="2"/>
          <w:numId w:val="18"/>
        </w:numPr>
        <w:tabs>
          <w:tab w:val="left" w:pos="1094"/>
        </w:tabs>
        <w:spacing w:before="272"/>
        <w:ind w:right="444"/>
        <w:jc w:val="both"/>
        <w:rPr>
          <w:sz w:val="24"/>
        </w:rPr>
      </w:pPr>
      <w:r>
        <w:rPr>
          <w:sz w:val="24"/>
        </w:rPr>
        <w:t>The procuring entity and the tenderer shall make every effort to resolve amicably by direct informal</w:t>
      </w:r>
      <w:r>
        <w:rPr>
          <w:spacing w:val="-7"/>
          <w:sz w:val="24"/>
        </w:rPr>
        <w:t xml:space="preserve"> </w:t>
      </w:r>
      <w:r>
        <w:rPr>
          <w:sz w:val="24"/>
        </w:rPr>
        <w:t>negotiation</w:t>
      </w:r>
      <w:r>
        <w:rPr>
          <w:spacing w:val="-7"/>
          <w:sz w:val="24"/>
        </w:rPr>
        <w:t xml:space="preserve"> </w:t>
      </w:r>
      <w:r>
        <w:rPr>
          <w:sz w:val="24"/>
        </w:rPr>
        <w:t>and</w:t>
      </w:r>
      <w:r>
        <w:rPr>
          <w:spacing w:val="-4"/>
          <w:sz w:val="24"/>
        </w:rPr>
        <w:t xml:space="preserve"> </w:t>
      </w:r>
      <w:r>
        <w:rPr>
          <w:sz w:val="24"/>
        </w:rPr>
        <w:t>disagreement</w:t>
      </w:r>
      <w:r>
        <w:rPr>
          <w:spacing w:val="-7"/>
          <w:sz w:val="24"/>
        </w:rPr>
        <w:t xml:space="preserve"> </w:t>
      </w:r>
      <w:r>
        <w:rPr>
          <w:sz w:val="24"/>
        </w:rPr>
        <w:t>or</w:t>
      </w:r>
      <w:r>
        <w:rPr>
          <w:spacing w:val="-8"/>
          <w:sz w:val="24"/>
        </w:rPr>
        <w:t xml:space="preserve"> </w:t>
      </w:r>
      <w:r>
        <w:rPr>
          <w:sz w:val="24"/>
        </w:rPr>
        <w:t>dispute</w:t>
      </w:r>
      <w:r>
        <w:rPr>
          <w:spacing w:val="-5"/>
          <w:sz w:val="24"/>
        </w:rPr>
        <w:t xml:space="preserve"> </w:t>
      </w:r>
      <w:r>
        <w:rPr>
          <w:sz w:val="24"/>
        </w:rPr>
        <w:t>arising</w:t>
      </w:r>
      <w:r>
        <w:rPr>
          <w:spacing w:val="-8"/>
          <w:sz w:val="24"/>
        </w:rPr>
        <w:t xml:space="preserve"> </w:t>
      </w:r>
      <w:r>
        <w:rPr>
          <w:sz w:val="24"/>
        </w:rPr>
        <w:t>between</w:t>
      </w:r>
      <w:r>
        <w:rPr>
          <w:spacing w:val="-7"/>
          <w:sz w:val="24"/>
        </w:rPr>
        <w:t xml:space="preserve"> </w:t>
      </w:r>
      <w:r>
        <w:rPr>
          <w:sz w:val="24"/>
        </w:rPr>
        <w:t>them</w:t>
      </w:r>
      <w:r>
        <w:rPr>
          <w:spacing w:val="-7"/>
          <w:sz w:val="24"/>
        </w:rPr>
        <w:t xml:space="preserve"> </w:t>
      </w:r>
      <w:r>
        <w:rPr>
          <w:sz w:val="24"/>
        </w:rPr>
        <w:t>under</w:t>
      </w:r>
      <w:r>
        <w:rPr>
          <w:spacing w:val="-8"/>
          <w:sz w:val="24"/>
        </w:rPr>
        <w:t xml:space="preserve"> </w:t>
      </w:r>
      <w:r>
        <w:rPr>
          <w:sz w:val="24"/>
        </w:rPr>
        <w:t>or</w:t>
      </w:r>
      <w:r>
        <w:rPr>
          <w:spacing w:val="-8"/>
          <w:sz w:val="24"/>
        </w:rPr>
        <w:t xml:space="preserve"> </w:t>
      </w:r>
      <w:r>
        <w:rPr>
          <w:sz w:val="24"/>
        </w:rPr>
        <w:t>in</w:t>
      </w:r>
      <w:r>
        <w:rPr>
          <w:spacing w:val="-6"/>
          <w:sz w:val="24"/>
        </w:rPr>
        <w:t xml:space="preserve"> </w:t>
      </w:r>
      <w:r>
        <w:rPr>
          <w:sz w:val="24"/>
        </w:rPr>
        <w:t>connection with the contract.</w:t>
      </w:r>
    </w:p>
    <w:p w14:paraId="069D752C">
      <w:pPr>
        <w:pStyle w:val="16"/>
        <w:numPr>
          <w:ilvl w:val="2"/>
          <w:numId w:val="18"/>
        </w:numPr>
        <w:tabs>
          <w:tab w:val="left" w:pos="1094"/>
        </w:tabs>
        <w:ind w:right="449"/>
        <w:jc w:val="both"/>
        <w:rPr>
          <w:sz w:val="24"/>
        </w:rPr>
      </w:pPr>
      <w:r>
        <w:rPr>
          <w:sz w:val="24"/>
        </w:rPr>
        <w:t>If, after thirty (30) days from the commencement of such informal negotiations both parties have</w:t>
      </w:r>
      <w:r>
        <w:rPr>
          <w:spacing w:val="-3"/>
          <w:sz w:val="24"/>
        </w:rPr>
        <w:t xml:space="preserve"> </w:t>
      </w:r>
      <w:r>
        <w:rPr>
          <w:sz w:val="24"/>
        </w:rPr>
        <w:t>been</w:t>
      </w:r>
      <w:r>
        <w:rPr>
          <w:spacing w:val="-2"/>
          <w:sz w:val="24"/>
        </w:rPr>
        <w:t xml:space="preserve"> </w:t>
      </w:r>
      <w:r>
        <w:rPr>
          <w:sz w:val="24"/>
        </w:rPr>
        <w:t>unable</w:t>
      </w:r>
      <w:r>
        <w:rPr>
          <w:spacing w:val="-3"/>
          <w:sz w:val="24"/>
        </w:rPr>
        <w:t xml:space="preserve"> </w:t>
      </w:r>
      <w:r>
        <w:rPr>
          <w:sz w:val="24"/>
        </w:rPr>
        <w:t>to</w:t>
      </w:r>
      <w:r>
        <w:rPr>
          <w:spacing w:val="-2"/>
          <w:sz w:val="24"/>
        </w:rPr>
        <w:t xml:space="preserve"> </w:t>
      </w:r>
      <w:r>
        <w:rPr>
          <w:sz w:val="24"/>
        </w:rPr>
        <w:t>resolve</w:t>
      </w:r>
      <w:r>
        <w:rPr>
          <w:spacing w:val="-2"/>
          <w:sz w:val="24"/>
        </w:rPr>
        <w:t xml:space="preserve"> </w:t>
      </w:r>
      <w:r>
        <w:rPr>
          <w:sz w:val="24"/>
        </w:rPr>
        <w:t>amicably</w:t>
      </w:r>
      <w:r>
        <w:rPr>
          <w:spacing w:val="-8"/>
          <w:sz w:val="24"/>
        </w:rPr>
        <w:t xml:space="preserve"> </w:t>
      </w:r>
      <w:r>
        <w:rPr>
          <w:sz w:val="24"/>
        </w:rPr>
        <w:t>a</w:t>
      </w:r>
      <w:r>
        <w:rPr>
          <w:spacing w:val="-3"/>
          <w:sz w:val="24"/>
        </w:rPr>
        <w:t xml:space="preserve"> </w:t>
      </w:r>
      <w:r>
        <w:rPr>
          <w:sz w:val="24"/>
        </w:rPr>
        <w:t>contract</w:t>
      </w:r>
      <w:r>
        <w:rPr>
          <w:spacing w:val="-2"/>
          <w:sz w:val="24"/>
        </w:rPr>
        <w:t xml:space="preserve"> </w:t>
      </w:r>
      <w:r>
        <w:rPr>
          <w:sz w:val="24"/>
        </w:rPr>
        <w:t>dispute,</w:t>
      </w:r>
      <w:r>
        <w:rPr>
          <w:spacing w:val="-2"/>
          <w:sz w:val="24"/>
        </w:rPr>
        <w:t xml:space="preserve"> </w:t>
      </w:r>
      <w:r>
        <w:rPr>
          <w:sz w:val="24"/>
        </w:rPr>
        <w:t>either</w:t>
      </w:r>
      <w:r>
        <w:rPr>
          <w:spacing w:val="-2"/>
          <w:sz w:val="24"/>
        </w:rPr>
        <w:t xml:space="preserve"> </w:t>
      </w:r>
      <w:r>
        <w:rPr>
          <w:sz w:val="24"/>
        </w:rPr>
        <w:t>party</w:t>
      </w:r>
      <w:r>
        <w:rPr>
          <w:spacing w:val="-10"/>
          <w:sz w:val="24"/>
        </w:rPr>
        <w:t xml:space="preserve"> </w:t>
      </w:r>
      <w:r>
        <w:rPr>
          <w:sz w:val="24"/>
        </w:rPr>
        <w:t>may</w:t>
      </w:r>
      <w:r>
        <w:rPr>
          <w:spacing w:val="-8"/>
          <w:sz w:val="24"/>
        </w:rPr>
        <w:t xml:space="preserve"> </w:t>
      </w:r>
      <w:r>
        <w:rPr>
          <w:sz w:val="24"/>
        </w:rPr>
        <w:t>require</w:t>
      </w:r>
      <w:r>
        <w:rPr>
          <w:spacing w:val="-4"/>
          <w:sz w:val="24"/>
        </w:rPr>
        <w:t xml:space="preserve"> </w:t>
      </w:r>
      <w:r>
        <w:rPr>
          <w:sz w:val="24"/>
        </w:rPr>
        <w:t>adjudication in an agreed national or international forum, and/or international arbitration.</w:t>
      </w:r>
    </w:p>
    <w:p w14:paraId="60B30E9A">
      <w:pPr>
        <w:pStyle w:val="6"/>
        <w:spacing w:before="5"/>
      </w:pPr>
    </w:p>
    <w:p w14:paraId="5BEE33C7">
      <w:pPr>
        <w:pStyle w:val="16"/>
        <w:numPr>
          <w:ilvl w:val="1"/>
          <w:numId w:val="18"/>
        </w:numPr>
        <w:tabs>
          <w:tab w:val="left" w:pos="1093"/>
        </w:tabs>
        <w:ind w:left="1093" w:hanging="991"/>
        <w:rPr>
          <w:b/>
          <w:sz w:val="24"/>
        </w:rPr>
      </w:pPr>
      <w:bookmarkStart w:id="52" w:name="_bookmark53"/>
      <w:bookmarkEnd w:id="52"/>
      <w:r>
        <w:rPr>
          <w:b/>
          <w:sz w:val="24"/>
        </w:rPr>
        <w:t>Language</w:t>
      </w:r>
      <w:r>
        <w:rPr>
          <w:b/>
          <w:spacing w:val="-1"/>
          <w:sz w:val="24"/>
        </w:rPr>
        <w:t xml:space="preserve"> </w:t>
      </w:r>
      <w:r>
        <w:rPr>
          <w:b/>
          <w:sz w:val="24"/>
        </w:rPr>
        <w:t>and</w:t>
      </w:r>
      <w:r>
        <w:rPr>
          <w:b/>
          <w:spacing w:val="-2"/>
          <w:sz w:val="24"/>
        </w:rPr>
        <w:t xml:space="preserve"> </w:t>
      </w:r>
      <w:r>
        <w:rPr>
          <w:b/>
          <w:spacing w:val="-5"/>
          <w:sz w:val="24"/>
        </w:rPr>
        <w:t>Law</w:t>
      </w:r>
    </w:p>
    <w:p w14:paraId="3F58211F">
      <w:pPr>
        <w:pStyle w:val="16"/>
        <w:numPr>
          <w:ilvl w:val="2"/>
          <w:numId w:val="18"/>
        </w:numPr>
        <w:tabs>
          <w:tab w:val="left" w:pos="1094"/>
        </w:tabs>
        <w:spacing w:before="271"/>
        <w:ind w:right="451"/>
        <w:jc w:val="both"/>
        <w:rPr>
          <w:sz w:val="24"/>
        </w:rPr>
      </w:pPr>
      <w:r>
        <w:rPr>
          <w:sz w:val="24"/>
        </w:rPr>
        <w:t>The</w:t>
      </w:r>
      <w:r>
        <w:rPr>
          <w:spacing w:val="-7"/>
          <w:sz w:val="24"/>
        </w:rPr>
        <w:t xml:space="preserve"> </w:t>
      </w:r>
      <w:r>
        <w:rPr>
          <w:sz w:val="24"/>
        </w:rPr>
        <w:t>language</w:t>
      </w:r>
      <w:r>
        <w:rPr>
          <w:spacing w:val="-7"/>
          <w:sz w:val="24"/>
        </w:rPr>
        <w:t xml:space="preserve"> </w:t>
      </w:r>
      <w:r>
        <w:rPr>
          <w:sz w:val="24"/>
        </w:rPr>
        <w:t>of</w:t>
      </w:r>
      <w:r>
        <w:rPr>
          <w:spacing w:val="-7"/>
          <w:sz w:val="24"/>
        </w:rPr>
        <w:t xml:space="preserve"> </w:t>
      </w:r>
      <w:r>
        <w:rPr>
          <w:sz w:val="24"/>
        </w:rPr>
        <w:t>the</w:t>
      </w:r>
      <w:r>
        <w:rPr>
          <w:spacing w:val="-4"/>
          <w:sz w:val="24"/>
        </w:rPr>
        <w:t xml:space="preserve"> </w:t>
      </w:r>
      <w:r>
        <w:rPr>
          <w:sz w:val="24"/>
        </w:rPr>
        <w:t>contract</w:t>
      </w:r>
      <w:r>
        <w:rPr>
          <w:spacing w:val="-5"/>
          <w:sz w:val="24"/>
        </w:rPr>
        <w:t xml:space="preserve"> </w:t>
      </w:r>
      <w:r>
        <w:rPr>
          <w:sz w:val="24"/>
        </w:rPr>
        <w:t>and</w:t>
      </w:r>
      <w:r>
        <w:rPr>
          <w:spacing w:val="-4"/>
          <w:sz w:val="24"/>
        </w:rPr>
        <w:t xml:space="preserve"> </w:t>
      </w:r>
      <w:r>
        <w:rPr>
          <w:sz w:val="24"/>
        </w:rPr>
        <w:t>the</w:t>
      </w:r>
      <w:r>
        <w:rPr>
          <w:spacing w:val="-6"/>
          <w:sz w:val="24"/>
        </w:rPr>
        <w:t xml:space="preserve"> </w:t>
      </w:r>
      <w:r>
        <w:rPr>
          <w:sz w:val="24"/>
        </w:rPr>
        <w:t>law</w:t>
      </w:r>
      <w:r>
        <w:rPr>
          <w:spacing w:val="-2"/>
          <w:sz w:val="24"/>
        </w:rPr>
        <w:t xml:space="preserve"> </w:t>
      </w:r>
      <w:r>
        <w:rPr>
          <w:sz w:val="24"/>
        </w:rPr>
        <w:t>governing</w:t>
      </w:r>
      <w:r>
        <w:rPr>
          <w:spacing w:val="-8"/>
          <w:sz w:val="24"/>
        </w:rPr>
        <w:t xml:space="preserve"> </w:t>
      </w:r>
      <w:r>
        <w:rPr>
          <w:sz w:val="24"/>
        </w:rPr>
        <w:t>the</w:t>
      </w:r>
      <w:r>
        <w:rPr>
          <w:spacing w:val="-4"/>
          <w:sz w:val="24"/>
        </w:rPr>
        <w:t xml:space="preserve"> </w:t>
      </w:r>
      <w:r>
        <w:rPr>
          <w:sz w:val="24"/>
        </w:rPr>
        <w:t>contract</w:t>
      </w:r>
      <w:r>
        <w:rPr>
          <w:spacing w:val="-5"/>
          <w:sz w:val="24"/>
        </w:rPr>
        <w:t xml:space="preserve"> </w:t>
      </w:r>
      <w:r>
        <w:rPr>
          <w:sz w:val="24"/>
        </w:rPr>
        <w:t>shall</w:t>
      </w:r>
      <w:r>
        <w:rPr>
          <w:spacing w:val="-5"/>
          <w:sz w:val="24"/>
        </w:rPr>
        <w:t xml:space="preserve"> </w:t>
      </w:r>
      <w:r>
        <w:rPr>
          <w:sz w:val="24"/>
        </w:rPr>
        <w:t>be</w:t>
      </w:r>
      <w:r>
        <w:rPr>
          <w:spacing w:val="-7"/>
          <w:sz w:val="24"/>
        </w:rPr>
        <w:t xml:space="preserve"> </w:t>
      </w:r>
      <w:r>
        <w:rPr>
          <w:sz w:val="24"/>
        </w:rPr>
        <w:t>English</w:t>
      </w:r>
      <w:r>
        <w:rPr>
          <w:spacing w:val="-6"/>
          <w:sz w:val="24"/>
        </w:rPr>
        <w:t xml:space="preserve"> </w:t>
      </w:r>
      <w:r>
        <w:rPr>
          <w:sz w:val="24"/>
        </w:rPr>
        <w:t>language</w:t>
      </w:r>
      <w:r>
        <w:rPr>
          <w:spacing w:val="-7"/>
          <w:sz w:val="24"/>
        </w:rPr>
        <w:t xml:space="preserve"> </w:t>
      </w:r>
      <w:r>
        <w:rPr>
          <w:sz w:val="24"/>
        </w:rPr>
        <w:t>and the Laws of Kenya respectively unless otherwise stated.</w:t>
      </w:r>
    </w:p>
    <w:p w14:paraId="27E6A4A2">
      <w:pPr>
        <w:pStyle w:val="6"/>
        <w:spacing w:before="5"/>
      </w:pPr>
    </w:p>
    <w:p w14:paraId="576BB585">
      <w:pPr>
        <w:pStyle w:val="16"/>
        <w:numPr>
          <w:ilvl w:val="1"/>
          <w:numId w:val="18"/>
        </w:numPr>
        <w:tabs>
          <w:tab w:val="left" w:pos="1093"/>
        </w:tabs>
        <w:ind w:left="1093" w:hanging="991"/>
        <w:rPr>
          <w:b/>
          <w:sz w:val="24"/>
        </w:rPr>
      </w:pPr>
      <w:bookmarkStart w:id="53" w:name="_bookmark54"/>
      <w:bookmarkEnd w:id="53"/>
      <w:r>
        <w:rPr>
          <w:b/>
          <w:sz w:val="24"/>
        </w:rPr>
        <w:t>Force</w:t>
      </w:r>
      <w:r>
        <w:rPr>
          <w:b/>
          <w:spacing w:val="-2"/>
          <w:sz w:val="24"/>
        </w:rPr>
        <w:t xml:space="preserve"> Majeure</w:t>
      </w:r>
    </w:p>
    <w:p w14:paraId="51683CF4">
      <w:pPr>
        <w:widowControl/>
        <w:autoSpaceDE/>
        <w:autoSpaceDN/>
        <w:rPr>
          <w:sz w:val="24"/>
        </w:rPr>
        <w:sectPr>
          <w:pgSz w:w="11910" w:h="16840"/>
          <w:pgMar w:top="1900" w:right="720" w:bottom="1260" w:left="620" w:header="0" w:footer="1067" w:gutter="0"/>
          <w:cols w:space="720" w:num="1"/>
        </w:sectPr>
      </w:pPr>
    </w:p>
    <w:p w14:paraId="786F2069">
      <w:pPr>
        <w:pStyle w:val="16"/>
        <w:numPr>
          <w:ilvl w:val="2"/>
          <w:numId w:val="18"/>
        </w:numPr>
        <w:tabs>
          <w:tab w:val="left" w:pos="1094"/>
        </w:tabs>
        <w:spacing w:before="74"/>
        <w:ind w:right="446"/>
        <w:jc w:val="both"/>
        <w:rPr>
          <w:sz w:val="24"/>
        </w:rPr>
      </w:pPr>
      <w:r>
        <w:rPr>
          <w:sz w:val="24"/>
        </w:rPr>
        <w:t>The tenderer shall not be liable for forfeiture of its performance security or termination for default if and to the extent that it’s delay in performance or other failure to perform its obligations under the Contract is the result of an event of Force Majeure.</w:t>
      </w:r>
    </w:p>
    <w:p w14:paraId="55252C6F">
      <w:pPr>
        <w:widowControl/>
        <w:autoSpaceDE/>
        <w:autoSpaceDN/>
        <w:rPr>
          <w:sz w:val="24"/>
        </w:rPr>
        <w:sectPr>
          <w:pgSz w:w="11910" w:h="16840"/>
          <w:pgMar w:top="1340" w:right="720" w:bottom="1260" w:left="620" w:header="0" w:footer="1067" w:gutter="0"/>
          <w:cols w:space="720" w:num="1"/>
        </w:sectPr>
      </w:pPr>
    </w:p>
    <w:p w14:paraId="17E719E1">
      <w:pPr>
        <w:numPr>
          <w:ilvl w:val="0"/>
          <w:numId w:val="19"/>
        </w:numPr>
        <w:tabs>
          <w:tab w:val="left" w:pos="1093"/>
        </w:tabs>
        <w:spacing w:before="66"/>
        <w:ind w:left="1093" w:hanging="991"/>
        <w:rPr>
          <w:b/>
          <w:sz w:val="24"/>
        </w:rPr>
      </w:pPr>
      <w:bookmarkStart w:id="54" w:name="_bookmark55"/>
      <w:bookmarkEnd w:id="54"/>
      <w:r>
        <w:rPr>
          <w:b/>
          <w:color w:val="000080"/>
          <w:sz w:val="24"/>
        </w:rPr>
        <w:t>SECTION</w:t>
      </w:r>
      <w:r>
        <w:rPr>
          <w:b/>
          <w:color w:val="000080"/>
          <w:spacing w:val="-1"/>
          <w:sz w:val="24"/>
        </w:rPr>
        <w:t xml:space="preserve"> </w:t>
      </w:r>
      <w:r>
        <w:rPr>
          <w:b/>
          <w:color w:val="000080"/>
          <w:sz w:val="24"/>
        </w:rPr>
        <w:t>IV</w:t>
      </w:r>
      <w:r>
        <w:rPr>
          <w:b/>
          <w:color w:val="000080"/>
          <w:spacing w:val="-2"/>
          <w:sz w:val="24"/>
        </w:rPr>
        <w:t xml:space="preserve"> </w:t>
      </w:r>
      <w:r>
        <w:rPr>
          <w:b/>
          <w:color w:val="000080"/>
          <w:sz w:val="24"/>
        </w:rPr>
        <w:t>–</w:t>
      </w:r>
      <w:r>
        <w:rPr>
          <w:b/>
          <w:color w:val="000080"/>
          <w:spacing w:val="-1"/>
          <w:sz w:val="24"/>
        </w:rPr>
        <w:t xml:space="preserve"> </w:t>
      </w:r>
      <w:r>
        <w:rPr>
          <w:b/>
          <w:color w:val="000080"/>
          <w:sz w:val="24"/>
        </w:rPr>
        <w:t>SPECIAL</w:t>
      </w:r>
      <w:r>
        <w:rPr>
          <w:b/>
          <w:color w:val="000080"/>
          <w:spacing w:val="-1"/>
          <w:sz w:val="24"/>
        </w:rPr>
        <w:t xml:space="preserve"> </w:t>
      </w:r>
      <w:r>
        <w:rPr>
          <w:b/>
          <w:color w:val="000080"/>
          <w:sz w:val="24"/>
        </w:rPr>
        <w:t>CONDITIONS</w:t>
      </w:r>
      <w:r>
        <w:rPr>
          <w:b/>
          <w:color w:val="000080"/>
          <w:spacing w:val="-1"/>
          <w:sz w:val="24"/>
        </w:rPr>
        <w:t xml:space="preserve"> </w:t>
      </w:r>
      <w:r>
        <w:rPr>
          <w:b/>
          <w:color w:val="000080"/>
          <w:sz w:val="24"/>
        </w:rPr>
        <w:t>OF</w:t>
      </w:r>
      <w:r>
        <w:rPr>
          <w:b/>
          <w:color w:val="000080"/>
          <w:spacing w:val="-3"/>
          <w:sz w:val="24"/>
        </w:rPr>
        <w:t xml:space="preserve"> </w:t>
      </w:r>
      <w:r>
        <w:rPr>
          <w:b/>
          <w:color w:val="000080"/>
          <w:spacing w:val="-2"/>
          <w:sz w:val="24"/>
        </w:rPr>
        <w:t>CONTRACT</w:t>
      </w:r>
    </w:p>
    <w:p w14:paraId="67FF8238">
      <w:pPr>
        <w:spacing w:before="16"/>
        <w:rPr>
          <w:b/>
          <w:sz w:val="24"/>
          <w:szCs w:val="24"/>
        </w:rPr>
      </w:pPr>
    </w:p>
    <w:p w14:paraId="3808455D">
      <w:pPr>
        <w:ind w:left="1094"/>
        <w:jc w:val="both"/>
        <w:rPr>
          <w:b/>
          <w:sz w:val="24"/>
        </w:rPr>
      </w:pPr>
      <w:r>
        <w:rPr>
          <w:b/>
          <w:sz w:val="24"/>
        </w:rPr>
        <w:t>Notes</w:t>
      </w:r>
      <w:r>
        <w:rPr>
          <w:b/>
          <w:spacing w:val="-1"/>
          <w:sz w:val="24"/>
        </w:rPr>
        <w:t xml:space="preserve"> </w:t>
      </w:r>
      <w:r>
        <w:rPr>
          <w:b/>
          <w:sz w:val="24"/>
        </w:rPr>
        <w:t>on</w:t>
      </w:r>
      <w:r>
        <w:rPr>
          <w:b/>
          <w:spacing w:val="-1"/>
          <w:sz w:val="24"/>
        </w:rPr>
        <w:t xml:space="preserve"> </w:t>
      </w:r>
      <w:r>
        <w:rPr>
          <w:b/>
          <w:sz w:val="24"/>
        </w:rPr>
        <w:t>Special</w:t>
      </w:r>
      <w:r>
        <w:rPr>
          <w:b/>
          <w:spacing w:val="-1"/>
          <w:sz w:val="24"/>
        </w:rPr>
        <w:t xml:space="preserve"> </w:t>
      </w:r>
      <w:r>
        <w:rPr>
          <w:b/>
          <w:sz w:val="24"/>
        </w:rPr>
        <w:t>Conditions</w:t>
      </w:r>
      <w:r>
        <w:rPr>
          <w:b/>
          <w:spacing w:val="-1"/>
          <w:sz w:val="24"/>
        </w:rPr>
        <w:t xml:space="preserve"> </w:t>
      </w:r>
      <w:r>
        <w:rPr>
          <w:b/>
          <w:sz w:val="24"/>
        </w:rPr>
        <w:t>of</w:t>
      </w:r>
      <w:r>
        <w:rPr>
          <w:b/>
          <w:spacing w:val="1"/>
          <w:sz w:val="24"/>
        </w:rPr>
        <w:t xml:space="preserve"> </w:t>
      </w:r>
      <w:r>
        <w:rPr>
          <w:b/>
          <w:spacing w:val="-2"/>
          <w:sz w:val="24"/>
        </w:rPr>
        <w:t>Contract</w:t>
      </w:r>
    </w:p>
    <w:p w14:paraId="5BF5BE04">
      <w:pPr>
        <w:spacing w:before="272"/>
        <w:ind w:left="1094" w:right="440"/>
        <w:jc w:val="both"/>
        <w:rPr>
          <w:sz w:val="24"/>
          <w:szCs w:val="24"/>
        </w:rPr>
      </w:pPr>
      <w:r>
        <w:rPr>
          <w:sz w:val="24"/>
          <w:szCs w:val="24"/>
        </w:rPr>
        <w:t>The clauses in this section are intended to assist the procuring entity in providing contract- specific</w:t>
      </w:r>
      <w:r>
        <w:rPr>
          <w:spacing w:val="-14"/>
          <w:sz w:val="24"/>
          <w:szCs w:val="24"/>
        </w:rPr>
        <w:t xml:space="preserve"> </w:t>
      </w:r>
      <w:r>
        <w:rPr>
          <w:sz w:val="24"/>
          <w:szCs w:val="24"/>
        </w:rPr>
        <w:t>information</w:t>
      </w:r>
      <w:r>
        <w:rPr>
          <w:spacing w:val="-11"/>
          <w:sz w:val="24"/>
          <w:szCs w:val="24"/>
        </w:rPr>
        <w:t xml:space="preserve"> </w:t>
      </w:r>
      <w:r>
        <w:rPr>
          <w:sz w:val="24"/>
          <w:szCs w:val="24"/>
        </w:rPr>
        <w:t>in</w:t>
      </w:r>
      <w:r>
        <w:rPr>
          <w:spacing w:val="-11"/>
          <w:sz w:val="24"/>
          <w:szCs w:val="24"/>
        </w:rPr>
        <w:t xml:space="preserve"> </w:t>
      </w:r>
      <w:r>
        <w:rPr>
          <w:sz w:val="24"/>
          <w:szCs w:val="24"/>
        </w:rPr>
        <w:t>relation</w:t>
      </w:r>
      <w:r>
        <w:rPr>
          <w:spacing w:val="-11"/>
          <w:sz w:val="24"/>
          <w:szCs w:val="24"/>
        </w:rPr>
        <w:t xml:space="preserve"> </w:t>
      </w:r>
      <w:r>
        <w:rPr>
          <w:sz w:val="24"/>
          <w:szCs w:val="24"/>
        </w:rPr>
        <w:t>to</w:t>
      </w:r>
      <w:r>
        <w:rPr>
          <w:spacing w:val="-11"/>
          <w:sz w:val="24"/>
          <w:szCs w:val="24"/>
        </w:rPr>
        <w:t xml:space="preserve"> </w:t>
      </w:r>
      <w:r>
        <w:rPr>
          <w:sz w:val="24"/>
          <w:szCs w:val="24"/>
        </w:rPr>
        <w:t>corresponding</w:t>
      </w:r>
      <w:r>
        <w:rPr>
          <w:spacing w:val="-13"/>
          <w:sz w:val="24"/>
          <w:szCs w:val="24"/>
        </w:rPr>
        <w:t xml:space="preserve"> </w:t>
      </w:r>
      <w:r>
        <w:rPr>
          <w:sz w:val="24"/>
          <w:szCs w:val="24"/>
        </w:rPr>
        <w:t>clauses</w:t>
      </w:r>
      <w:r>
        <w:rPr>
          <w:spacing w:val="-11"/>
          <w:sz w:val="24"/>
          <w:szCs w:val="24"/>
        </w:rPr>
        <w:t xml:space="preserve"> </w:t>
      </w:r>
      <w:r>
        <w:rPr>
          <w:sz w:val="24"/>
          <w:szCs w:val="24"/>
        </w:rPr>
        <w:t>in</w:t>
      </w:r>
      <w:r>
        <w:rPr>
          <w:spacing w:val="-11"/>
          <w:sz w:val="24"/>
          <w:szCs w:val="24"/>
        </w:rPr>
        <w:t xml:space="preserve"> </w:t>
      </w:r>
      <w:r>
        <w:rPr>
          <w:sz w:val="24"/>
          <w:szCs w:val="24"/>
        </w:rPr>
        <w:t>the</w:t>
      </w:r>
      <w:r>
        <w:rPr>
          <w:spacing w:val="-9"/>
          <w:sz w:val="24"/>
          <w:szCs w:val="24"/>
        </w:rPr>
        <w:t xml:space="preserve"> </w:t>
      </w:r>
      <w:r>
        <w:rPr>
          <w:sz w:val="24"/>
          <w:szCs w:val="24"/>
        </w:rPr>
        <w:t>General</w:t>
      </w:r>
      <w:r>
        <w:rPr>
          <w:spacing w:val="-11"/>
          <w:sz w:val="24"/>
          <w:szCs w:val="24"/>
        </w:rPr>
        <w:t xml:space="preserve"> </w:t>
      </w:r>
      <w:r>
        <w:rPr>
          <w:sz w:val="24"/>
          <w:szCs w:val="24"/>
        </w:rPr>
        <w:t>Conditions</w:t>
      </w:r>
      <w:r>
        <w:rPr>
          <w:spacing w:val="-10"/>
          <w:sz w:val="24"/>
          <w:szCs w:val="24"/>
        </w:rPr>
        <w:t xml:space="preserve"> </w:t>
      </w:r>
      <w:r>
        <w:rPr>
          <w:sz w:val="24"/>
          <w:szCs w:val="24"/>
        </w:rPr>
        <w:t>of</w:t>
      </w:r>
      <w:r>
        <w:rPr>
          <w:spacing w:val="-11"/>
          <w:sz w:val="24"/>
          <w:szCs w:val="24"/>
        </w:rPr>
        <w:t xml:space="preserve"> </w:t>
      </w:r>
      <w:r>
        <w:rPr>
          <w:spacing w:val="-2"/>
          <w:sz w:val="24"/>
          <w:szCs w:val="24"/>
        </w:rPr>
        <w:t>Contract.</w:t>
      </w:r>
    </w:p>
    <w:p w14:paraId="576AA6EF">
      <w:pPr>
        <w:rPr>
          <w:sz w:val="24"/>
          <w:szCs w:val="24"/>
        </w:rPr>
      </w:pPr>
    </w:p>
    <w:p w14:paraId="7BE16055">
      <w:pPr>
        <w:ind w:left="1094" w:right="446"/>
        <w:jc w:val="both"/>
        <w:rPr>
          <w:sz w:val="24"/>
          <w:szCs w:val="24"/>
        </w:rPr>
      </w:pPr>
      <w:r>
        <w:rPr>
          <w:sz w:val="24"/>
          <w:szCs w:val="24"/>
        </w:rPr>
        <w:t>The provisions of Section IV complement the General Conditions of Contract included in Section III, specifying contractual requirements linked to the special circumstances of the procuring</w:t>
      </w:r>
      <w:r>
        <w:rPr>
          <w:spacing w:val="-7"/>
          <w:sz w:val="24"/>
          <w:szCs w:val="24"/>
        </w:rPr>
        <w:t xml:space="preserve"> </w:t>
      </w:r>
      <w:r>
        <w:rPr>
          <w:sz w:val="24"/>
          <w:szCs w:val="24"/>
        </w:rPr>
        <w:t>entity</w:t>
      </w:r>
      <w:r>
        <w:rPr>
          <w:spacing w:val="-7"/>
          <w:sz w:val="24"/>
          <w:szCs w:val="24"/>
        </w:rPr>
        <w:t xml:space="preserve"> </w:t>
      </w:r>
      <w:r>
        <w:rPr>
          <w:sz w:val="24"/>
          <w:szCs w:val="24"/>
        </w:rPr>
        <w:t>and</w:t>
      </w:r>
      <w:r>
        <w:rPr>
          <w:spacing w:val="-5"/>
          <w:sz w:val="24"/>
          <w:szCs w:val="24"/>
        </w:rPr>
        <w:t xml:space="preserve"> </w:t>
      </w:r>
      <w:r>
        <w:rPr>
          <w:sz w:val="24"/>
          <w:szCs w:val="24"/>
        </w:rPr>
        <w:t>the</w:t>
      </w:r>
      <w:r>
        <w:rPr>
          <w:spacing w:val="-3"/>
          <w:sz w:val="24"/>
          <w:szCs w:val="24"/>
        </w:rPr>
        <w:t xml:space="preserve"> </w:t>
      </w:r>
      <w:r>
        <w:rPr>
          <w:sz w:val="24"/>
          <w:szCs w:val="24"/>
        </w:rPr>
        <w:t>goods</w:t>
      </w:r>
      <w:r>
        <w:rPr>
          <w:spacing w:val="-5"/>
          <w:sz w:val="24"/>
          <w:szCs w:val="24"/>
        </w:rPr>
        <w:t xml:space="preserve"> </w:t>
      </w:r>
      <w:r>
        <w:rPr>
          <w:sz w:val="24"/>
          <w:szCs w:val="24"/>
        </w:rPr>
        <w:t>being</w:t>
      </w:r>
      <w:r>
        <w:rPr>
          <w:spacing w:val="-4"/>
          <w:sz w:val="24"/>
          <w:szCs w:val="24"/>
        </w:rPr>
        <w:t xml:space="preserve"> </w:t>
      </w:r>
      <w:r>
        <w:rPr>
          <w:sz w:val="24"/>
          <w:szCs w:val="24"/>
        </w:rPr>
        <w:t>procured.</w:t>
      </w:r>
      <w:r>
        <w:rPr>
          <w:spacing w:val="40"/>
          <w:sz w:val="24"/>
          <w:szCs w:val="24"/>
        </w:rPr>
        <w:t xml:space="preserve"> </w:t>
      </w:r>
      <w:r>
        <w:rPr>
          <w:sz w:val="24"/>
          <w:szCs w:val="24"/>
        </w:rPr>
        <w:t>In</w:t>
      </w:r>
      <w:r>
        <w:rPr>
          <w:spacing w:val="-3"/>
          <w:sz w:val="24"/>
          <w:szCs w:val="24"/>
        </w:rPr>
        <w:t xml:space="preserve"> </w:t>
      </w:r>
      <w:r>
        <w:rPr>
          <w:sz w:val="24"/>
          <w:szCs w:val="24"/>
        </w:rPr>
        <w:t>preparing</w:t>
      </w:r>
      <w:r>
        <w:rPr>
          <w:spacing w:val="-5"/>
          <w:sz w:val="24"/>
          <w:szCs w:val="24"/>
        </w:rPr>
        <w:t xml:space="preserve"> </w:t>
      </w:r>
      <w:r>
        <w:rPr>
          <w:sz w:val="24"/>
          <w:szCs w:val="24"/>
        </w:rPr>
        <w:t>Section</w:t>
      </w:r>
      <w:r>
        <w:rPr>
          <w:spacing w:val="-3"/>
          <w:sz w:val="24"/>
          <w:szCs w:val="24"/>
        </w:rPr>
        <w:t xml:space="preserve"> </w:t>
      </w:r>
      <w:r>
        <w:rPr>
          <w:sz w:val="24"/>
          <w:szCs w:val="24"/>
        </w:rPr>
        <w:t>IV,</w:t>
      </w:r>
      <w:r>
        <w:rPr>
          <w:spacing w:val="-5"/>
          <w:sz w:val="24"/>
          <w:szCs w:val="24"/>
        </w:rPr>
        <w:t xml:space="preserve"> </w:t>
      </w:r>
      <w:r>
        <w:rPr>
          <w:sz w:val="24"/>
          <w:szCs w:val="24"/>
        </w:rPr>
        <w:t>the</w:t>
      </w:r>
      <w:r>
        <w:rPr>
          <w:spacing w:val="-6"/>
          <w:sz w:val="24"/>
          <w:szCs w:val="24"/>
        </w:rPr>
        <w:t xml:space="preserve"> </w:t>
      </w:r>
      <w:r>
        <w:rPr>
          <w:sz w:val="24"/>
          <w:szCs w:val="24"/>
        </w:rPr>
        <w:t>following</w:t>
      </w:r>
      <w:r>
        <w:rPr>
          <w:spacing w:val="-7"/>
          <w:sz w:val="24"/>
          <w:szCs w:val="24"/>
        </w:rPr>
        <w:t xml:space="preserve"> </w:t>
      </w:r>
      <w:r>
        <w:rPr>
          <w:sz w:val="24"/>
          <w:szCs w:val="24"/>
        </w:rPr>
        <w:t>aspects should be taken into consideration.</w:t>
      </w:r>
    </w:p>
    <w:p w14:paraId="762EAFFF">
      <w:pPr>
        <w:rPr>
          <w:sz w:val="24"/>
          <w:szCs w:val="24"/>
        </w:rPr>
      </w:pPr>
    </w:p>
    <w:p w14:paraId="468A8FEF">
      <w:pPr>
        <w:numPr>
          <w:ilvl w:val="0"/>
          <w:numId w:val="20"/>
        </w:numPr>
        <w:tabs>
          <w:tab w:val="left" w:pos="1813"/>
        </w:tabs>
        <w:ind w:left="1813" w:hanging="719"/>
        <w:rPr>
          <w:sz w:val="24"/>
        </w:rPr>
      </w:pPr>
      <w:r>
        <w:rPr>
          <w:sz w:val="24"/>
        </w:rPr>
        <w:t>Information</w:t>
      </w:r>
      <w:r>
        <w:rPr>
          <w:spacing w:val="-1"/>
          <w:sz w:val="24"/>
        </w:rPr>
        <w:t xml:space="preserve"> </w:t>
      </w:r>
      <w:r>
        <w:rPr>
          <w:sz w:val="24"/>
        </w:rPr>
        <w:t>that</w:t>
      </w:r>
      <w:r>
        <w:rPr>
          <w:spacing w:val="-2"/>
          <w:sz w:val="24"/>
        </w:rPr>
        <w:t xml:space="preserve"> </w:t>
      </w:r>
      <w:r>
        <w:rPr>
          <w:sz w:val="24"/>
        </w:rPr>
        <w:t>complement</w:t>
      </w:r>
      <w:r>
        <w:rPr>
          <w:spacing w:val="-1"/>
          <w:sz w:val="24"/>
        </w:rPr>
        <w:t xml:space="preserve"> </w:t>
      </w:r>
      <w:r>
        <w:rPr>
          <w:sz w:val="24"/>
        </w:rPr>
        <w:t>provisions</w:t>
      </w:r>
      <w:r>
        <w:rPr>
          <w:spacing w:val="-1"/>
          <w:sz w:val="24"/>
        </w:rPr>
        <w:t xml:space="preserve"> </w:t>
      </w:r>
      <w:r>
        <w:rPr>
          <w:sz w:val="24"/>
        </w:rPr>
        <w:t>of</w:t>
      </w:r>
      <w:r>
        <w:rPr>
          <w:spacing w:val="-1"/>
          <w:sz w:val="24"/>
        </w:rPr>
        <w:t xml:space="preserve"> </w:t>
      </w:r>
      <w:r>
        <w:rPr>
          <w:sz w:val="24"/>
        </w:rPr>
        <w:t>Section</w:t>
      </w:r>
      <w:r>
        <w:rPr>
          <w:spacing w:val="1"/>
          <w:sz w:val="24"/>
        </w:rPr>
        <w:t xml:space="preserve"> </w:t>
      </w:r>
      <w:r>
        <w:rPr>
          <w:sz w:val="24"/>
        </w:rPr>
        <w:t>III</w:t>
      </w:r>
      <w:r>
        <w:rPr>
          <w:spacing w:val="-4"/>
          <w:sz w:val="24"/>
        </w:rPr>
        <w:t xml:space="preserve"> </w:t>
      </w:r>
      <w:r>
        <w:rPr>
          <w:sz w:val="24"/>
        </w:rPr>
        <w:t>must</w:t>
      </w:r>
      <w:r>
        <w:rPr>
          <w:spacing w:val="-1"/>
          <w:sz w:val="24"/>
        </w:rPr>
        <w:t xml:space="preserve"> </w:t>
      </w:r>
      <w:r>
        <w:rPr>
          <w:sz w:val="24"/>
        </w:rPr>
        <w:t>be</w:t>
      </w:r>
      <w:r>
        <w:rPr>
          <w:spacing w:val="-2"/>
          <w:sz w:val="24"/>
        </w:rPr>
        <w:t xml:space="preserve"> </w:t>
      </w:r>
      <w:r>
        <w:rPr>
          <w:sz w:val="24"/>
        </w:rPr>
        <w:t>incorporated</w:t>
      </w:r>
      <w:r>
        <w:rPr>
          <w:spacing w:val="-1"/>
          <w:sz w:val="24"/>
        </w:rPr>
        <w:t xml:space="preserve"> </w:t>
      </w:r>
      <w:r>
        <w:rPr>
          <w:spacing w:val="-5"/>
          <w:sz w:val="24"/>
        </w:rPr>
        <w:t>and</w:t>
      </w:r>
    </w:p>
    <w:p w14:paraId="413F8C8C">
      <w:pPr>
        <w:numPr>
          <w:ilvl w:val="0"/>
          <w:numId w:val="20"/>
        </w:numPr>
        <w:tabs>
          <w:tab w:val="left" w:pos="1814"/>
        </w:tabs>
        <w:spacing w:before="1"/>
        <w:ind w:right="447"/>
        <w:rPr>
          <w:sz w:val="24"/>
        </w:rPr>
      </w:pPr>
      <w:r>
        <w:rPr>
          <w:sz w:val="24"/>
        </w:rPr>
        <w:t>Amendments and/or supplements to provisions of Section III, as necessitated by the</w:t>
      </w:r>
      <w:r>
        <w:rPr>
          <w:spacing w:val="40"/>
          <w:sz w:val="24"/>
        </w:rPr>
        <w:t xml:space="preserve"> </w:t>
      </w:r>
      <w:r>
        <w:rPr>
          <w:sz w:val="24"/>
        </w:rPr>
        <w:t>circumstances of the goods being procured must also be incorporated.</w:t>
      </w:r>
    </w:p>
    <w:p w14:paraId="3F864607">
      <w:pPr>
        <w:widowControl/>
        <w:autoSpaceDE/>
        <w:autoSpaceDN/>
        <w:rPr>
          <w:sz w:val="24"/>
        </w:rPr>
        <w:sectPr>
          <w:pgSz w:w="11910" w:h="16840"/>
          <w:pgMar w:top="1420" w:right="720" w:bottom="1260" w:left="620" w:header="0" w:footer="1067" w:gutter="0"/>
          <w:cols w:space="720" w:num="1"/>
        </w:sectPr>
      </w:pPr>
    </w:p>
    <w:p w14:paraId="0A24A36C">
      <w:pPr>
        <w:spacing w:before="78"/>
        <w:ind w:left="1094"/>
        <w:rPr>
          <w:b/>
          <w:sz w:val="24"/>
        </w:rPr>
      </w:pPr>
      <w:r>
        <w:rPr>
          <w:b/>
          <w:sz w:val="24"/>
        </w:rPr>
        <w:t>SECTION</w:t>
      </w:r>
      <w:r>
        <w:rPr>
          <w:b/>
          <w:spacing w:val="-3"/>
          <w:sz w:val="24"/>
        </w:rPr>
        <w:t xml:space="preserve"> </w:t>
      </w:r>
      <w:r>
        <w:rPr>
          <w:b/>
          <w:sz w:val="24"/>
        </w:rPr>
        <w:t>IV</w:t>
      </w:r>
      <w:r>
        <w:rPr>
          <w:b/>
          <w:spacing w:val="-2"/>
          <w:sz w:val="24"/>
        </w:rPr>
        <w:t xml:space="preserve"> </w:t>
      </w:r>
      <w:r>
        <w:rPr>
          <w:b/>
          <w:sz w:val="24"/>
        </w:rPr>
        <w:t>–</w:t>
      </w:r>
      <w:r>
        <w:rPr>
          <w:b/>
          <w:spacing w:val="-1"/>
          <w:sz w:val="24"/>
        </w:rPr>
        <w:t xml:space="preserve"> </w:t>
      </w:r>
      <w:r>
        <w:rPr>
          <w:b/>
          <w:sz w:val="24"/>
        </w:rPr>
        <w:t>SPECIAL CONDITIONS</w:t>
      </w:r>
      <w:r>
        <w:rPr>
          <w:b/>
          <w:spacing w:val="-1"/>
          <w:sz w:val="24"/>
        </w:rPr>
        <w:t xml:space="preserve"> </w:t>
      </w:r>
      <w:r>
        <w:rPr>
          <w:b/>
          <w:sz w:val="24"/>
        </w:rPr>
        <w:t>OF</w:t>
      </w:r>
      <w:r>
        <w:rPr>
          <w:b/>
          <w:spacing w:val="-3"/>
          <w:sz w:val="24"/>
        </w:rPr>
        <w:t xml:space="preserve"> </w:t>
      </w:r>
      <w:r>
        <w:rPr>
          <w:b/>
          <w:spacing w:val="-2"/>
          <w:sz w:val="24"/>
        </w:rPr>
        <w:t>CONTRACT</w:t>
      </w:r>
    </w:p>
    <w:p w14:paraId="61B59C10">
      <w:pPr>
        <w:numPr>
          <w:ilvl w:val="1"/>
          <w:numId w:val="19"/>
        </w:numPr>
        <w:tabs>
          <w:tab w:val="left" w:pos="1094"/>
        </w:tabs>
        <w:spacing w:before="272"/>
        <w:ind w:right="447"/>
        <w:jc w:val="both"/>
        <w:rPr>
          <w:sz w:val="24"/>
        </w:rPr>
      </w:pPr>
      <w:r>
        <w:rPr>
          <w:sz w:val="24"/>
        </w:rPr>
        <w:t>Special Conditions of Contract shall supplement the General Conditions of Contract. Whenever</w:t>
      </w:r>
      <w:r>
        <w:rPr>
          <w:spacing w:val="-6"/>
          <w:sz w:val="24"/>
        </w:rPr>
        <w:t xml:space="preserve"> </w:t>
      </w:r>
      <w:r>
        <w:rPr>
          <w:sz w:val="24"/>
        </w:rPr>
        <w:t>there</w:t>
      </w:r>
      <w:r>
        <w:rPr>
          <w:spacing w:val="-6"/>
          <w:sz w:val="24"/>
        </w:rPr>
        <w:t xml:space="preserve"> </w:t>
      </w:r>
      <w:r>
        <w:rPr>
          <w:sz w:val="24"/>
        </w:rPr>
        <w:t>is</w:t>
      </w:r>
      <w:r>
        <w:rPr>
          <w:spacing w:val="-5"/>
          <w:sz w:val="24"/>
        </w:rPr>
        <w:t xml:space="preserve"> </w:t>
      </w:r>
      <w:r>
        <w:rPr>
          <w:sz w:val="24"/>
        </w:rPr>
        <w:t>a</w:t>
      </w:r>
      <w:r>
        <w:rPr>
          <w:spacing w:val="-6"/>
          <w:sz w:val="24"/>
        </w:rPr>
        <w:t xml:space="preserve"> </w:t>
      </w:r>
      <w:r>
        <w:rPr>
          <w:sz w:val="24"/>
        </w:rPr>
        <w:t>conflict,</w:t>
      </w:r>
      <w:r>
        <w:rPr>
          <w:spacing w:val="-5"/>
          <w:sz w:val="24"/>
        </w:rPr>
        <w:t xml:space="preserve"> </w:t>
      </w:r>
      <w:r>
        <w:rPr>
          <w:sz w:val="24"/>
        </w:rPr>
        <w:t>between</w:t>
      </w:r>
      <w:r>
        <w:rPr>
          <w:spacing w:val="-5"/>
          <w:sz w:val="24"/>
        </w:rPr>
        <w:t xml:space="preserve"> </w:t>
      </w:r>
      <w:r>
        <w:rPr>
          <w:sz w:val="24"/>
        </w:rPr>
        <w:t>the</w:t>
      </w:r>
      <w:r>
        <w:rPr>
          <w:spacing w:val="-3"/>
          <w:sz w:val="24"/>
        </w:rPr>
        <w:t xml:space="preserve"> </w:t>
      </w:r>
      <w:r>
        <w:rPr>
          <w:sz w:val="24"/>
        </w:rPr>
        <w:t>GCC</w:t>
      </w:r>
      <w:r>
        <w:rPr>
          <w:spacing w:val="-5"/>
          <w:sz w:val="24"/>
        </w:rPr>
        <w:t xml:space="preserve"> </w:t>
      </w:r>
      <w:r>
        <w:rPr>
          <w:sz w:val="24"/>
        </w:rPr>
        <w:t>and</w:t>
      </w:r>
      <w:r>
        <w:rPr>
          <w:spacing w:val="-3"/>
          <w:sz w:val="24"/>
        </w:rPr>
        <w:t xml:space="preserve"> </w:t>
      </w:r>
      <w:r>
        <w:rPr>
          <w:sz w:val="24"/>
        </w:rPr>
        <w:t>the</w:t>
      </w:r>
      <w:r>
        <w:rPr>
          <w:spacing w:val="-5"/>
          <w:sz w:val="24"/>
        </w:rPr>
        <w:t xml:space="preserve"> </w:t>
      </w:r>
      <w:r>
        <w:rPr>
          <w:sz w:val="24"/>
        </w:rPr>
        <w:t>SCC,</w:t>
      </w:r>
      <w:r>
        <w:rPr>
          <w:spacing w:val="-5"/>
          <w:sz w:val="24"/>
        </w:rPr>
        <w:t xml:space="preserve"> </w:t>
      </w:r>
      <w:r>
        <w:rPr>
          <w:sz w:val="24"/>
        </w:rPr>
        <w:t>the</w:t>
      </w:r>
      <w:r>
        <w:rPr>
          <w:spacing w:val="-5"/>
          <w:sz w:val="24"/>
        </w:rPr>
        <w:t xml:space="preserve"> </w:t>
      </w:r>
      <w:r>
        <w:rPr>
          <w:sz w:val="24"/>
        </w:rPr>
        <w:t>provisions</w:t>
      </w:r>
      <w:r>
        <w:rPr>
          <w:spacing w:val="-7"/>
          <w:sz w:val="24"/>
        </w:rPr>
        <w:t xml:space="preserve"> </w:t>
      </w:r>
      <w:r>
        <w:rPr>
          <w:sz w:val="24"/>
        </w:rPr>
        <w:t>of</w:t>
      </w:r>
      <w:r>
        <w:rPr>
          <w:spacing w:val="-6"/>
          <w:sz w:val="24"/>
        </w:rPr>
        <w:t xml:space="preserve"> </w:t>
      </w:r>
      <w:r>
        <w:rPr>
          <w:sz w:val="24"/>
        </w:rPr>
        <w:t>the</w:t>
      </w:r>
      <w:r>
        <w:rPr>
          <w:spacing w:val="-5"/>
          <w:sz w:val="24"/>
        </w:rPr>
        <w:t xml:space="preserve"> </w:t>
      </w:r>
      <w:r>
        <w:rPr>
          <w:sz w:val="24"/>
        </w:rPr>
        <w:t>SCC</w:t>
      </w:r>
      <w:r>
        <w:rPr>
          <w:spacing w:val="-5"/>
          <w:sz w:val="24"/>
        </w:rPr>
        <w:t xml:space="preserve"> </w:t>
      </w:r>
      <w:r>
        <w:rPr>
          <w:sz w:val="24"/>
        </w:rPr>
        <w:t>herein shall prevail over these in the GCC.</w:t>
      </w:r>
    </w:p>
    <w:p w14:paraId="52ECE9C3">
      <w:pPr>
        <w:spacing w:before="4"/>
        <w:rPr>
          <w:sz w:val="24"/>
          <w:szCs w:val="24"/>
        </w:rPr>
      </w:pPr>
    </w:p>
    <w:p w14:paraId="3B043F53">
      <w:pPr>
        <w:numPr>
          <w:ilvl w:val="1"/>
          <w:numId w:val="19"/>
        </w:numPr>
        <w:tabs>
          <w:tab w:val="left" w:pos="1093"/>
        </w:tabs>
        <w:spacing w:before="1"/>
        <w:ind w:left="1093" w:hanging="991"/>
        <w:rPr>
          <w:b/>
          <w:sz w:val="24"/>
        </w:rPr>
      </w:pPr>
      <w:r>
        <w:rPr>
          <w:b/>
          <w:sz w:val="24"/>
        </w:rPr>
        <w:t>Special</w:t>
      </w:r>
      <w:r>
        <w:rPr>
          <w:b/>
          <w:spacing w:val="-2"/>
          <w:sz w:val="24"/>
        </w:rPr>
        <w:t xml:space="preserve"> </w:t>
      </w:r>
      <w:r>
        <w:rPr>
          <w:b/>
          <w:sz w:val="24"/>
        </w:rPr>
        <w:t>conditions</w:t>
      </w:r>
      <w:r>
        <w:rPr>
          <w:b/>
          <w:spacing w:val="-2"/>
          <w:sz w:val="24"/>
        </w:rPr>
        <w:t xml:space="preserve"> </w:t>
      </w:r>
      <w:r>
        <w:rPr>
          <w:b/>
          <w:sz w:val="24"/>
        </w:rPr>
        <w:t>of</w:t>
      </w:r>
      <w:r>
        <w:rPr>
          <w:b/>
          <w:spacing w:val="-1"/>
          <w:sz w:val="24"/>
        </w:rPr>
        <w:t xml:space="preserve"> </w:t>
      </w:r>
      <w:r>
        <w:rPr>
          <w:b/>
          <w:sz w:val="24"/>
        </w:rPr>
        <w:t>contract</w:t>
      </w:r>
      <w:r>
        <w:rPr>
          <w:b/>
          <w:spacing w:val="-2"/>
          <w:sz w:val="24"/>
        </w:rPr>
        <w:t xml:space="preserve"> </w:t>
      </w:r>
      <w:r>
        <w:rPr>
          <w:b/>
          <w:sz w:val="24"/>
        </w:rPr>
        <w:t>as</w:t>
      </w:r>
      <w:r>
        <w:rPr>
          <w:b/>
          <w:spacing w:val="-2"/>
          <w:sz w:val="24"/>
        </w:rPr>
        <w:t xml:space="preserve"> </w:t>
      </w:r>
      <w:r>
        <w:rPr>
          <w:b/>
          <w:sz w:val="24"/>
        </w:rPr>
        <w:t>relates</w:t>
      </w:r>
      <w:r>
        <w:rPr>
          <w:b/>
          <w:spacing w:val="-2"/>
          <w:sz w:val="24"/>
        </w:rPr>
        <w:t xml:space="preserve"> </w:t>
      </w:r>
      <w:r>
        <w:rPr>
          <w:b/>
          <w:sz w:val="24"/>
        </w:rPr>
        <w:t>to</w:t>
      </w:r>
      <w:r>
        <w:rPr>
          <w:b/>
          <w:spacing w:val="-1"/>
          <w:sz w:val="24"/>
        </w:rPr>
        <w:t xml:space="preserve"> </w:t>
      </w:r>
      <w:r>
        <w:rPr>
          <w:b/>
          <w:sz w:val="24"/>
        </w:rPr>
        <w:t>the</w:t>
      </w:r>
      <w:r>
        <w:rPr>
          <w:b/>
          <w:spacing w:val="-1"/>
          <w:sz w:val="24"/>
        </w:rPr>
        <w:t xml:space="preserve"> </w:t>
      </w:r>
      <w:r>
        <w:rPr>
          <w:b/>
          <w:spacing w:val="-5"/>
          <w:sz w:val="24"/>
        </w:rPr>
        <w:t>GCC</w:t>
      </w:r>
    </w:p>
    <w:p w14:paraId="10415B7E">
      <w:pPr>
        <w:spacing w:before="49"/>
        <w:rPr>
          <w:b/>
          <w:sz w:val="20"/>
          <w:szCs w:val="24"/>
        </w:rPr>
      </w:pPr>
    </w:p>
    <w:tbl>
      <w:tblPr>
        <w:tblStyle w:val="5"/>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8"/>
        <w:gridCol w:w="7060"/>
      </w:tblGrid>
      <w:tr w14:paraId="28327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958" w:type="dxa"/>
            <w:tcBorders>
              <w:top w:val="single" w:color="000000" w:sz="4" w:space="0"/>
              <w:left w:val="single" w:color="000000" w:sz="4" w:space="0"/>
              <w:bottom w:val="single" w:color="000000" w:sz="4" w:space="0"/>
              <w:right w:val="single" w:color="000000" w:sz="4" w:space="0"/>
            </w:tcBorders>
          </w:tcPr>
          <w:p w14:paraId="59A91D06">
            <w:pPr>
              <w:spacing w:line="276" w:lineRule="exact"/>
              <w:ind w:left="107" w:right="358"/>
              <w:rPr>
                <w:b/>
                <w:sz w:val="24"/>
              </w:rPr>
            </w:pPr>
            <w:r>
              <w:rPr>
                <w:b/>
                <w:spacing w:val="-2"/>
                <w:sz w:val="24"/>
              </w:rPr>
              <w:t xml:space="preserve">REFERENCE </w:t>
            </w:r>
            <w:r>
              <w:rPr>
                <w:b/>
                <w:sz w:val="24"/>
              </w:rPr>
              <w:t>OF GCC</w:t>
            </w:r>
          </w:p>
        </w:tc>
        <w:tc>
          <w:tcPr>
            <w:tcW w:w="7060" w:type="dxa"/>
            <w:tcBorders>
              <w:top w:val="single" w:color="000000" w:sz="4" w:space="0"/>
              <w:left w:val="single" w:color="000000" w:sz="4" w:space="0"/>
              <w:bottom w:val="single" w:color="000000" w:sz="4" w:space="0"/>
              <w:right w:val="single" w:color="000000" w:sz="4" w:space="0"/>
            </w:tcBorders>
          </w:tcPr>
          <w:p w14:paraId="184B7A26">
            <w:pPr>
              <w:spacing w:line="273" w:lineRule="exact"/>
              <w:ind w:left="108"/>
              <w:rPr>
                <w:b/>
                <w:sz w:val="24"/>
              </w:rPr>
            </w:pPr>
            <w:r>
              <w:rPr>
                <w:b/>
                <w:sz w:val="24"/>
              </w:rPr>
              <w:t>SPECIAL</w:t>
            </w:r>
            <w:r>
              <w:rPr>
                <w:b/>
                <w:spacing w:val="-2"/>
                <w:sz w:val="24"/>
              </w:rPr>
              <w:t xml:space="preserve"> </w:t>
            </w:r>
            <w:r>
              <w:rPr>
                <w:b/>
                <w:sz w:val="24"/>
              </w:rPr>
              <w:t>CONDITIONS</w:t>
            </w:r>
            <w:r>
              <w:rPr>
                <w:b/>
                <w:spacing w:val="-2"/>
                <w:sz w:val="24"/>
              </w:rPr>
              <w:t xml:space="preserve"> </w:t>
            </w:r>
            <w:r>
              <w:rPr>
                <w:b/>
                <w:sz w:val="24"/>
              </w:rPr>
              <w:t>OF</w:t>
            </w:r>
            <w:r>
              <w:rPr>
                <w:b/>
                <w:spacing w:val="-4"/>
                <w:sz w:val="24"/>
              </w:rPr>
              <w:t xml:space="preserve"> </w:t>
            </w:r>
            <w:r>
              <w:rPr>
                <w:b/>
                <w:spacing w:val="-2"/>
                <w:sz w:val="24"/>
              </w:rPr>
              <w:t>CONTRACT</w:t>
            </w:r>
          </w:p>
        </w:tc>
      </w:tr>
      <w:tr w14:paraId="407C2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4" w:hRule="atLeast"/>
        </w:trPr>
        <w:tc>
          <w:tcPr>
            <w:tcW w:w="1958" w:type="dxa"/>
            <w:tcBorders>
              <w:top w:val="single" w:color="000000" w:sz="4" w:space="0"/>
              <w:left w:val="single" w:color="000000" w:sz="4" w:space="0"/>
              <w:bottom w:val="single" w:color="000000" w:sz="4" w:space="0"/>
              <w:right w:val="single" w:color="000000" w:sz="4" w:space="0"/>
            </w:tcBorders>
          </w:tcPr>
          <w:p w14:paraId="13194071">
            <w:pPr>
              <w:spacing w:line="267" w:lineRule="exact"/>
              <w:ind w:left="107"/>
              <w:rPr>
                <w:sz w:val="24"/>
              </w:rPr>
            </w:pPr>
            <w:r>
              <w:rPr>
                <w:spacing w:val="-2"/>
                <w:sz w:val="24"/>
              </w:rPr>
              <w:t>3.7.1</w:t>
            </w:r>
          </w:p>
        </w:tc>
        <w:tc>
          <w:tcPr>
            <w:tcW w:w="7060" w:type="dxa"/>
            <w:tcBorders>
              <w:top w:val="single" w:color="000000" w:sz="4" w:space="0"/>
              <w:left w:val="single" w:color="000000" w:sz="4" w:space="0"/>
              <w:bottom w:val="single" w:color="000000" w:sz="4" w:space="0"/>
              <w:right w:val="single" w:color="000000" w:sz="4" w:space="0"/>
            </w:tcBorders>
          </w:tcPr>
          <w:p w14:paraId="4281B4B8">
            <w:pPr>
              <w:spacing w:before="264" w:line="270" w:lineRule="atLeast"/>
              <w:ind w:left="108" w:right="103"/>
              <w:jc w:val="both"/>
              <w:rPr>
                <w:sz w:val="24"/>
              </w:rPr>
            </w:pPr>
            <w:r>
              <w:rPr>
                <w:sz w:val="24"/>
              </w:rPr>
              <w:t xml:space="preserve">Within </w:t>
            </w:r>
            <w:r>
              <w:rPr>
                <w:b/>
                <w:sz w:val="24"/>
              </w:rPr>
              <w:t xml:space="preserve">fourteen (14) days </w:t>
            </w:r>
            <w:r>
              <w:rPr>
                <w:sz w:val="24"/>
              </w:rPr>
              <w:t xml:space="preserve">of receipt of the notification of Contract award, the successful tenderer shall furnish to the Procuring entity the performance security in the amount specified in Special Conditions of </w:t>
            </w:r>
            <w:r>
              <w:rPr>
                <w:spacing w:val="-2"/>
                <w:sz w:val="24"/>
              </w:rPr>
              <w:t>Contract.</w:t>
            </w:r>
          </w:p>
        </w:tc>
      </w:tr>
      <w:tr w14:paraId="4E3D1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958" w:type="dxa"/>
            <w:tcBorders>
              <w:top w:val="single" w:color="000000" w:sz="4" w:space="0"/>
              <w:left w:val="single" w:color="000000" w:sz="4" w:space="0"/>
              <w:bottom w:val="single" w:color="000000" w:sz="4" w:space="0"/>
              <w:right w:val="single" w:color="000000" w:sz="4" w:space="0"/>
            </w:tcBorders>
          </w:tcPr>
          <w:p w14:paraId="0928944C">
            <w:pPr>
              <w:spacing w:line="268" w:lineRule="exact"/>
              <w:ind w:left="107"/>
              <w:rPr>
                <w:sz w:val="24"/>
              </w:rPr>
            </w:pPr>
            <w:r>
              <w:rPr>
                <w:spacing w:val="-2"/>
                <w:sz w:val="24"/>
              </w:rPr>
              <w:t>3.12.1</w:t>
            </w:r>
          </w:p>
        </w:tc>
        <w:tc>
          <w:tcPr>
            <w:tcW w:w="7060" w:type="dxa"/>
            <w:tcBorders>
              <w:top w:val="single" w:color="000000" w:sz="4" w:space="0"/>
              <w:left w:val="single" w:color="000000" w:sz="4" w:space="0"/>
              <w:bottom w:val="single" w:color="000000" w:sz="4" w:space="0"/>
              <w:right w:val="single" w:color="000000" w:sz="4" w:space="0"/>
            </w:tcBorders>
          </w:tcPr>
          <w:p w14:paraId="5B2A5086">
            <w:pPr>
              <w:spacing w:line="268" w:lineRule="exact"/>
              <w:ind w:left="108"/>
              <w:rPr>
                <w:i/>
                <w:sz w:val="24"/>
              </w:rPr>
            </w:pPr>
            <w:r>
              <w:rPr>
                <w:i/>
                <w:sz w:val="24"/>
              </w:rPr>
              <w:t>Payment</w:t>
            </w:r>
            <w:r>
              <w:rPr>
                <w:i/>
                <w:spacing w:val="-4"/>
                <w:sz w:val="24"/>
              </w:rPr>
              <w:t xml:space="preserve"> </w:t>
            </w:r>
            <w:r>
              <w:rPr>
                <w:i/>
                <w:spacing w:val="-2"/>
                <w:sz w:val="24"/>
              </w:rPr>
              <w:t>terms</w:t>
            </w:r>
          </w:p>
          <w:p w14:paraId="15011611">
            <w:pPr>
              <w:ind w:left="108"/>
              <w:rPr>
                <w:sz w:val="24"/>
              </w:rPr>
            </w:pPr>
            <w:r>
              <w:rPr>
                <w:sz w:val="24"/>
              </w:rPr>
              <w:t>Payments</w:t>
            </w:r>
            <w:r>
              <w:rPr>
                <w:spacing w:val="-2"/>
                <w:sz w:val="24"/>
              </w:rPr>
              <w:t xml:space="preserve"> </w:t>
            </w:r>
            <w:r>
              <w:rPr>
                <w:sz w:val="24"/>
              </w:rPr>
              <w:t>shall</w:t>
            </w:r>
            <w:r>
              <w:rPr>
                <w:spacing w:val="-1"/>
                <w:sz w:val="24"/>
              </w:rPr>
              <w:t xml:space="preserve"> </w:t>
            </w:r>
            <w:r>
              <w:rPr>
                <w:sz w:val="24"/>
              </w:rPr>
              <w:t>be</w:t>
            </w:r>
            <w:r>
              <w:rPr>
                <w:spacing w:val="-2"/>
                <w:sz w:val="24"/>
              </w:rPr>
              <w:t xml:space="preserve"> </w:t>
            </w:r>
            <w:r>
              <w:rPr>
                <w:sz w:val="24"/>
              </w:rPr>
              <w:t>within</w:t>
            </w:r>
            <w:r>
              <w:rPr>
                <w:spacing w:val="2"/>
                <w:sz w:val="24"/>
              </w:rPr>
              <w:t xml:space="preserve"> </w:t>
            </w:r>
            <w:r>
              <w:rPr>
                <w:sz w:val="24"/>
              </w:rPr>
              <w:t>30</w:t>
            </w:r>
            <w:r>
              <w:rPr>
                <w:spacing w:val="-1"/>
                <w:sz w:val="24"/>
              </w:rPr>
              <w:t xml:space="preserve"> </w:t>
            </w:r>
            <w:r>
              <w:rPr>
                <w:sz w:val="24"/>
              </w:rPr>
              <w:t>days</w:t>
            </w:r>
            <w:r>
              <w:rPr>
                <w:spacing w:val="1"/>
                <w:sz w:val="24"/>
              </w:rPr>
              <w:t xml:space="preserve"> </w:t>
            </w:r>
            <w:r>
              <w:rPr>
                <w:sz w:val="24"/>
              </w:rPr>
              <w:t>after receipt</w:t>
            </w:r>
            <w:r>
              <w:rPr>
                <w:spacing w:val="-1"/>
                <w:sz w:val="24"/>
              </w:rPr>
              <w:t xml:space="preserve"> </w:t>
            </w:r>
            <w:r>
              <w:rPr>
                <w:sz w:val="24"/>
              </w:rPr>
              <w:t>of</w:t>
            </w:r>
            <w:r>
              <w:rPr>
                <w:spacing w:val="-1"/>
                <w:sz w:val="24"/>
              </w:rPr>
              <w:t xml:space="preserve"> </w:t>
            </w:r>
            <w:r>
              <w:rPr>
                <w:sz w:val="24"/>
              </w:rPr>
              <w:t>invoice</w:t>
            </w:r>
            <w:r>
              <w:rPr>
                <w:spacing w:val="-1"/>
                <w:sz w:val="24"/>
              </w:rPr>
              <w:t xml:space="preserve"> </w:t>
            </w:r>
            <w:r>
              <w:rPr>
                <w:sz w:val="24"/>
              </w:rPr>
              <w:t>at</w:t>
            </w:r>
            <w:r>
              <w:rPr>
                <w:spacing w:val="-1"/>
                <w:sz w:val="24"/>
              </w:rPr>
              <w:t xml:space="preserve"> </w:t>
            </w:r>
            <w:r>
              <w:rPr>
                <w:spacing w:val="-2"/>
                <w:sz w:val="24"/>
              </w:rPr>
              <w:t>CHEWASCO.</w:t>
            </w:r>
          </w:p>
        </w:tc>
      </w:tr>
    </w:tbl>
    <w:p w14:paraId="100A55BF">
      <w:pPr>
        <w:widowControl/>
        <w:autoSpaceDE/>
        <w:autoSpaceDN/>
        <w:rPr>
          <w:sz w:val="24"/>
        </w:rPr>
        <w:sectPr>
          <w:pgSz w:w="11910" w:h="16840"/>
          <w:pgMar w:top="1340" w:right="720" w:bottom="1260" w:left="620" w:header="0" w:footer="1067" w:gutter="0"/>
          <w:cols w:space="720" w:num="1"/>
        </w:sectPr>
      </w:pPr>
    </w:p>
    <w:p w14:paraId="3B7FD6E6">
      <w:pPr>
        <w:numPr>
          <w:ilvl w:val="0"/>
          <w:numId w:val="19"/>
        </w:numPr>
        <w:tabs>
          <w:tab w:val="left" w:pos="1093"/>
        </w:tabs>
        <w:spacing w:before="66"/>
        <w:ind w:left="1093" w:hanging="991"/>
        <w:rPr>
          <w:b/>
          <w:sz w:val="24"/>
        </w:rPr>
      </w:pPr>
      <w:bookmarkStart w:id="55" w:name="_bookmark56"/>
      <w:bookmarkEnd w:id="55"/>
      <w:r>
        <w:rPr>
          <w:b/>
          <w:color w:val="000080"/>
          <w:sz w:val="24"/>
        </w:rPr>
        <w:t>SECTION</w:t>
      </w:r>
      <w:r>
        <w:rPr>
          <w:b/>
          <w:color w:val="000080"/>
          <w:spacing w:val="-1"/>
          <w:sz w:val="24"/>
        </w:rPr>
        <w:t xml:space="preserve"> </w:t>
      </w:r>
      <w:r>
        <w:rPr>
          <w:b/>
          <w:color w:val="000080"/>
          <w:sz w:val="24"/>
        </w:rPr>
        <w:t>V</w:t>
      </w:r>
      <w:r>
        <w:rPr>
          <w:b/>
          <w:color w:val="000080"/>
          <w:spacing w:val="-2"/>
          <w:sz w:val="24"/>
        </w:rPr>
        <w:t xml:space="preserve"> </w:t>
      </w:r>
      <w:r>
        <w:rPr>
          <w:b/>
          <w:color w:val="000080"/>
          <w:sz w:val="24"/>
        </w:rPr>
        <w:t>–</w:t>
      </w:r>
      <w:r>
        <w:rPr>
          <w:b/>
          <w:color w:val="000080"/>
          <w:spacing w:val="-1"/>
          <w:sz w:val="24"/>
        </w:rPr>
        <w:t xml:space="preserve"> </w:t>
      </w:r>
      <w:r>
        <w:rPr>
          <w:b/>
          <w:color w:val="000080"/>
          <w:sz w:val="24"/>
        </w:rPr>
        <w:t>TECHNICAL</w:t>
      </w:r>
      <w:r>
        <w:rPr>
          <w:b/>
          <w:color w:val="000080"/>
          <w:spacing w:val="-1"/>
          <w:sz w:val="24"/>
        </w:rPr>
        <w:t xml:space="preserve"> </w:t>
      </w:r>
      <w:r>
        <w:rPr>
          <w:b/>
          <w:color w:val="000080"/>
          <w:spacing w:val="-2"/>
          <w:sz w:val="24"/>
        </w:rPr>
        <w:t>SPECIFICATIONS</w:t>
      </w:r>
    </w:p>
    <w:p w14:paraId="78911A6D">
      <w:pPr>
        <w:spacing w:before="16"/>
        <w:rPr>
          <w:b/>
          <w:sz w:val="24"/>
          <w:szCs w:val="24"/>
        </w:rPr>
      </w:pPr>
    </w:p>
    <w:p w14:paraId="4B7589A0">
      <w:pPr>
        <w:numPr>
          <w:ilvl w:val="1"/>
          <w:numId w:val="19"/>
        </w:numPr>
        <w:tabs>
          <w:tab w:val="left" w:pos="1093"/>
        </w:tabs>
        <w:ind w:left="1093" w:hanging="991"/>
        <w:rPr>
          <w:b/>
          <w:sz w:val="24"/>
        </w:rPr>
      </w:pPr>
      <w:r>
        <w:rPr>
          <w:b/>
          <w:spacing w:val="-2"/>
          <w:sz w:val="24"/>
        </w:rPr>
        <w:t>General</w:t>
      </w:r>
    </w:p>
    <w:p w14:paraId="01853B0B">
      <w:pPr>
        <w:numPr>
          <w:ilvl w:val="2"/>
          <w:numId w:val="19"/>
        </w:numPr>
        <w:tabs>
          <w:tab w:val="left" w:pos="1094"/>
        </w:tabs>
        <w:spacing w:before="272"/>
        <w:ind w:right="448"/>
        <w:jc w:val="both"/>
        <w:rPr>
          <w:sz w:val="24"/>
        </w:rPr>
      </w:pPr>
      <w:r>
        <w:rPr>
          <w:sz w:val="24"/>
        </w:rPr>
        <w:t>These specifications describe the requirements for goods.</w:t>
      </w:r>
      <w:r>
        <w:rPr>
          <w:spacing w:val="40"/>
          <w:sz w:val="24"/>
        </w:rPr>
        <w:t xml:space="preserve"> </w:t>
      </w:r>
      <w:r>
        <w:rPr>
          <w:sz w:val="24"/>
        </w:rPr>
        <w:t xml:space="preserve">Tenderers are requested to submit with their offers the detailed specifications, catalogues, etc. for the products they intend to </w:t>
      </w:r>
      <w:r>
        <w:rPr>
          <w:spacing w:val="-2"/>
          <w:sz w:val="24"/>
        </w:rPr>
        <w:t>supply</w:t>
      </w:r>
    </w:p>
    <w:p w14:paraId="1F090676">
      <w:pPr>
        <w:rPr>
          <w:sz w:val="24"/>
          <w:szCs w:val="24"/>
        </w:rPr>
      </w:pPr>
    </w:p>
    <w:p w14:paraId="6A910F11">
      <w:pPr>
        <w:numPr>
          <w:ilvl w:val="2"/>
          <w:numId w:val="19"/>
        </w:numPr>
        <w:tabs>
          <w:tab w:val="left" w:pos="1094"/>
        </w:tabs>
        <w:ind w:right="442"/>
        <w:jc w:val="both"/>
        <w:rPr>
          <w:sz w:val="24"/>
        </w:rPr>
      </w:pPr>
      <w:r>
        <w:rPr>
          <w:sz w:val="24"/>
        </w:rPr>
        <w:t>Tenderers must indicate on the specifications sheets whether the goods offered comply with each specified requirement.</w:t>
      </w:r>
    </w:p>
    <w:p w14:paraId="2402FB00">
      <w:pPr>
        <w:rPr>
          <w:sz w:val="24"/>
          <w:szCs w:val="24"/>
        </w:rPr>
      </w:pPr>
    </w:p>
    <w:p w14:paraId="77EEB8C2">
      <w:pPr>
        <w:numPr>
          <w:ilvl w:val="2"/>
          <w:numId w:val="19"/>
        </w:numPr>
        <w:tabs>
          <w:tab w:val="left" w:pos="1094"/>
        </w:tabs>
        <w:ind w:right="443"/>
        <w:jc w:val="both"/>
        <w:rPr>
          <w:sz w:val="24"/>
        </w:rPr>
      </w:pPr>
      <w:r>
        <w:rPr>
          <w:sz w:val="24"/>
        </w:rPr>
        <w:t>All the dimensions and capacities of the goods to be supplied shall not be less than those required in these specifications. Deviations from the basic requirements, if any shall be explained in detail in writing with the offer, with supporting data such as calculation sheets, etc.</w:t>
      </w:r>
      <w:r>
        <w:rPr>
          <w:spacing w:val="40"/>
          <w:sz w:val="24"/>
        </w:rPr>
        <w:t xml:space="preserve"> </w:t>
      </w:r>
      <w:r>
        <w:rPr>
          <w:sz w:val="24"/>
        </w:rPr>
        <w:t>The procuring entity reserves the right to reject the products, if such deviations shall be found critical to the use and operation of the products.</w:t>
      </w:r>
    </w:p>
    <w:p w14:paraId="06245491">
      <w:pPr>
        <w:rPr>
          <w:sz w:val="24"/>
          <w:szCs w:val="24"/>
        </w:rPr>
      </w:pPr>
    </w:p>
    <w:p w14:paraId="62DC2362">
      <w:pPr>
        <w:numPr>
          <w:ilvl w:val="2"/>
          <w:numId w:val="19"/>
        </w:numPr>
        <w:tabs>
          <w:tab w:val="left" w:pos="1093"/>
        </w:tabs>
        <w:spacing w:before="1"/>
        <w:ind w:left="1093" w:hanging="991"/>
        <w:rPr>
          <w:sz w:val="24"/>
        </w:rPr>
      </w:pPr>
      <w:r>
        <w:rPr>
          <w:sz w:val="24"/>
        </w:rPr>
        <w:t>The</w:t>
      </w:r>
      <w:r>
        <w:rPr>
          <w:spacing w:val="-5"/>
          <w:sz w:val="24"/>
        </w:rPr>
        <w:t xml:space="preserve"> </w:t>
      </w:r>
      <w:r>
        <w:rPr>
          <w:sz w:val="24"/>
        </w:rPr>
        <w:t>tenderers</w:t>
      </w:r>
      <w:r>
        <w:rPr>
          <w:spacing w:val="-1"/>
          <w:sz w:val="24"/>
        </w:rPr>
        <w:t xml:space="preserve"> </w:t>
      </w:r>
      <w:r>
        <w:rPr>
          <w:sz w:val="24"/>
        </w:rPr>
        <w:t>are</w:t>
      </w:r>
      <w:r>
        <w:rPr>
          <w:spacing w:val="-2"/>
          <w:sz w:val="24"/>
        </w:rPr>
        <w:t xml:space="preserve"> </w:t>
      </w:r>
      <w:r>
        <w:rPr>
          <w:sz w:val="24"/>
        </w:rPr>
        <w:t>requested</w:t>
      </w:r>
      <w:r>
        <w:rPr>
          <w:spacing w:val="-1"/>
          <w:sz w:val="24"/>
        </w:rPr>
        <w:t xml:space="preserve"> </w:t>
      </w:r>
      <w:r>
        <w:rPr>
          <w:sz w:val="24"/>
        </w:rPr>
        <w:t>to</w:t>
      </w:r>
      <w:r>
        <w:rPr>
          <w:spacing w:val="-1"/>
          <w:sz w:val="24"/>
        </w:rPr>
        <w:t xml:space="preserve"> </w:t>
      </w:r>
      <w:r>
        <w:rPr>
          <w:sz w:val="24"/>
        </w:rPr>
        <w:t>present information</w:t>
      </w:r>
      <w:r>
        <w:rPr>
          <w:spacing w:val="-1"/>
          <w:sz w:val="24"/>
        </w:rPr>
        <w:t xml:space="preserve"> </w:t>
      </w:r>
      <w:r>
        <w:rPr>
          <w:sz w:val="24"/>
        </w:rPr>
        <w:t>along</w:t>
      </w:r>
      <w:r>
        <w:rPr>
          <w:spacing w:val="-3"/>
          <w:sz w:val="24"/>
        </w:rPr>
        <w:t xml:space="preserve"> </w:t>
      </w:r>
      <w:r>
        <w:rPr>
          <w:sz w:val="24"/>
        </w:rPr>
        <w:t>with their</w:t>
      </w:r>
      <w:r>
        <w:rPr>
          <w:spacing w:val="-1"/>
          <w:sz w:val="24"/>
        </w:rPr>
        <w:t xml:space="preserve"> </w:t>
      </w:r>
      <w:r>
        <w:rPr>
          <w:sz w:val="24"/>
        </w:rPr>
        <w:t>offers</w:t>
      </w:r>
      <w:r>
        <w:rPr>
          <w:spacing w:val="-1"/>
          <w:sz w:val="24"/>
        </w:rPr>
        <w:t xml:space="preserve"> </w:t>
      </w:r>
      <w:r>
        <w:rPr>
          <w:sz w:val="24"/>
        </w:rPr>
        <w:t xml:space="preserve">as </w:t>
      </w:r>
      <w:r>
        <w:rPr>
          <w:spacing w:val="-2"/>
          <w:sz w:val="24"/>
        </w:rPr>
        <w:t>follows:</w:t>
      </w:r>
    </w:p>
    <w:p w14:paraId="42F962D7">
      <w:pPr>
        <w:numPr>
          <w:ilvl w:val="3"/>
          <w:numId w:val="19"/>
        </w:numPr>
        <w:tabs>
          <w:tab w:val="left" w:pos="1813"/>
        </w:tabs>
        <w:spacing w:before="276"/>
        <w:ind w:left="1813" w:hanging="719"/>
        <w:rPr>
          <w:sz w:val="24"/>
        </w:rPr>
      </w:pPr>
      <w:r>
        <w:rPr>
          <w:sz w:val="24"/>
        </w:rPr>
        <w:t>Shortest</w:t>
      </w:r>
      <w:r>
        <w:rPr>
          <w:spacing w:val="-1"/>
          <w:sz w:val="24"/>
        </w:rPr>
        <w:t xml:space="preserve"> </w:t>
      </w:r>
      <w:r>
        <w:rPr>
          <w:sz w:val="24"/>
        </w:rPr>
        <w:t>possible</w:t>
      </w:r>
      <w:r>
        <w:rPr>
          <w:spacing w:val="-1"/>
          <w:sz w:val="24"/>
        </w:rPr>
        <w:t xml:space="preserve"> </w:t>
      </w:r>
      <w:r>
        <w:rPr>
          <w:sz w:val="24"/>
        </w:rPr>
        <w:t>delivery</w:t>
      </w:r>
      <w:r>
        <w:rPr>
          <w:spacing w:val="-4"/>
          <w:sz w:val="24"/>
        </w:rPr>
        <w:t xml:space="preserve"> </w:t>
      </w:r>
      <w:r>
        <w:rPr>
          <w:sz w:val="24"/>
        </w:rPr>
        <w:t>period of</w:t>
      </w:r>
      <w:r>
        <w:rPr>
          <w:spacing w:val="-1"/>
          <w:sz w:val="24"/>
        </w:rPr>
        <w:t xml:space="preserve"> </w:t>
      </w:r>
      <w:r>
        <w:rPr>
          <w:sz w:val="24"/>
        </w:rPr>
        <w:t xml:space="preserve">each product; </w:t>
      </w:r>
      <w:r>
        <w:rPr>
          <w:spacing w:val="-5"/>
          <w:sz w:val="24"/>
        </w:rPr>
        <w:t>and</w:t>
      </w:r>
    </w:p>
    <w:p w14:paraId="14BB4E15">
      <w:pPr>
        <w:numPr>
          <w:ilvl w:val="3"/>
          <w:numId w:val="19"/>
        </w:numPr>
        <w:tabs>
          <w:tab w:val="left" w:pos="1814"/>
        </w:tabs>
        <w:ind w:right="446"/>
        <w:rPr>
          <w:sz w:val="24"/>
        </w:rPr>
      </w:pPr>
      <w:r>
        <w:rPr>
          <w:sz w:val="24"/>
        </w:rPr>
        <w:t>Information on proper representative and/or workshop for back-up service/repair and maintenance including their names and addresses.</w:t>
      </w:r>
    </w:p>
    <w:p w14:paraId="1245D2D2">
      <w:pPr>
        <w:rPr>
          <w:sz w:val="24"/>
          <w:szCs w:val="24"/>
        </w:rPr>
      </w:pPr>
    </w:p>
    <w:p w14:paraId="35B8AEB3">
      <w:pPr>
        <w:rPr>
          <w:sz w:val="24"/>
          <w:szCs w:val="24"/>
        </w:rPr>
      </w:pPr>
    </w:p>
    <w:p w14:paraId="2ABAE6DA">
      <w:pPr>
        <w:rPr>
          <w:sz w:val="24"/>
          <w:szCs w:val="24"/>
        </w:rPr>
      </w:pPr>
    </w:p>
    <w:p w14:paraId="518A0BD4">
      <w:pPr>
        <w:rPr>
          <w:sz w:val="24"/>
          <w:szCs w:val="24"/>
        </w:rPr>
      </w:pPr>
    </w:p>
    <w:p w14:paraId="15A6F1FB">
      <w:pPr>
        <w:rPr>
          <w:sz w:val="24"/>
          <w:szCs w:val="24"/>
        </w:rPr>
      </w:pPr>
    </w:p>
    <w:p w14:paraId="3E28E93D">
      <w:pPr>
        <w:rPr>
          <w:sz w:val="24"/>
          <w:szCs w:val="24"/>
        </w:rPr>
      </w:pPr>
    </w:p>
    <w:p w14:paraId="72DCA36B">
      <w:pPr>
        <w:rPr>
          <w:sz w:val="24"/>
          <w:szCs w:val="24"/>
        </w:rPr>
      </w:pPr>
    </w:p>
    <w:p w14:paraId="4B8AC33B">
      <w:pPr>
        <w:rPr>
          <w:sz w:val="24"/>
          <w:szCs w:val="24"/>
        </w:rPr>
      </w:pPr>
    </w:p>
    <w:p w14:paraId="51604AE9">
      <w:pPr>
        <w:rPr>
          <w:sz w:val="24"/>
          <w:szCs w:val="24"/>
        </w:rPr>
      </w:pPr>
    </w:p>
    <w:p w14:paraId="70362121">
      <w:pPr>
        <w:rPr>
          <w:sz w:val="24"/>
          <w:szCs w:val="24"/>
        </w:rPr>
      </w:pPr>
    </w:p>
    <w:p w14:paraId="4246F166">
      <w:pPr>
        <w:rPr>
          <w:sz w:val="24"/>
          <w:szCs w:val="24"/>
        </w:rPr>
      </w:pPr>
    </w:p>
    <w:p w14:paraId="77AC957F">
      <w:pPr>
        <w:rPr>
          <w:sz w:val="24"/>
          <w:szCs w:val="24"/>
        </w:rPr>
      </w:pPr>
    </w:p>
    <w:p w14:paraId="1053F68D">
      <w:pPr>
        <w:rPr>
          <w:sz w:val="24"/>
          <w:szCs w:val="24"/>
        </w:rPr>
      </w:pPr>
    </w:p>
    <w:p w14:paraId="49CDFFFF">
      <w:pPr>
        <w:rPr>
          <w:sz w:val="24"/>
          <w:szCs w:val="24"/>
        </w:rPr>
      </w:pPr>
    </w:p>
    <w:p w14:paraId="0C472695">
      <w:pPr>
        <w:rPr>
          <w:sz w:val="24"/>
          <w:szCs w:val="24"/>
        </w:rPr>
      </w:pPr>
    </w:p>
    <w:p w14:paraId="66A11F92">
      <w:pPr>
        <w:rPr>
          <w:sz w:val="24"/>
          <w:szCs w:val="24"/>
        </w:rPr>
      </w:pPr>
    </w:p>
    <w:p w14:paraId="79A6408A">
      <w:pPr>
        <w:rPr>
          <w:sz w:val="24"/>
          <w:szCs w:val="24"/>
        </w:rPr>
      </w:pPr>
    </w:p>
    <w:p w14:paraId="19985A2C">
      <w:pPr>
        <w:rPr>
          <w:sz w:val="24"/>
          <w:szCs w:val="24"/>
        </w:rPr>
      </w:pPr>
    </w:p>
    <w:p w14:paraId="7429B876">
      <w:pPr>
        <w:rPr>
          <w:sz w:val="24"/>
          <w:szCs w:val="24"/>
        </w:rPr>
      </w:pPr>
    </w:p>
    <w:p w14:paraId="15E9E66B">
      <w:pPr>
        <w:rPr>
          <w:sz w:val="24"/>
          <w:szCs w:val="24"/>
        </w:rPr>
      </w:pPr>
    </w:p>
    <w:p w14:paraId="3C0736E3">
      <w:pPr>
        <w:rPr>
          <w:sz w:val="24"/>
          <w:szCs w:val="24"/>
        </w:rPr>
      </w:pPr>
    </w:p>
    <w:p w14:paraId="7FC934BF">
      <w:pPr>
        <w:rPr>
          <w:sz w:val="24"/>
          <w:szCs w:val="24"/>
        </w:rPr>
      </w:pPr>
    </w:p>
    <w:p w14:paraId="29910A44">
      <w:pPr>
        <w:rPr>
          <w:sz w:val="24"/>
          <w:szCs w:val="24"/>
        </w:rPr>
      </w:pPr>
    </w:p>
    <w:p w14:paraId="6D36A994">
      <w:pPr>
        <w:rPr>
          <w:sz w:val="24"/>
          <w:szCs w:val="24"/>
        </w:rPr>
      </w:pPr>
    </w:p>
    <w:p w14:paraId="30086942">
      <w:pPr>
        <w:rPr>
          <w:sz w:val="24"/>
          <w:szCs w:val="24"/>
        </w:rPr>
      </w:pPr>
    </w:p>
    <w:p w14:paraId="3CA99A6F">
      <w:pPr>
        <w:rPr>
          <w:sz w:val="24"/>
          <w:szCs w:val="24"/>
        </w:rPr>
      </w:pPr>
    </w:p>
    <w:p w14:paraId="1E48E250">
      <w:pPr>
        <w:rPr>
          <w:sz w:val="24"/>
          <w:szCs w:val="24"/>
        </w:rPr>
      </w:pPr>
    </w:p>
    <w:p w14:paraId="1C7176C8">
      <w:pPr>
        <w:spacing w:before="5"/>
        <w:rPr>
          <w:sz w:val="24"/>
          <w:szCs w:val="24"/>
        </w:rPr>
      </w:pPr>
    </w:p>
    <w:p w14:paraId="7067E0F9">
      <w:pPr>
        <w:numPr>
          <w:ilvl w:val="0"/>
          <w:numId w:val="19"/>
        </w:numPr>
        <w:tabs>
          <w:tab w:val="left" w:pos="1093"/>
        </w:tabs>
        <w:spacing w:before="66"/>
        <w:ind w:left="1093" w:hanging="991"/>
        <w:rPr>
          <w:b/>
          <w:sz w:val="24"/>
        </w:rPr>
      </w:pPr>
      <w:bookmarkStart w:id="56" w:name="_bookmark57"/>
      <w:bookmarkEnd w:id="56"/>
      <w:r>
        <w:rPr>
          <w:b/>
          <w:color w:val="000080"/>
          <w:sz w:val="24"/>
        </w:rPr>
        <w:t>SECTION</w:t>
      </w:r>
      <w:r>
        <w:rPr>
          <w:b/>
          <w:color w:val="000080"/>
          <w:spacing w:val="-1"/>
          <w:sz w:val="24"/>
        </w:rPr>
        <w:t xml:space="preserve"> </w:t>
      </w:r>
      <w:r>
        <w:rPr>
          <w:b/>
          <w:color w:val="000080"/>
          <w:sz w:val="24"/>
        </w:rPr>
        <w:t>VI</w:t>
      </w:r>
      <w:r>
        <w:rPr>
          <w:b/>
          <w:color w:val="000080"/>
          <w:spacing w:val="-1"/>
          <w:sz w:val="24"/>
        </w:rPr>
        <w:t xml:space="preserve"> </w:t>
      </w:r>
      <w:r>
        <w:rPr>
          <w:b/>
          <w:color w:val="000080"/>
          <w:sz w:val="24"/>
        </w:rPr>
        <w:t>–</w:t>
      </w:r>
      <w:r>
        <w:rPr>
          <w:b/>
          <w:color w:val="000080"/>
          <w:spacing w:val="-1"/>
          <w:sz w:val="24"/>
        </w:rPr>
        <w:t xml:space="preserve"> </w:t>
      </w:r>
      <w:r>
        <w:rPr>
          <w:b/>
          <w:color w:val="000080"/>
          <w:sz w:val="24"/>
        </w:rPr>
        <w:t>SCHEDULE</w:t>
      </w:r>
      <w:r>
        <w:rPr>
          <w:b/>
          <w:color w:val="000080"/>
          <w:spacing w:val="-1"/>
          <w:sz w:val="24"/>
        </w:rPr>
        <w:t xml:space="preserve"> </w:t>
      </w:r>
      <w:r>
        <w:rPr>
          <w:b/>
          <w:color w:val="000080"/>
          <w:sz w:val="24"/>
        </w:rPr>
        <w:t>OF</w:t>
      </w:r>
      <w:r>
        <w:rPr>
          <w:b/>
          <w:color w:val="000080"/>
          <w:spacing w:val="-3"/>
          <w:sz w:val="24"/>
        </w:rPr>
        <w:t xml:space="preserve"> </w:t>
      </w:r>
      <w:r>
        <w:rPr>
          <w:b/>
          <w:color w:val="000080"/>
          <w:spacing w:val="-2"/>
          <w:sz w:val="24"/>
        </w:rPr>
        <w:t>REQUIREMENTS</w:t>
      </w:r>
    </w:p>
    <w:p w14:paraId="3B84042D">
      <w:pPr>
        <w:spacing w:before="18"/>
        <w:rPr>
          <w:b/>
          <w:sz w:val="24"/>
          <w:szCs w:val="24"/>
        </w:rPr>
      </w:pPr>
    </w:p>
    <w:p w14:paraId="444A575F">
      <w:pPr>
        <w:spacing w:before="1" w:line="235" w:lineRule="auto"/>
        <w:ind w:left="1094" w:right="626"/>
        <w:rPr>
          <w:sz w:val="24"/>
        </w:rPr>
      </w:pPr>
      <w:r>
        <w:rPr>
          <w:b/>
        </w:rPr>
        <w:t>.</w:t>
      </w:r>
    </w:p>
    <w:p w14:paraId="43ACCB9A">
      <w:pPr>
        <w:widowControl/>
        <w:autoSpaceDE/>
        <w:autoSpaceDN/>
        <w:spacing w:line="235" w:lineRule="auto"/>
        <w:rPr>
          <w:sz w:val="24"/>
        </w:rPr>
        <w:sectPr>
          <w:pgSz w:w="11910" w:h="16840"/>
          <w:pgMar w:top="1420" w:right="720" w:bottom="1260" w:left="620" w:header="0" w:footer="1067" w:gutter="0"/>
          <w:cols w:space="720" w:num="1"/>
        </w:sectPr>
      </w:pPr>
    </w:p>
    <w:p w14:paraId="2E87659F">
      <w:pPr>
        <w:spacing w:before="155"/>
        <w:rPr>
          <w:sz w:val="24"/>
          <w:szCs w:val="24"/>
        </w:rPr>
      </w:pPr>
    </w:p>
    <w:p w14:paraId="55901484">
      <w:pPr>
        <w:numPr>
          <w:ilvl w:val="0"/>
          <w:numId w:val="19"/>
        </w:numPr>
        <w:tabs>
          <w:tab w:val="left" w:pos="1099"/>
        </w:tabs>
        <w:ind w:left="1099" w:hanging="991"/>
        <w:rPr>
          <w:b/>
          <w:sz w:val="24"/>
        </w:rPr>
      </w:pPr>
      <w:bookmarkStart w:id="57" w:name="_bookmark58"/>
      <w:bookmarkEnd w:id="57"/>
      <w:r>
        <w:rPr>
          <w:b/>
          <w:color w:val="000080"/>
          <w:sz w:val="24"/>
        </w:rPr>
        <w:t>SECTION</w:t>
      </w:r>
      <w:r>
        <w:rPr>
          <w:b/>
          <w:color w:val="000080"/>
          <w:spacing w:val="-4"/>
          <w:sz w:val="24"/>
        </w:rPr>
        <w:t xml:space="preserve"> </w:t>
      </w:r>
      <w:r>
        <w:rPr>
          <w:b/>
          <w:color w:val="000080"/>
          <w:sz w:val="24"/>
        </w:rPr>
        <w:t>VII –</w:t>
      </w:r>
      <w:r>
        <w:rPr>
          <w:b/>
          <w:color w:val="000080"/>
          <w:spacing w:val="-2"/>
          <w:sz w:val="24"/>
        </w:rPr>
        <w:t xml:space="preserve"> </w:t>
      </w:r>
      <w:r>
        <w:rPr>
          <w:b/>
          <w:color w:val="000080"/>
          <w:sz w:val="24"/>
        </w:rPr>
        <w:t>PRICE</w:t>
      </w:r>
      <w:r>
        <w:rPr>
          <w:b/>
          <w:color w:val="000080"/>
          <w:spacing w:val="-1"/>
          <w:sz w:val="24"/>
        </w:rPr>
        <w:t xml:space="preserve"> </w:t>
      </w:r>
      <w:r>
        <w:rPr>
          <w:b/>
          <w:color w:val="000080"/>
          <w:sz w:val="24"/>
        </w:rPr>
        <w:t>SCHEDULE</w:t>
      </w:r>
      <w:r>
        <w:rPr>
          <w:b/>
          <w:color w:val="000080"/>
          <w:spacing w:val="-2"/>
          <w:sz w:val="24"/>
        </w:rPr>
        <w:t xml:space="preserve"> </w:t>
      </w:r>
      <w:r>
        <w:rPr>
          <w:b/>
          <w:color w:val="000080"/>
          <w:sz w:val="24"/>
        </w:rPr>
        <w:t>FOR</w:t>
      </w:r>
      <w:r>
        <w:rPr>
          <w:b/>
          <w:color w:val="000080"/>
          <w:spacing w:val="1"/>
          <w:sz w:val="24"/>
        </w:rPr>
        <w:t xml:space="preserve"> </w:t>
      </w:r>
      <w:r>
        <w:rPr>
          <w:b/>
          <w:color w:val="000080"/>
          <w:spacing w:val="-4"/>
          <w:sz w:val="24"/>
        </w:rPr>
        <w:t>GOODS</w:t>
      </w:r>
    </w:p>
    <w:p w14:paraId="26DD6C5A">
      <w:pPr>
        <w:spacing w:before="12"/>
        <w:rPr>
          <w:b/>
          <w:sz w:val="24"/>
          <w:szCs w:val="24"/>
        </w:rPr>
      </w:pPr>
    </w:p>
    <w:p w14:paraId="49C7F390">
      <w:pPr>
        <w:tabs>
          <w:tab w:val="left" w:pos="4035"/>
          <w:tab w:val="left" w:pos="6860"/>
          <w:tab w:val="left" w:pos="8356"/>
          <w:tab w:val="left" w:pos="9796"/>
        </w:tabs>
        <w:ind w:left="1100"/>
        <w:rPr>
          <w:sz w:val="24"/>
          <w:szCs w:val="24"/>
        </w:rPr>
      </w:pPr>
      <w:r>
        <w:rPr>
          <w:sz w:val="24"/>
          <w:szCs w:val="24"/>
        </w:rPr>
        <w:t xml:space="preserve">Name of tenderer </w:t>
      </w:r>
      <w:r>
        <w:rPr>
          <w:sz w:val="24"/>
          <w:szCs w:val="24"/>
          <w:u w:val="single"/>
        </w:rPr>
        <w:tab/>
      </w:r>
      <w:r>
        <w:rPr>
          <w:sz w:val="24"/>
          <w:szCs w:val="24"/>
        </w:rPr>
        <w:t xml:space="preserve">Tender Number </w:t>
      </w:r>
      <w:r>
        <w:rPr>
          <w:sz w:val="24"/>
          <w:szCs w:val="24"/>
          <w:u w:val="single"/>
        </w:rPr>
        <w:tab/>
      </w:r>
      <w:r>
        <w:rPr>
          <w:sz w:val="24"/>
          <w:szCs w:val="24"/>
        </w:rPr>
        <w:t xml:space="preserve">Page </w:t>
      </w:r>
      <w:r>
        <w:rPr>
          <w:sz w:val="24"/>
          <w:szCs w:val="24"/>
          <w:u w:val="single"/>
        </w:rPr>
        <w:tab/>
      </w:r>
      <w:r>
        <w:rPr>
          <w:sz w:val="24"/>
          <w:szCs w:val="24"/>
        </w:rPr>
        <w:t xml:space="preserve">of </w:t>
      </w:r>
      <w:r>
        <w:rPr>
          <w:sz w:val="24"/>
          <w:szCs w:val="24"/>
          <w:u w:val="single"/>
        </w:rPr>
        <w:tab/>
      </w:r>
    </w:p>
    <w:p w14:paraId="4B7914E3">
      <w:pPr>
        <w:spacing w:before="5"/>
        <w:rPr>
          <w:sz w:val="24"/>
          <w:szCs w:val="24"/>
        </w:rPr>
      </w:pPr>
    </w:p>
    <w:p w14:paraId="44F10E99">
      <w:pPr>
        <w:pStyle w:val="16"/>
        <w:numPr>
          <w:ilvl w:val="1"/>
          <w:numId w:val="2"/>
        </w:numPr>
        <w:tabs>
          <w:tab w:val="left" w:pos="1094"/>
        </w:tabs>
        <w:spacing w:before="271"/>
        <w:ind w:right="445"/>
        <w:jc w:val="both"/>
        <w:rPr>
          <w:b/>
          <w:bCs w:val="0"/>
          <w:sz w:val="24"/>
        </w:rPr>
      </w:pPr>
      <w:r>
        <w:rPr>
          <w:b/>
          <w:sz w:val="24"/>
        </w:rPr>
        <w:t>A.</w:t>
      </w:r>
      <w:r>
        <w:rPr>
          <w:b/>
          <w:spacing w:val="65"/>
          <w:sz w:val="24"/>
        </w:rPr>
        <w:t xml:space="preserve"> </w:t>
      </w:r>
      <w:r>
        <w:rPr>
          <w:b/>
          <w:sz w:val="24"/>
        </w:rPr>
        <w:t>PRICE</w:t>
      </w:r>
      <w:r>
        <w:rPr>
          <w:b/>
          <w:spacing w:val="-1"/>
          <w:sz w:val="24"/>
        </w:rPr>
        <w:t xml:space="preserve"> </w:t>
      </w:r>
      <w:r>
        <w:rPr>
          <w:b/>
          <w:sz w:val="24"/>
        </w:rPr>
        <w:t>SCHEDULE</w:t>
      </w:r>
      <w:r>
        <w:rPr>
          <w:b/>
          <w:spacing w:val="-1"/>
          <w:sz w:val="24"/>
        </w:rPr>
        <w:t xml:space="preserve"> </w:t>
      </w:r>
      <w:r>
        <w:rPr>
          <w:b/>
          <w:sz w:val="24"/>
        </w:rPr>
        <w:t>FOR</w:t>
      </w:r>
      <w:r>
        <w:rPr>
          <w:b/>
          <w:bCs w:val="0"/>
          <w:spacing w:val="-1"/>
          <w:sz w:val="24"/>
        </w:rPr>
        <w:t xml:space="preserve"> </w:t>
      </w:r>
      <w:r>
        <w:rPr>
          <w:rFonts w:hint="default"/>
          <w:b/>
          <w:bCs w:val="0"/>
          <w:sz w:val="24"/>
          <w:lang w:val="en-US"/>
        </w:rPr>
        <w:t>PURCHASE OF CCTV, CLOCK IN SYSTEM, PROJECTOR AND LAPTOPS</w:t>
      </w:r>
      <w:r>
        <w:rPr>
          <w:b/>
          <w:bCs w:val="0"/>
          <w:spacing w:val="-2"/>
          <w:sz w:val="24"/>
        </w:rPr>
        <w:t>:</w:t>
      </w:r>
    </w:p>
    <w:p w14:paraId="265B8762">
      <w:pPr>
        <w:spacing w:before="49"/>
        <w:rPr>
          <w:b/>
          <w:bCs w:val="0"/>
          <w:sz w:val="20"/>
          <w:szCs w:val="24"/>
        </w:rPr>
      </w:pPr>
    </w:p>
    <w:tbl>
      <w:tblPr>
        <w:tblStyle w:val="5"/>
        <w:tblW w:w="16352" w:type="dxa"/>
        <w:tblInd w:w="1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41"/>
        <w:gridCol w:w="7264"/>
        <w:gridCol w:w="1256"/>
        <w:gridCol w:w="2192"/>
        <w:gridCol w:w="1397"/>
        <w:gridCol w:w="2402"/>
      </w:tblGrid>
      <w:tr w14:paraId="0DCF8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1841" w:type="dxa"/>
            <w:tcBorders>
              <w:top w:val="single" w:color="000000" w:sz="4" w:space="0"/>
              <w:left w:val="single" w:color="000000" w:sz="4" w:space="0"/>
              <w:bottom w:val="single" w:color="000000" w:sz="4" w:space="0"/>
              <w:right w:val="single" w:color="000000" w:sz="4" w:space="0"/>
            </w:tcBorders>
            <w:shd w:val="clear" w:color="auto" w:fill="BEBEBE"/>
          </w:tcPr>
          <w:p w14:paraId="56BD2199">
            <w:pPr>
              <w:spacing w:line="273" w:lineRule="exact"/>
              <w:ind w:left="107"/>
              <w:rPr>
                <w:b/>
                <w:sz w:val="24"/>
              </w:rPr>
            </w:pPr>
            <w:r>
              <w:rPr>
                <w:b/>
                <w:spacing w:val="-5"/>
                <w:sz w:val="24"/>
              </w:rPr>
              <w:t>No.</w:t>
            </w:r>
          </w:p>
        </w:tc>
        <w:tc>
          <w:tcPr>
            <w:tcW w:w="7264" w:type="dxa"/>
            <w:tcBorders>
              <w:top w:val="single" w:color="000000" w:sz="4" w:space="0"/>
              <w:left w:val="single" w:color="000000" w:sz="4" w:space="0"/>
              <w:bottom w:val="single" w:color="000000" w:sz="4" w:space="0"/>
              <w:right w:val="single" w:color="000000" w:sz="4" w:space="0"/>
            </w:tcBorders>
            <w:shd w:val="clear" w:color="auto" w:fill="BEBEBE"/>
          </w:tcPr>
          <w:p w14:paraId="1085E1DE">
            <w:pPr>
              <w:spacing w:line="273" w:lineRule="exact"/>
              <w:ind w:left="107"/>
              <w:rPr>
                <w:b/>
                <w:sz w:val="24"/>
              </w:rPr>
            </w:pPr>
            <w:r>
              <w:rPr>
                <w:b/>
                <w:spacing w:val="-2"/>
                <w:sz w:val="24"/>
              </w:rPr>
              <w:t>Description</w:t>
            </w:r>
          </w:p>
        </w:tc>
        <w:tc>
          <w:tcPr>
            <w:tcW w:w="1256" w:type="dxa"/>
            <w:tcBorders>
              <w:top w:val="single" w:color="000000" w:sz="4" w:space="0"/>
              <w:left w:val="single" w:color="000000" w:sz="4" w:space="0"/>
              <w:bottom w:val="single" w:color="000000" w:sz="4" w:space="0"/>
              <w:right w:val="single" w:color="000000" w:sz="4" w:space="0"/>
            </w:tcBorders>
            <w:shd w:val="clear" w:color="auto" w:fill="BEBEBE"/>
          </w:tcPr>
          <w:p w14:paraId="62319F10">
            <w:pPr>
              <w:spacing w:line="273" w:lineRule="exact"/>
              <w:ind w:left="107"/>
              <w:rPr>
                <w:b/>
                <w:sz w:val="24"/>
              </w:rPr>
            </w:pPr>
            <w:r>
              <w:rPr>
                <w:b/>
                <w:sz w:val="24"/>
              </w:rPr>
              <w:t xml:space="preserve">Unit of </w:t>
            </w:r>
            <w:r>
              <w:rPr>
                <w:b/>
                <w:spacing w:val="-2"/>
                <w:sz w:val="24"/>
              </w:rPr>
              <w:t>Measure</w:t>
            </w:r>
          </w:p>
        </w:tc>
        <w:tc>
          <w:tcPr>
            <w:tcW w:w="2192" w:type="dxa"/>
            <w:tcBorders>
              <w:top w:val="single" w:color="000000" w:sz="4" w:space="0"/>
              <w:left w:val="single" w:color="000000" w:sz="4" w:space="0"/>
              <w:bottom w:val="single" w:color="000000" w:sz="4" w:space="0"/>
              <w:right w:val="single" w:color="000000" w:sz="4" w:space="0"/>
            </w:tcBorders>
            <w:shd w:val="clear" w:color="auto" w:fill="BEBEBE"/>
          </w:tcPr>
          <w:p w14:paraId="13EB3D29">
            <w:pPr>
              <w:spacing w:line="273" w:lineRule="exact"/>
              <w:ind w:left="167"/>
              <w:rPr>
                <w:b/>
                <w:sz w:val="24"/>
              </w:rPr>
            </w:pPr>
            <w:r>
              <w:rPr>
                <w:b/>
                <w:sz w:val="24"/>
              </w:rPr>
              <w:t xml:space="preserve">Unit </w:t>
            </w:r>
            <w:r>
              <w:rPr>
                <w:b/>
                <w:spacing w:val="-2"/>
                <w:sz w:val="24"/>
              </w:rPr>
              <w:t>Prices</w:t>
            </w:r>
          </w:p>
        </w:tc>
        <w:tc>
          <w:tcPr>
            <w:tcW w:w="1397" w:type="dxa"/>
            <w:tcBorders>
              <w:top w:val="single" w:color="000000" w:sz="4" w:space="0"/>
              <w:left w:val="single" w:color="000000" w:sz="4" w:space="0"/>
              <w:bottom w:val="single" w:color="000000" w:sz="4" w:space="0"/>
              <w:right w:val="single" w:color="000000" w:sz="4" w:space="0"/>
            </w:tcBorders>
            <w:shd w:val="clear" w:color="auto" w:fill="BEBEBE"/>
          </w:tcPr>
          <w:p w14:paraId="1FA921F8">
            <w:pPr>
              <w:spacing w:line="273" w:lineRule="exact"/>
              <w:ind w:left="105"/>
              <w:rPr>
                <w:b/>
                <w:sz w:val="24"/>
              </w:rPr>
            </w:pPr>
            <w:r>
              <w:rPr>
                <w:b/>
                <w:spacing w:val="-5"/>
                <w:sz w:val="24"/>
              </w:rPr>
              <w:t>VAT</w:t>
            </w:r>
          </w:p>
        </w:tc>
        <w:tc>
          <w:tcPr>
            <w:tcW w:w="2402" w:type="dxa"/>
            <w:tcBorders>
              <w:top w:val="single" w:color="000000" w:sz="4" w:space="0"/>
              <w:left w:val="single" w:color="000000" w:sz="4" w:space="0"/>
              <w:bottom w:val="single" w:color="000000" w:sz="4" w:space="0"/>
              <w:right w:val="single" w:color="000000" w:sz="4" w:space="0"/>
            </w:tcBorders>
            <w:shd w:val="clear" w:color="auto" w:fill="BEBEBE"/>
          </w:tcPr>
          <w:p w14:paraId="71FF63E7">
            <w:pPr>
              <w:tabs>
                <w:tab w:val="left" w:pos="1021"/>
                <w:tab w:val="left" w:pos="1842"/>
              </w:tabs>
              <w:ind w:left="107" w:right="96"/>
              <w:rPr>
                <w:b/>
                <w:sz w:val="24"/>
              </w:rPr>
            </w:pPr>
            <w:r>
              <w:rPr>
                <w:b/>
                <w:spacing w:val="-2"/>
                <w:sz w:val="24"/>
              </w:rPr>
              <w:t>Total</w:t>
            </w:r>
            <w:r>
              <w:rPr>
                <w:b/>
                <w:sz w:val="24"/>
              </w:rPr>
              <w:tab/>
            </w:r>
            <w:r>
              <w:rPr>
                <w:b/>
                <w:spacing w:val="-4"/>
                <w:sz w:val="24"/>
              </w:rPr>
              <w:t>Unit</w:t>
            </w:r>
            <w:r>
              <w:rPr>
                <w:b/>
                <w:sz w:val="24"/>
              </w:rPr>
              <w:tab/>
            </w:r>
            <w:r>
              <w:rPr>
                <w:b/>
                <w:spacing w:val="-4"/>
                <w:sz w:val="24"/>
              </w:rPr>
              <w:t xml:space="preserve">Price </w:t>
            </w:r>
            <w:r>
              <w:rPr>
                <w:b/>
                <w:sz w:val="24"/>
              </w:rPr>
              <w:t>Inclusive (V.A.T)</w:t>
            </w:r>
          </w:p>
        </w:tc>
      </w:tr>
      <w:tr w14:paraId="4056E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1841" w:type="dxa"/>
            <w:tcBorders>
              <w:top w:val="single" w:color="000000" w:sz="4" w:space="0"/>
              <w:left w:val="single" w:color="000000" w:sz="4" w:space="0"/>
              <w:bottom w:val="single" w:color="000000" w:sz="4" w:space="0"/>
              <w:right w:val="single" w:color="000000" w:sz="4" w:space="0"/>
            </w:tcBorders>
          </w:tcPr>
          <w:p w14:paraId="6692091F">
            <w:pPr>
              <w:spacing w:line="270" w:lineRule="exact"/>
              <w:ind w:left="107"/>
              <w:rPr>
                <w:rFonts w:hint="default"/>
                <w:sz w:val="24"/>
                <w:lang w:val="en-US"/>
              </w:rPr>
            </w:pPr>
            <w:r>
              <w:rPr>
                <w:spacing w:val="-5"/>
                <w:sz w:val="24"/>
              </w:rPr>
              <w:t>1.</w:t>
            </w:r>
            <w:r>
              <w:rPr>
                <w:rFonts w:hint="default"/>
                <w:spacing w:val="-5"/>
                <w:sz w:val="24"/>
                <w:lang w:val="en-US"/>
              </w:rPr>
              <w:t>LAPTOPS</w:t>
            </w:r>
          </w:p>
        </w:tc>
        <w:tc>
          <w:tcPr>
            <w:tcW w:w="7264" w:type="dxa"/>
            <w:tcBorders>
              <w:top w:val="single" w:color="000000" w:sz="4" w:space="0"/>
              <w:left w:val="single" w:color="000000" w:sz="4" w:space="0"/>
              <w:bottom w:val="single" w:color="000000" w:sz="4" w:space="0"/>
              <w:right w:val="single" w:color="000000" w:sz="4" w:space="0"/>
            </w:tcBorders>
          </w:tcPr>
          <w:p w14:paraId="50E30C9B">
            <w:pPr>
              <w:keepNext w:val="0"/>
              <w:keepLines w:val="0"/>
              <w:suppressLineNumbers w:val="0"/>
              <w:spacing w:before="243" w:afterAutospacing="0"/>
              <w:ind w:left="0" w:right="851"/>
              <w:rPr>
                <w:rFonts w:hint="eastAsia"/>
                <w:i/>
                <w:sz w:val="20"/>
                <w:szCs w:val="20"/>
              </w:rPr>
            </w:pPr>
            <w:r>
              <w:rPr>
                <w:rFonts w:hint="eastAsia"/>
                <w:i/>
                <w:sz w:val="20"/>
                <w:szCs w:val="20"/>
              </w:rPr>
              <w:t>HP Elite Book 830 G8 Core i5 11th Gen 16GB DDR4 RAM 512 GB 13.3″ FHD Display</w:t>
            </w:r>
          </w:p>
          <w:p w14:paraId="581B095A">
            <w:pPr>
              <w:rPr>
                <w:sz w:val="24"/>
              </w:rPr>
            </w:pPr>
            <w:r>
              <w:rPr>
                <w:rFonts w:hint="eastAsia"/>
                <w:i/>
                <w:sz w:val="20"/>
                <w:szCs w:val="20"/>
              </w:rPr>
              <w:t>( Refurb)</w:t>
            </w:r>
          </w:p>
        </w:tc>
        <w:tc>
          <w:tcPr>
            <w:tcW w:w="1256" w:type="dxa"/>
            <w:tcBorders>
              <w:top w:val="single" w:color="000000" w:sz="4" w:space="0"/>
              <w:left w:val="single" w:color="000000" w:sz="4" w:space="0"/>
              <w:bottom w:val="single" w:color="000000" w:sz="4" w:space="0"/>
              <w:right w:val="single" w:color="000000" w:sz="4" w:space="0"/>
            </w:tcBorders>
          </w:tcPr>
          <w:p w14:paraId="53613D39">
            <w:pPr>
              <w:spacing w:line="270" w:lineRule="exact"/>
              <w:ind w:left="107"/>
              <w:rPr>
                <w:rFonts w:hint="default"/>
                <w:sz w:val="24"/>
                <w:lang w:val="en-US"/>
              </w:rPr>
            </w:pPr>
            <w:r>
              <w:rPr>
                <w:rFonts w:hint="default"/>
                <w:sz w:val="24"/>
                <w:lang w:val="en-US"/>
              </w:rPr>
              <w:t>3NO</w:t>
            </w:r>
          </w:p>
        </w:tc>
        <w:tc>
          <w:tcPr>
            <w:tcW w:w="2192" w:type="dxa"/>
            <w:tcBorders>
              <w:top w:val="single" w:color="000000" w:sz="4" w:space="0"/>
              <w:left w:val="single" w:color="000000" w:sz="4" w:space="0"/>
              <w:bottom w:val="single" w:color="000000" w:sz="4" w:space="0"/>
              <w:right w:val="single" w:color="000000" w:sz="4" w:space="0"/>
            </w:tcBorders>
          </w:tcPr>
          <w:p w14:paraId="72935634">
            <w:pPr>
              <w:rPr>
                <w:sz w:val="24"/>
              </w:rPr>
            </w:pPr>
          </w:p>
        </w:tc>
        <w:tc>
          <w:tcPr>
            <w:tcW w:w="1397" w:type="dxa"/>
            <w:tcBorders>
              <w:top w:val="single" w:color="000000" w:sz="4" w:space="0"/>
              <w:left w:val="single" w:color="000000" w:sz="4" w:space="0"/>
              <w:bottom w:val="single" w:color="000000" w:sz="4" w:space="0"/>
              <w:right w:val="single" w:color="000000" w:sz="4" w:space="0"/>
            </w:tcBorders>
          </w:tcPr>
          <w:p w14:paraId="591EDE20">
            <w:pPr>
              <w:rPr>
                <w:sz w:val="24"/>
              </w:rPr>
            </w:pPr>
          </w:p>
        </w:tc>
        <w:tc>
          <w:tcPr>
            <w:tcW w:w="2402" w:type="dxa"/>
            <w:tcBorders>
              <w:top w:val="single" w:color="000000" w:sz="4" w:space="0"/>
              <w:left w:val="single" w:color="000000" w:sz="4" w:space="0"/>
              <w:bottom w:val="single" w:color="000000" w:sz="4" w:space="0"/>
              <w:right w:val="single" w:color="000000" w:sz="4" w:space="0"/>
            </w:tcBorders>
          </w:tcPr>
          <w:p w14:paraId="62C06B2A">
            <w:pPr>
              <w:rPr>
                <w:sz w:val="24"/>
              </w:rPr>
            </w:pPr>
          </w:p>
        </w:tc>
      </w:tr>
      <w:tr w14:paraId="66DDD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1841" w:type="dxa"/>
            <w:tcBorders>
              <w:top w:val="single" w:color="000000" w:sz="4" w:space="0"/>
              <w:left w:val="single" w:color="000000" w:sz="4" w:space="0"/>
              <w:bottom w:val="single" w:color="000000" w:sz="4" w:space="0"/>
              <w:right w:val="single" w:color="000000" w:sz="4" w:space="0"/>
            </w:tcBorders>
          </w:tcPr>
          <w:p w14:paraId="7C8F6CA6">
            <w:pPr>
              <w:numPr>
                <w:ilvl w:val="0"/>
                <w:numId w:val="21"/>
              </w:numPr>
              <w:spacing w:line="270" w:lineRule="exact"/>
              <w:ind w:left="107"/>
              <w:rPr>
                <w:rFonts w:hint="default"/>
                <w:spacing w:val="-5"/>
                <w:sz w:val="24"/>
                <w:lang w:val="en-US"/>
              </w:rPr>
            </w:pPr>
            <w:r>
              <w:rPr>
                <w:rFonts w:hint="default"/>
                <w:spacing w:val="-5"/>
                <w:sz w:val="24"/>
                <w:lang w:val="en-US"/>
              </w:rPr>
              <w:t>PROJECTOR</w:t>
            </w:r>
          </w:p>
        </w:tc>
        <w:tc>
          <w:tcPr>
            <w:tcW w:w="7264" w:type="dxa"/>
            <w:tcBorders>
              <w:top w:val="single" w:color="000000" w:sz="4" w:space="0"/>
              <w:left w:val="single" w:color="000000" w:sz="4" w:space="0"/>
              <w:bottom w:val="single" w:color="000000" w:sz="4" w:space="0"/>
              <w:right w:val="single" w:color="000000" w:sz="4" w:space="0"/>
            </w:tcBorders>
          </w:tcPr>
          <w:p w14:paraId="4E81C3BF">
            <w:pPr>
              <w:spacing w:before="243"/>
              <w:ind w:right="851"/>
              <w:rPr>
                <w:i/>
                <w:sz w:val="20"/>
                <w:szCs w:val="20"/>
              </w:rPr>
            </w:pPr>
          </w:p>
          <w:p w14:paraId="49934734">
            <w:r>
              <w:t>he Epson EB-982W is a 4,200-lumen WXGA (1280 x 800) 3LCD projector designed for classrooms and meeting rooms, offering a 16:10 aspect ratio and a 16,000:1 contrast ratio. It features long lamp life (up to 17,000 hours in ECO), 1.6x manual zoom, and extensive connectivity including dual HDMI, RJ-45, and optional wireless LAN. </w:t>
            </w:r>
          </w:p>
          <w:p w14:paraId="653AFE96">
            <w:r>
              <w:rPr>
                <w:b/>
                <w:bCs/>
              </w:rPr>
              <w:t>Key Specifications:</w:t>
            </w:r>
          </w:p>
          <w:p w14:paraId="184DB66F">
            <w:pPr>
              <w:numPr>
                <w:ilvl w:val="0"/>
                <w:numId w:val="22"/>
              </w:numPr>
            </w:pPr>
            <w:r>
              <w:rPr>
                <w:b/>
                <w:bCs/>
              </w:rPr>
              <w:t>Display Technology:</w:t>
            </w:r>
            <w:r>
              <w:t xml:space="preserve"> 3LCD, 3-chip technology for bright color.</w:t>
            </w:r>
          </w:p>
          <w:p w14:paraId="11E44890">
            <w:pPr>
              <w:numPr>
                <w:ilvl w:val="0"/>
                <w:numId w:val="22"/>
              </w:numPr>
            </w:pPr>
            <w:r>
              <w:rPr>
                <w:b/>
                <w:bCs/>
              </w:rPr>
              <w:t>Brightness:</w:t>
            </w:r>
            <w:r>
              <w:t xml:space="preserve"> 4,200 Lumens (white and colour output).</w:t>
            </w:r>
          </w:p>
          <w:p w14:paraId="68555280">
            <w:pPr>
              <w:numPr>
                <w:ilvl w:val="0"/>
                <w:numId w:val="22"/>
              </w:numPr>
            </w:pPr>
            <w:r>
              <w:rPr>
                <w:b/>
                <w:bCs/>
              </w:rPr>
              <w:t>Native Resolution:</w:t>
            </w:r>
            <w:r>
              <w:t xml:space="preserve"> WXGA , 16:10 aspect ratio.</w:t>
            </w:r>
          </w:p>
          <w:p w14:paraId="53C91EDF">
            <w:pPr>
              <w:numPr>
                <w:ilvl w:val="0"/>
                <w:numId w:val="22"/>
              </w:numPr>
            </w:pPr>
            <w:r>
              <w:rPr>
                <w:b/>
                <w:bCs/>
              </w:rPr>
              <w:t>Contrast Ratio:</w:t>
            </w:r>
            <w:r>
              <w:t xml:space="preserve"> 16,000:1.</w:t>
            </w:r>
          </w:p>
          <w:p w14:paraId="7817638E">
            <w:pPr>
              <w:numPr>
                <w:ilvl w:val="0"/>
                <w:numId w:val="22"/>
              </w:numPr>
            </w:pPr>
            <w:r>
              <w:rPr>
                <w:b/>
                <w:bCs/>
              </w:rPr>
              <w:t>Lamp Life:</w:t>
            </w:r>
            <w:r>
              <w:t xml:space="preserve"> 6,500 hours (Normal), 17,000 hours (Eco).</w:t>
            </w:r>
          </w:p>
          <w:p w14:paraId="267FAE92">
            <w:pPr>
              <w:numPr>
                <w:ilvl w:val="0"/>
                <w:numId w:val="22"/>
              </w:numPr>
            </w:pPr>
            <w:r>
              <w:rPr>
                <w:b/>
                <w:bCs/>
              </w:rPr>
              <w:t>Throw Ratio:</w:t>
            </w:r>
            <w:r>
              <w:t xml:space="preserve"> 1.38 – 2.24:1.</w:t>
            </w:r>
          </w:p>
          <w:p w14:paraId="67DC759B">
            <w:pPr>
              <w:numPr>
                <w:ilvl w:val="0"/>
                <w:numId w:val="22"/>
              </w:numPr>
            </w:pPr>
            <w:r>
              <w:rPr>
                <w:b/>
                <w:bCs/>
              </w:rPr>
              <w:t>Zoom/Focus:</w:t>
            </w:r>
            <w:r>
              <w:t xml:space="preserve"> Manual zoom (1.6x), Manual focus.</w:t>
            </w:r>
          </w:p>
          <w:p w14:paraId="54C5E0EC">
            <w:pPr>
              <w:numPr>
                <w:ilvl w:val="0"/>
                <w:numId w:val="22"/>
              </w:numPr>
            </w:pPr>
            <w:r>
              <w:rPr>
                <w:b/>
                <w:bCs/>
              </w:rPr>
              <w:t>Keystone Correction:</w:t>
            </w:r>
            <w:r>
              <w:t xml:space="preserve"> Auto vertical, Manual horizontal .</w:t>
            </w:r>
          </w:p>
          <w:p w14:paraId="62E2A365">
            <w:pPr>
              <w:numPr>
                <w:ilvl w:val="0"/>
                <w:numId w:val="22"/>
              </w:numPr>
            </w:pPr>
            <w:r>
              <w:rPr>
                <w:b/>
                <w:bCs/>
              </w:rPr>
              <w:t>Image Size:</w:t>
            </w:r>
            <w:r>
              <w:t xml:space="preserve"> 29 inches – 280 inches.</w:t>
            </w:r>
          </w:p>
          <w:p w14:paraId="2CFDEB89">
            <w:pPr>
              <w:numPr>
                <w:ilvl w:val="0"/>
                <w:numId w:val="22"/>
              </w:numPr>
            </w:pPr>
            <w:r>
              <w:rPr>
                <w:b/>
                <w:bCs/>
              </w:rPr>
              <w:t>Interfaces:</w:t>
            </w:r>
            <w:r>
              <w:t xml:space="preserve"> HDMI (2x), VGA in (2x), VGA out, Composite in, USB 2.0-A/B, RS-232C, Ethernet (RJ-45), Stereo mini-jack audio in/out, Microphone input.</w:t>
            </w:r>
          </w:p>
          <w:p w14:paraId="17A7CBDD">
            <w:pPr>
              <w:numPr>
                <w:ilvl w:val="0"/>
                <w:numId w:val="22"/>
              </w:numPr>
            </w:pPr>
            <w:r>
              <w:rPr>
                <w:b/>
                <w:bCs/>
              </w:rPr>
              <w:t>Wireless Capability:</w:t>
            </w:r>
            <w:r>
              <w:t xml:space="preserve"> Optional Wireless LAN.</w:t>
            </w:r>
          </w:p>
          <w:p w14:paraId="2A31C97F">
            <w:pPr>
              <w:numPr>
                <w:ilvl w:val="0"/>
                <w:numId w:val="22"/>
              </w:numPr>
            </w:pPr>
            <w:r>
              <w:rPr>
                <w:b/>
                <w:bCs/>
              </w:rPr>
              <w:t>Speaker:</w:t>
            </w:r>
            <w:r>
              <w:t xml:space="preserve"> 16W Mono.</w:t>
            </w:r>
          </w:p>
          <w:p w14:paraId="749E607B">
            <w:pPr>
              <w:numPr>
                <w:ilvl w:val="0"/>
                <w:numId w:val="22"/>
              </w:numPr>
            </w:pPr>
            <w:r>
              <w:rPr>
                <w:b/>
                <w:bCs/>
              </w:rPr>
              <w:t>Dimensions:</w:t>
            </w:r>
            <w:r>
              <w:t xml:space="preserve"> Width x Depth x Height).</w:t>
            </w:r>
          </w:p>
          <w:p w14:paraId="7EBCD00A">
            <w:pPr>
              <w:numPr>
                <w:ilvl w:val="0"/>
                <w:numId w:val="22"/>
              </w:numPr>
            </w:pPr>
            <w:r>
              <w:rPr>
                <w:b/>
                <w:bCs/>
              </w:rPr>
              <w:t>Weight:</w:t>
            </w:r>
            <w:r>
              <w:t xml:space="preserve"> Approximately 3.1 kg.</w:t>
            </w:r>
          </w:p>
          <w:p w14:paraId="5B146DD3">
            <w:pPr>
              <w:numPr>
                <w:ilvl w:val="0"/>
                <w:numId w:val="22"/>
              </w:numPr>
            </w:pPr>
            <w:r>
              <w:rPr>
                <w:b/>
                <w:bCs/>
              </w:rPr>
              <w:t>Special Features:</w:t>
            </w:r>
            <w:r>
              <w:t xml:space="preserve"> Split-screen function, Moderator function, AV Mute, Quick Corner, DICOM SIM mode. </w:t>
            </w:r>
          </w:p>
          <w:p w14:paraId="280BF7C0">
            <w:pPr>
              <w:rPr>
                <w:rFonts w:hint="eastAsia"/>
                <w:i/>
                <w:sz w:val="20"/>
                <w:szCs w:val="20"/>
              </w:rPr>
            </w:pPr>
            <w:r>
              <w:t>This projector should be highly portable and offers versatile installation options, including ceiling mounting and desktop use. </w:t>
            </w:r>
          </w:p>
        </w:tc>
        <w:tc>
          <w:tcPr>
            <w:tcW w:w="1256" w:type="dxa"/>
            <w:tcBorders>
              <w:top w:val="single" w:color="000000" w:sz="4" w:space="0"/>
              <w:left w:val="single" w:color="000000" w:sz="4" w:space="0"/>
              <w:bottom w:val="single" w:color="000000" w:sz="4" w:space="0"/>
              <w:right w:val="single" w:color="000000" w:sz="4" w:space="0"/>
            </w:tcBorders>
          </w:tcPr>
          <w:p w14:paraId="380748BD">
            <w:pPr>
              <w:spacing w:line="270" w:lineRule="exact"/>
              <w:ind w:left="107"/>
              <w:rPr>
                <w:rFonts w:hint="default"/>
                <w:sz w:val="24"/>
                <w:lang w:val="en-US"/>
              </w:rPr>
            </w:pPr>
            <w:r>
              <w:rPr>
                <w:rFonts w:hint="default"/>
                <w:sz w:val="24"/>
                <w:lang w:val="en-US"/>
              </w:rPr>
              <w:t>1NO</w:t>
            </w:r>
          </w:p>
        </w:tc>
        <w:tc>
          <w:tcPr>
            <w:tcW w:w="2192" w:type="dxa"/>
            <w:tcBorders>
              <w:top w:val="single" w:color="000000" w:sz="4" w:space="0"/>
              <w:left w:val="single" w:color="000000" w:sz="4" w:space="0"/>
              <w:bottom w:val="single" w:color="000000" w:sz="4" w:space="0"/>
              <w:right w:val="single" w:color="000000" w:sz="4" w:space="0"/>
            </w:tcBorders>
          </w:tcPr>
          <w:p w14:paraId="4DC416DE">
            <w:pPr>
              <w:rPr>
                <w:sz w:val="24"/>
              </w:rPr>
            </w:pPr>
          </w:p>
        </w:tc>
        <w:tc>
          <w:tcPr>
            <w:tcW w:w="1397" w:type="dxa"/>
            <w:tcBorders>
              <w:top w:val="single" w:color="000000" w:sz="4" w:space="0"/>
              <w:left w:val="single" w:color="000000" w:sz="4" w:space="0"/>
              <w:bottom w:val="single" w:color="000000" w:sz="4" w:space="0"/>
              <w:right w:val="single" w:color="000000" w:sz="4" w:space="0"/>
            </w:tcBorders>
          </w:tcPr>
          <w:p w14:paraId="5D26F38F">
            <w:pPr>
              <w:rPr>
                <w:sz w:val="24"/>
              </w:rPr>
            </w:pPr>
          </w:p>
        </w:tc>
        <w:tc>
          <w:tcPr>
            <w:tcW w:w="2402" w:type="dxa"/>
            <w:tcBorders>
              <w:top w:val="single" w:color="000000" w:sz="4" w:space="0"/>
              <w:left w:val="single" w:color="000000" w:sz="4" w:space="0"/>
              <w:bottom w:val="single" w:color="000000" w:sz="4" w:space="0"/>
              <w:right w:val="single" w:color="000000" w:sz="4" w:space="0"/>
            </w:tcBorders>
          </w:tcPr>
          <w:p w14:paraId="1BC3C79D">
            <w:pPr>
              <w:rPr>
                <w:sz w:val="24"/>
              </w:rPr>
            </w:pPr>
          </w:p>
        </w:tc>
      </w:tr>
      <w:tr w14:paraId="5C153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17" w:hRule="atLeast"/>
        </w:trPr>
        <w:tc>
          <w:tcPr>
            <w:tcW w:w="1841" w:type="dxa"/>
            <w:tcBorders>
              <w:top w:val="single" w:color="000000" w:sz="4" w:space="0"/>
              <w:left w:val="single" w:color="000000" w:sz="4" w:space="0"/>
              <w:bottom w:val="single" w:color="000000" w:sz="4" w:space="0"/>
              <w:right w:val="single" w:color="000000" w:sz="4" w:space="0"/>
            </w:tcBorders>
          </w:tcPr>
          <w:p w14:paraId="257B19AE">
            <w:pPr>
              <w:spacing w:line="270" w:lineRule="exact"/>
              <w:ind w:left="107"/>
              <w:rPr>
                <w:rFonts w:hint="default"/>
                <w:spacing w:val="-5"/>
                <w:sz w:val="24"/>
                <w:lang w:val="en-US"/>
              </w:rPr>
            </w:pPr>
            <w:r>
              <w:rPr>
                <w:rFonts w:hint="default"/>
                <w:spacing w:val="-5"/>
                <w:sz w:val="24"/>
                <w:lang w:val="en-US"/>
              </w:rPr>
              <w:t>3. CLOCK IN SYSTEM</w:t>
            </w:r>
          </w:p>
        </w:tc>
        <w:tc>
          <w:tcPr>
            <w:tcW w:w="7264" w:type="dxa"/>
            <w:tcBorders>
              <w:top w:val="single" w:color="000000" w:sz="4" w:space="0"/>
              <w:left w:val="single" w:color="000000" w:sz="4" w:space="0"/>
              <w:bottom w:val="single" w:color="000000" w:sz="4" w:space="0"/>
              <w:right w:val="single" w:color="000000" w:sz="4" w:space="0"/>
            </w:tcBorders>
          </w:tcPr>
          <w:p w14:paraId="0D16D8AC">
            <w:pPr>
              <w:pStyle w:val="3"/>
              <w:keepNext w:val="0"/>
              <w:keepLines w:val="0"/>
              <w:widowControl/>
              <w:suppressLineNumbers w:val="0"/>
              <w:shd w:val="clear" w:fill="FFFFFF"/>
              <w:spacing w:before="0" w:beforeAutospacing="0" w:after="105" w:afterAutospacing="0" w:line="20" w:lineRule="atLeast"/>
              <w:ind w:left="0" w:firstLine="0"/>
              <w:rPr>
                <w:rFonts w:hint="default" w:ascii="Times New Roman" w:hAnsi="Times New Roman" w:eastAsia="sans-serif" w:cs="Times New Roman"/>
                <w:i w:val="0"/>
                <w:iCs w:val="0"/>
                <w:caps w:val="0"/>
                <w:color w:val="555555"/>
                <w:spacing w:val="0"/>
                <w:sz w:val="21"/>
                <w:szCs w:val="21"/>
                <w:shd w:val="clear" w:fill="FFFFFF"/>
              </w:rPr>
            </w:pPr>
            <w:r>
              <w:rPr>
                <w:rFonts w:hint="default" w:ascii="Times New Roman" w:hAnsi="Times New Roman" w:eastAsia="sans-serif" w:cs="Times New Roman"/>
                <w:i w:val="0"/>
                <w:iCs w:val="0"/>
                <w:caps w:val="0"/>
                <w:color w:val="555555"/>
                <w:spacing w:val="0"/>
                <w:sz w:val="21"/>
                <w:szCs w:val="21"/>
                <w:shd w:val="clear" w:fill="FFFFFF"/>
              </w:rPr>
              <w:t>Technical Specifications for ZKteco ZK F18 Biometric Fingerprint Standalone</w:t>
            </w:r>
          </w:p>
          <w:p w14:paraId="24619F98">
            <w:pPr>
              <w:rPr>
                <w:rFonts w:hint="default" w:ascii="Times New Roman" w:hAnsi="Times New Roman" w:eastAsia="sans-serif" w:cs="Times New Roman"/>
                <w:b/>
                <w:bCs/>
                <w:i w:val="0"/>
                <w:iCs w:val="0"/>
                <w:caps w:val="0"/>
                <w:color w:val="4A4A4A"/>
                <w:spacing w:val="0"/>
                <w:sz w:val="21"/>
                <w:szCs w:val="21"/>
                <w:shd w:val="clear" w:fill="FFFFFF"/>
              </w:rPr>
            </w:pPr>
            <w:r>
              <w:rPr>
                <w:rFonts w:hint="default" w:ascii="Times New Roman" w:hAnsi="Times New Roman" w:eastAsia="sans-serif" w:cs="Times New Roman"/>
                <w:b/>
                <w:bCs/>
                <w:i w:val="0"/>
                <w:iCs w:val="0"/>
                <w:caps w:val="0"/>
                <w:color w:val="4A4A4A"/>
                <w:spacing w:val="0"/>
                <w:sz w:val="21"/>
                <w:szCs w:val="21"/>
                <w:shd w:val="clear" w:fill="FFFFFF"/>
              </w:rPr>
              <w:t>zkteco-zk-f18-biometric-fingerprint-standalone-access-control-time-attendance</w:t>
            </w:r>
          </w:p>
          <w:p w14:paraId="5A3D6144">
            <w:pPr>
              <w:rPr>
                <w:rFonts w:hint="default" w:ascii="Times New Roman" w:hAnsi="Times New Roman" w:cs="Times New Roman"/>
              </w:rPr>
            </w:pPr>
            <w:r>
              <w:rPr>
                <w:rStyle w:val="12"/>
                <w:rFonts w:hint="default" w:ascii="Times New Roman" w:hAnsi="Times New Roman" w:eastAsia="sans-serif" w:cs="Times New Roman"/>
                <w:b/>
                <w:bCs/>
                <w:i w:val="0"/>
                <w:iCs w:val="0"/>
                <w:caps/>
                <w:color w:val="4A4A4A"/>
                <w:spacing w:val="11"/>
                <w:kern w:val="0"/>
                <w:sz w:val="21"/>
                <w:szCs w:val="21"/>
                <w:lang w:val="en-US" w:eastAsia="zh-CN" w:bidi="ar"/>
              </w:rPr>
              <w:t xml:space="preserve">Feature                               </w:t>
            </w:r>
            <w:r>
              <w:rPr>
                <w:rStyle w:val="12"/>
                <w:rFonts w:hint="default" w:ascii="Times New Roman" w:hAnsi="Times New Roman" w:eastAsia="sans-serif" w:cs="Times New Roman"/>
                <w:b/>
                <w:bCs/>
                <w:i w:val="0"/>
                <w:iCs w:val="0"/>
                <w:caps/>
                <w:color w:val="4A4A4A"/>
                <w:spacing w:val="11"/>
                <w:kern w:val="0"/>
                <w:sz w:val="18"/>
                <w:szCs w:val="18"/>
                <w:lang w:val="en-US" w:eastAsia="zh-CN" w:bidi="ar"/>
              </w:rPr>
              <w:t xml:space="preserve">                                     </w:t>
            </w:r>
          </w:p>
          <w:p w14:paraId="48E3E5E6">
            <w:pPr>
              <w:numPr>
                <w:ilvl w:val="0"/>
                <w:numId w:val="23"/>
              </w:numPr>
              <w:ind w:left="425" w:leftChars="0" w:hanging="425" w:firstLineChars="0"/>
              <w:rPr>
                <w:rFonts w:hint="default" w:ascii="Times New Roman" w:hAnsi="Times New Roman" w:cs="Times New Roman"/>
              </w:rPr>
            </w:pPr>
            <w:r>
              <w:rPr>
                <w:rStyle w:val="12"/>
                <w:rFonts w:hint="default" w:ascii="Times New Roman" w:hAnsi="Times New Roman" w:eastAsia="sans-serif" w:cs="Times New Roman"/>
                <w:b/>
                <w:bCs/>
                <w:i w:val="0"/>
                <w:iCs w:val="0"/>
                <w:caps w:val="0"/>
                <w:color w:val="666666"/>
                <w:spacing w:val="0"/>
                <w:kern w:val="0"/>
                <w:sz w:val="18"/>
                <w:szCs w:val="18"/>
                <w:lang w:val="en-US" w:eastAsia="zh-CN" w:bidi="ar"/>
              </w:rPr>
              <w:t>Fingerprint Capacity -</w:t>
            </w:r>
            <w:r>
              <w:rPr>
                <w:rFonts w:hint="default" w:ascii="Times New Roman" w:hAnsi="Times New Roman" w:eastAsia="sans-serif" w:cs="Times New Roman"/>
                <w:i w:val="0"/>
                <w:iCs w:val="0"/>
                <w:caps w:val="0"/>
                <w:color w:val="666666"/>
                <w:spacing w:val="0"/>
                <w:kern w:val="0"/>
                <w:sz w:val="18"/>
                <w:szCs w:val="18"/>
                <w:lang w:val="en-US" w:eastAsia="zh-CN" w:bidi="ar"/>
              </w:rPr>
              <w:t>3,000 Templates</w:t>
            </w:r>
          </w:p>
          <w:p w14:paraId="63B23EB1">
            <w:pPr>
              <w:numPr>
                <w:ilvl w:val="0"/>
                <w:numId w:val="23"/>
              </w:numPr>
              <w:ind w:left="425" w:leftChars="0" w:hanging="425" w:firstLineChars="0"/>
              <w:rPr>
                <w:rFonts w:hint="default" w:ascii="Times New Roman" w:hAnsi="Times New Roman" w:cs="Times New Roman"/>
              </w:rPr>
            </w:pPr>
            <w:r>
              <w:rPr>
                <w:rStyle w:val="12"/>
                <w:rFonts w:hint="default" w:ascii="Times New Roman" w:hAnsi="Times New Roman" w:eastAsia="sans-serif" w:cs="Times New Roman"/>
                <w:b/>
                <w:bCs/>
                <w:i w:val="0"/>
                <w:iCs w:val="0"/>
                <w:caps w:val="0"/>
                <w:color w:val="666666"/>
                <w:spacing w:val="0"/>
                <w:kern w:val="0"/>
                <w:sz w:val="18"/>
                <w:szCs w:val="18"/>
                <w:lang w:val="en-US" w:eastAsia="zh-CN" w:bidi="ar"/>
              </w:rPr>
              <w:t>Card Capacity-</w:t>
            </w:r>
            <w:r>
              <w:rPr>
                <w:rFonts w:hint="default" w:ascii="Times New Roman" w:hAnsi="Times New Roman" w:eastAsia="sans-serif" w:cs="Times New Roman"/>
                <w:i w:val="0"/>
                <w:iCs w:val="0"/>
                <w:caps w:val="0"/>
                <w:color w:val="666666"/>
                <w:spacing w:val="0"/>
                <w:kern w:val="0"/>
                <w:sz w:val="18"/>
                <w:szCs w:val="18"/>
                <w:lang w:val="en-US" w:eastAsia="zh-CN" w:bidi="ar"/>
              </w:rPr>
              <w:t>5,000</w:t>
            </w:r>
          </w:p>
          <w:p w14:paraId="0F546069">
            <w:pPr>
              <w:numPr>
                <w:ilvl w:val="0"/>
                <w:numId w:val="23"/>
              </w:numPr>
              <w:ind w:left="425" w:leftChars="0" w:hanging="425" w:firstLineChars="0"/>
              <w:rPr>
                <w:rFonts w:hint="default" w:ascii="Times New Roman" w:hAnsi="Times New Roman" w:cs="Times New Roman"/>
              </w:rPr>
            </w:pPr>
            <w:r>
              <w:rPr>
                <w:rStyle w:val="12"/>
                <w:rFonts w:hint="default" w:ascii="Times New Roman" w:hAnsi="Times New Roman" w:eastAsia="sans-serif" w:cs="Times New Roman"/>
                <w:b/>
                <w:bCs/>
                <w:i w:val="0"/>
                <w:iCs w:val="0"/>
                <w:caps w:val="0"/>
                <w:color w:val="666666"/>
                <w:spacing w:val="0"/>
                <w:kern w:val="0"/>
                <w:sz w:val="18"/>
                <w:szCs w:val="18"/>
                <w:lang w:val="en-US" w:eastAsia="zh-CN" w:bidi="ar"/>
              </w:rPr>
              <w:t>Transaction Logs-</w:t>
            </w:r>
            <w:r>
              <w:rPr>
                <w:rFonts w:hint="default" w:ascii="Times New Roman" w:hAnsi="Times New Roman" w:eastAsia="sans-serif" w:cs="Times New Roman"/>
                <w:i w:val="0"/>
                <w:iCs w:val="0"/>
                <w:caps w:val="0"/>
                <w:color w:val="666666"/>
                <w:spacing w:val="0"/>
                <w:kern w:val="0"/>
                <w:sz w:val="18"/>
                <w:szCs w:val="18"/>
                <w:lang w:val="en-US" w:eastAsia="zh-CN" w:bidi="ar"/>
              </w:rPr>
              <w:t xml:space="preserve">30,000 </w:t>
            </w:r>
          </w:p>
          <w:p w14:paraId="4B7F50FE">
            <w:pPr>
              <w:numPr>
                <w:ilvl w:val="0"/>
                <w:numId w:val="23"/>
              </w:numPr>
              <w:ind w:left="425" w:leftChars="0" w:hanging="425" w:firstLineChars="0"/>
              <w:rPr>
                <w:rFonts w:hint="default" w:ascii="Times New Roman" w:hAnsi="Times New Roman" w:cs="Times New Roman"/>
              </w:rPr>
            </w:pPr>
            <w:r>
              <w:rPr>
                <w:rStyle w:val="12"/>
                <w:rFonts w:hint="default" w:ascii="Times New Roman" w:hAnsi="Times New Roman" w:eastAsia="sans-serif" w:cs="Times New Roman"/>
                <w:b/>
                <w:bCs/>
                <w:i w:val="0"/>
                <w:iCs w:val="0"/>
                <w:caps w:val="0"/>
                <w:color w:val="666666"/>
                <w:spacing w:val="0"/>
                <w:kern w:val="0"/>
                <w:sz w:val="18"/>
                <w:szCs w:val="18"/>
                <w:lang w:val="en-US" w:eastAsia="zh-CN" w:bidi="ar"/>
              </w:rPr>
              <w:t>Fingerprint Sensor-</w:t>
            </w:r>
            <w:r>
              <w:rPr>
                <w:rFonts w:hint="default" w:ascii="Times New Roman" w:hAnsi="Times New Roman" w:eastAsia="sans-serif" w:cs="Times New Roman"/>
                <w:i w:val="0"/>
                <w:iCs w:val="0"/>
                <w:caps w:val="0"/>
                <w:color w:val="666666"/>
                <w:spacing w:val="0"/>
                <w:kern w:val="0"/>
                <w:sz w:val="18"/>
                <w:szCs w:val="18"/>
                <w:lang w:val="en-US" w:eastAsia="zh-CN" w:bidi="ar"/>
              </w:rPr>
              <w:t>ZK Optical Sensor</w:t>
            </w:r>
          </w:p>
          <w:p w14:paraId="75C25624">
            <w:pPr>
              <w:numPr>
                <w:ilvl w:val="0"/>
                <w:numId w:val="23"/>
              </w:numPr>
              <w:ind w:left="425" w:leftChars="0" w:hanging="425" w:firstLineChars="0"/>
              <w:rPr>
                <w:rFonts w:hint="default" w:ascii="Times New Roman" w:hAnsi="Times New Roman" w:cs="Times New Roman"/>
              </w:rPr>
            </w:pPr>
            <w:r>
              <w:rPr>
                <w:rStyle w:val="12"/>
                <w:rFonts w:hint="default" w:ascii="Times New Roman" w:hAnsi="Times New Roman" w:eastAsia="sans-serif" w:cs="Times New Roman"/>
                <w:b/>
                <w:bCs/>
                <w:i w:val="0"/>
                <w:iCs w:val="0"/>
                <w:caps w:val="0"/>
                <w:color w:val="666666"/>
                <w:spacing w:val="0"/>
                <w:kern w:val="0"/>
                <w:sz w:val="18"/>
                <w:szCs w:val="18"/>
                <w:lang w:val="en-US" w:eastAsia="zh-CN" w:bidi="ar"/>
              </w:rPr>
              <w:t>Algorithm-</w:t>
            </w:r>
            <w:r>
              <w:rPr>
                <w:rFonts w:hint="default" w:ascii="Times New Roman" w:hAnsi="Times New Roman" w:eastAsia="sans-serif" w:cs="Times New Roman"/>
                <w:i w:val="0"/>
                <w:iCs w:val="0"/>
                <w:caps w:val="0"/>
                <w:color w:val="666666"/>
                <w:spacing w:val="0"/>
                <w:kern w:val="0"/>
                <w:sz w:val="18"/>
                <w:szCs w:val="18"/>
                <w:lang w:val="en-US" w:eastAsia="zh-CN" w:bidi="ar"/>
              </w:rPr>
              <w:t>ZK Finger VX9.0 &amp; VX10.0</w:t>
            </w:r>
          </w:p>
          <w:p w14:paraId="47F0CEE5">
            <w:pPr>
              <w:numPr>
                <w:ilvl w:val="0"/>
                <w:numId w:val="23"/>
              </w:numPr>
              <w:ind w:left="425" w:leftChars="0" w:hanging="425" w:firstLineChars="0"/>
              <w:rPr>
                <w:rFonts w:hint="default" w:ascii="Times New Roman" w:hAnsi="Times New Roman" w:cs="Times New Roman"/>
              </w:rPr>
            </w:pPr>
            <w:r>
              <w:rPr>
                <w:rStyle w:val="12"/>
                <w:rFonts w:hint="default" w:ascii="Times New Roman" w:hAnsi="Times New Roman" w:eastAsia="sans-serif" w:cs="Times New Roman"/>
                <w:b/>
                <w:bCs/>
                <w:i w:val="0"/>
                <w:iCs w:val="0"/>
                <w:caps w:val="0"/>
                <w:color w:val="666666"/>
                <w:spacing w:val="0"/>
                <w:kern w:val="0"/>
                <w:sz w:val="18"/>
                <w:szCs w:val="18"/>
                <w:lang w:val="en-US" w:eastAsia="zh-CN" w:bidi="ar"/>
              </w:rPr>
              <w:t>Communication</w:t>
            </w:r>
            <w:r>
              <w:rPr>
                <w:rStyle w:val="12"/>
                <w:rFonts w:hint="default" w:eastAsia="sans-serif" w:cs="Times New Roman"/>
                <w:b/>
                <w:bCs/>
                <w:i w:val="0"/>
                <w:iCs w:val="0"/>
                <w:caps w:val="0"/>
                <w:color w:val="666666"/>
                <w:spacing w:val="0"/>
                <w:kern w:val="0"/>
                <w:sz w:val="18"/>
                <w:szCs w:val="18"/>
                <w:lang w:val="en-US" w:eastAsia="zh-CN" w:bidi="ar"/>
              </w:rPr>
              <w:t xml:space="preserve"> </w:t>
            </w:r>
            <w:r>
              <w:rPr>
                <w:rStyle w:val="12"/>
                <w:rFonts w:hint="default" w:ascii="Times New Roman" w:hAnsi="Times New Roman" w:eastAsia="sans-serif" w:cs="Times New Roman"/>
                <w:b/>
                <w:bCs/>
                <w:i w:val="0"/>
                <w:iCs w:val="0"/>
                <w:caps w:val="0"/>
                <w:color w:val="666666"/>
                <w:spacing w:val="0"/>
                <w:kern w:val="0"/>
                <w:sz w:val="18"/>
                <w:szCs w:val="18"/>
                <w:lang w:val="en-US" w:eastAsia="zh-CN" w:bidi="ar"/>
              </w:rPr>
              <w:t>-</w:t>
            </w:r>
            <w:r>
              <w:rPr>
                <w:rFonts w:hint="default" w:ascii="Times New Roman" w:hAnsi="Times New Roman" w:eastAsia="sans-serif" w:cs="Times New Roman"/>
                <w:i w:val="0"/>
                <w:iCs w:val="0"/>
                <w:caps w:val="0"/>
                <w:color w:val="666666"/>
                <w:spacing w:val="0"/>
                <w:kern w:val="0"/>
                <w:sz w:val="18"/>
                <w:szCs w:val="18"/>
                <w:lang w:val="en-US" w:eastAsia="zh-CN" w:bidi="ar"/>
              </w:rPr>
              <w:t>TCP/IP, RS232/485, USB-host</w:t>
            </w:r>
          </w:p>
          <w:p w14:paraId="3FECB14E">
            <w:pPr>
              <w:numPr>
                <w:ilvl w:val="0"/>
                <w:numId w:val="23"/>
              </w:numPr>
              <w:ind w:left="425" w:leftChars="0" w:hanging="425" w:firstLineChars="0"/>
              <w:rPr>
                <w:rFonts w:hint="default" w:ascii="Times New Roman" w:hAnsi="Times New Roman" w:cs="Times New Roman"/>
              </w:rPr>
            </w:pPr>
            <w:r>
              <w:rPr>
                <w:rStyle w:val="12"/>
                <w:rFonts w:hint="default" w:ascii="Times New Roman" w:hAnsi="Times New Roman" w:eastAsia="sans-serif" w:cs="Times New Roman"/>
                <w:b/>
                <w:bCs/>
                <w:i w:val="0"/>
                <w:iCs w:val="0"/>
                <w:caps w:val="0"/>
                <w:color w:val="666666"/>
                <w:spacing w:val="0"/>
                <w:kern w:val="0"/>
                <w:sz w:val="18"/>
                <w:szCs w:val="18"/>
                <w:lang w:val="en-US" w:eastAsia="zh-CN" w:bidi="ar"/>
              </w:rPr>
              <w:t>Access Interfaces-</w:t>
            </w:r>
            <w:r>
              <w:rPr>
                <w:rFonts w:hint="default" w:ascii="Times New Roman" w:hAnsi="Times New Roman" w:eastAsia="sans-serif" w:cs="Times New Roman"/>
                <w:i w:val="0"/>
                <w:iCs w:val="0"/>
                <w:caps w:val="0"/>
                <w:color w:val="666666"/>
                <w:spacing w:val="0"/>
                <w:kern w:val="0"/>
                <w:sz w:val="18"/>
                <w:szCs w:val="18"/>
                <w:lang w:val="en-US" w:eastAsia="zh-CN" w:bidi="ar"/>
              </w:rPr>
              <w:t>Electric Lock, Door Sensor, Exit Button, Alarm, Doorbell</w:t>
            </w:r>
          </w:p>
          <w:p w14:paraId="396B32DE">
            <w:pPr>
              <w:numPr>
                <w:ilvl w:val="0"/>
                <w:numId w:val="23"/>
              </w:numPr>
              <w:ind w:left="425" w:leftChars="0" w:hanging="425" w:firstLineChars="0"/>
              <w:rPr>
                <w:rFonts w:hint="default" w:ascii="Times New Roman" w:hAnsi="Times New Roman" w:cs="Times New Roman"/>
              </w:rPr>
            </w:pPr>
            <w:r>
              <w:rPr>
                <w:rStyle w:val="12"/>
                <w:rFonts w:hint="default" w:ascii="Times New Roman" w:hAnsi="Times New Roman" w:eastAsia="sans-serif" w:cs="Times New Roman"/>
                <w:b/>
                <w:bCs/>
                <w:i w:val="0"/>
                <w:iCs w:val="0"/>
                <w:caps w:val="0"/>
                <w:color w:val="666666"/>
                <w:spacing w:val="0"/>
                <w:kern w:val="0"/>
                <w:sz w:val="18"/>
                <w:szCs w:val="18"/>
                <w:lang w:val="en-US" w:eastAsia="zh-CN" w:bidi="ar"/>
              </w:rPr>
              <w:t>Wiegand Signal-</w:t>
            </w:r>
            <w:r>
              <w:rPr>
                <w:rFonts w:hint="default" w:ascii="Times New Roman" w:hAnsi="Times New Roman" w:eastAsia="sans-serif" w:cs="Times New Roman"/>
                <w:i w:val="0"/>
                <w:iCs w:val="0"/>
                <w:caps w:val="0"/>
                <w:color w:val="666666"/>
                <w:spacing w:val="0"/>
                <w:kern w:val="0"/>
                <w:sz w:val="18"/>
                <w:szCs w:val="18"/>
                <w:lang w:val="en-US" w:eastAsia="zh-CN" w:bidi="ar"/>
              </w:rPr>
              <w:t>Input &amp; Output (for third-party panels)</w:t>
            </w:r>
          </w:p>
          <w:p w14:paraId="32EE3179">
            <w:pPr>
              <w:numPr>
                <w:ilvl w:val="0"/>
                <w:numId w:val="23"/>
              </w:numPr>
              <w:ind w:left="425" w:leftChars="0" w:hanging="425" w:firstLineChars="0"/>
              <w:rPr>
                <w:rFonts w:hint="default" w:ascii="Times New Roman" w:hAnsi="Times New Roman" w:cs="Times New Roman"/>
              </w:rPr>
            </w:pPr>
            <w:r>
              <w:rPr>
                <w:rStyle w:val="12"/>
                <w:rFonts w:hint="default" w:ascii="Times New Roman" w:hAnsi="Times New Roman" w:eastAsia="sans-serif" w:cs="Times New Roman"/>
                <w:b/>
                <w:bCs/>
                <w:i w:val="0"/>
                <w:iCs w:val="0"/>
                <w:caps w:val="0"/>
                <w:color w:val="666666"/>
                <w:spacing w:val="0"/>
                <w:kern w:val="0"/>
                <w:sz w:val="18"/>
                <w:szCs w:val="18"/>
                <w:lang w:val="en-US" w:eastAsia="zh-CN" w:bidi="ar"/>
              </w:rPr>
              <w:t>Display</w:t>
            </w:r>
            <w:r>
              <w:rPr>
                <w:rStyle w:val="12"/>
                <w:rFonts w:hint="default" w:eastAsia="sans-serif" w:cs="Times New Roman"/>
                <w:b/>
                <w:bCs/>
                <w:i w:val="0"/>
                <w:iCs w:val="0"/>
                <w:caps w:val="0"/>
                <w:color w:val="666666"/>
                <w:spacing w:val="0"/>
                <w:kern w:val="0"/>
                <w:sz w:val="18"/>
                <w:szCs w:val="18"/>
                <w:lang w:val="en-US" w:eastAsia="zh-CN" w:bidi="ar"/>
              </w:rPr>
              <w:t xml:space="preserve"> </w:t>
            </w:r>
            <w:r>
              <w:rPr>
                <w:rStyle w:val="12"/>
                <w:rFonts w:hint="default" w:ascii="Times New Roman" w:hAnsi="Times New Roman" w:eastAsia="sans-serif" w:cs="Times New Roman"/>
                <w:b/>
                <w:bCs/>
                <w:i w:val="0"/>
                <w:iCs w:val="0"/>
                <w:caps w:val="0"/>
                <w:color w:val="666666"/>
                <w:spacing w:val="0"/>
                <w:kern w:val="0"/>
                <w:sz w:val="18"/>
                <w:szCs w:val="18"/>
                <w:lang w:val="en-US" w:eastAsia="zh-CN" w:bidi="ar"/>
              </w:rPr>
              <w:t>-</w:t>
            </w:r>
            <w:r>
              <w:rPr>
                <w:rFonts w:hint="default" w:ascii="Times New Roman" w:hAnsi="Times New Roman" w:eastAsia="sans-serif" w:cs="Times New Roman"/>
                <w:i w:val="0"/>
                <w:iCs w:val="0"/>
                <w:caps w:val="0"/>
                <w:color w:val="666666"/>
                <w:spacing w:val="0"/>
                <w:kern w:val="0"/>
                <w:sz w:val="18"/>
                <w:szCs w:val="18"/>
                <w:lang w:val="en-US" w:eastAsia="zh-CN" w:bidi="ar"/>
              </w:rPr>
              <w:t>TFT LCD Color Screen</w:t>
            </w:r>
          </w:p>
          <w:p w14:paraId="085E1FA0">
            <w:pPr>
              <w:numPr>
                <w:ilvl w:val="0"/>
                <w:numId w:val="23"/>
              </w:numPr>
              <w:ind w:left="425" w:leftChars="0" w:hanging="425" w:firstLineChars="0"/>
              <w:rPr>
                <w:rFonts w:hint="default" w:ascii="Times New Roman" w:hAnsi="Times New Roman" w:cs="Times New Roman"/>
              </w:rPr>
            </w:pPr>
            <w:r>
              <w:rPr>
                <w:rStyle w:val="12"/>
                <w:rFonts w:hint="default" w:ascii="Times New Roman" w:hAnsi="Times New Roman" w:eastAsia="sans-serif" w:cs="Times New Roman"/>
                <w:b/>
                <w:bCs/>
                <w:i w:val="0"/>
                <w:iCs w:val="0"/>
                <w:caps w:val="0"/>
                <w:color w:val="666666"/>
                <w:spacing w:val="0"/>
                <w:kern w:val="0"/>
                <w:sz w:val="18"/>
                <w:szCs w:val="18"/>
                <w:lang w:val="en-US" w:eastAsia="zh-CN" w:bidi="ar"/>
              </w:rPr>
              <w:t>Power Supply-</w:t>
            </w:r>
            <w:r>
              <w:rPr>
                <w:rFonts w:hint="default" w:ascii="Times New Roman" w:hAnsi="Times New Roman" w:eastAsia="sans-serif" w:cs="Times New Roman"/>
                <w:i w:val="0"/>
                <w:iCs w:val="0"/>
                <w:caps w:val="0"/>
                <w:color w:val="666666"/>
                <w:spacing w:val="0"/>
                <w:kern w:val="0"/>
                <w:sz w:val="18"/>
                <w:szCs w:val="18"/>
                <w:lang w:val="en-US" w:eastAsia="zh-CN" w:bidi="ar"/>
              </w:rPr>
              <w:t>12V DC, 3A</w:t>
            </w:r>
          </w:p>
          <w:p w14:paraId="196D0227">
            <w:pPr>
              <w:numPr>
                <w:ilvl w:val="0"/>
                <w:numId w:val="23"/>
              </w:numPr>
              <w:ind w:left="425" w:leftChars="0" w:hanging="425" w:firstLineChars="0"/>
              <w:rPr>
                <w:rFonts w:hint="default" w:ascii="Times New Roman" w:hAnsi="Times New Roman" w:cs="Times New Roman"/>
              </w:rPr>
            </w:pPr>
            <w:r>
              <w:rPr>
                <w:rStyle w:val="12"/>
                <w:rFonts w:hint="default" w:ascii="Times New Roman" w:hAnsi="Times New Roman" w:eastAsia="sans-serif" w:cs="Times New Roman"/>
                <w:b/>
                <w:bCs/>
                <w:i w:val="0"/>
                <w:iCs w:val="0"/>
                <w:caps w:val="0"/>
                <w:color w:val="666666"/>
                <w:spacing w:val="0"/>
                <w:kern w:val="0"/>
                <w:sz w:val="18"/>
                <w:szCs w:val="18"/>
                <w:lang w:val="en-US" w:eastAsia="zh-CN" w:bidi="ar"/>
              </w:rPr>
              <w:t>Operating Temp-</w:t>
            </w:r>
            <w:r>
              <w:rPr>
                <w:rFonts w:hint="default" w:ascii="Times New Roman" w:hAnsi="Times New Roman" w:eastAsia="sans-serif" w:cs="Times New Roman"/>
                <w:i w:val="0"/>
                <w:iCs w:val="0"/>
                <w:caps w:val="0"/>
                <w:color w:val="666666"/>
                <w:spacing w:val="0"/>
                <w:kern w:val="0"/>
                <w:sz w:val="18"/>
                <w:szCs w:val="18"/>
                <w:lang w:val="en-US" w:eastAsia="zh-CN" w:bidi="ar"/>
              </w:rPr>
              <w:t>0°C – 45°C</w:t>
            </w:r>
          </w:p>
          <w:p w14:paraId="2F5393E9">
            <w:pPr>
              <w:numPr>
                <w:ilvl w:val="0"/>
                <w:numId w:val="23"/>
              </w:numPr>
              <w:ind w:left="425" w:leftChars="0" w:hanging="425" w:firstLineChars="0"/>
              <w:rPr>
                <w:rFonts w:hint="default" w:ascii="Times New Roman" w:hAnsi="Times New Roman" w:cs="Times New Roman"/>
              </w:rPr>
            </w:pPr>
            <w:r>
              <w:rPr>
                <w:rStyle w:val="12"/>
                <w:rFonts w:hint="default" w:ascii="Times New Roman" w:hAnsi="Times New Roman" w:eastAsia="sans-serif" w:cs="Times New Roman"/>
                <w:b/>
                <w:bCs/>
                <w:i w:val="0"/>
                <w:iCs w:val="0"/>
                <w:caps w:val="0"/>
                <w:color w:val="666666"/>
                <w:spacing w:val="0"/>
                <w:kern w:val="0"/>
                <w:sz w:val="18"/>
                <w:szCs w:val="18"/>
                <w:lang w:val="en-US" w:eastAsia="zh-CN" w:bidi="ar"/>
              </w:rPr>
              <w:t>Operating Humidity-</w:t>
            </w:r>
            <w:r>
              <w:rPr>
                <w:rFonts w:hint="default" w:ascii="Times New Roman" w:hAnsi="Times New Roman" w:eastAsia="sans-serif" w:cs="Times New Roman"/>
                <w:i w:val="0"/>
                <w:iCs w:val="0"/>
                <w:caps w:val="0"/>
                <w:color w:val="666666"/>
                <w:spacing w:val="0"/>
                <w:kern w:val="0"/>
                <w:sz w:val="18"/>
                <w:szCs w:val="18"/>
                <w:lang w:val="en-US" w:eastAsia="zh-CN" w:bidi="ar"/>
              </w:rPr>
              <w:t>20% – 80% RH</w:t>
            </w:r>
          </w:p>
          <w:p w14:paraId="27952C4D">
            <w:pPr>
              <w:numPr>
                <w:ilvl w:val="0"/>
                <w:numId w:val="23"/>
              </w:numPr>
              <w:ind w:left="425" w:leftChars="0" w:hanging="425" w:firstLineChars="0"/>
              <w:rPr>
                <w:rFonts w:hint="default" w:ascii="Times New Roman" w:hAnsi="Times New Roman" w:cs="Times New Roman"/>
              </w:rPr>
            </w:pPr>
            <w:r>
              <w:rPr>
                <w:rStyle w:val="12"/>
                <w:rFonts w:hint="default" w:ascii="Times New Roman" w:hAnsi="Times New Roman" w:eastAsia="sans-serif" w:cs="Times New Roman"/>
                <w:b/>
                <w:bCs/>
                <w:i w:val="0"/>
                <w:iCs w:val="0"/>
                <w:caps w:val="0"/>
                <w:color w:val="666666"/>
                <w:spacing w:val="0"/>
                <w:kern w:val="0"/>
                <w:sz w:val="18"/>
                <w:szCs w:val="18"/>
                <w:lang w:val="en-US" w:eastAsia="zh-CN" w:bidi="ar"/>
              </w:rPr>
              <w:t>Standard Functions</w:t>
            </w:r>
            <w:r>
              <w:rPr>
                <w:rStyle w:val="12"/>
                <w:rFonts w:hint="default" w:eastAsia="sans-serif" w:cs="Times New Roman"/>
                <w:b/>
                <w:bCs/>
                <w:i w:val="0"/>
                <w:iCs w:val="0"/>
                <w:caps w:val="0"/>
                <w:color w:val="666666"/>
                <w:spacing w:val="0"/>
                <w:kern w:val="0"/>
                <w:sz w:val="18"/>
                <w:szCs w:val="18"/>
                <w:lang w:val="en-US" w:eastAsia="zh-CN" w:bidi="ar"/>
              </w:rPr>
              <w:t xml:space="preserve"> </w:t>
            </w:r>
            <w:r>
              <w:rPr>
                <w:rStyle w:val="12"/>
                <w:rFonts w:hint="default" w:ascii="Times New Roman" w:hAnsi="Times New Roman" w:eastAsia="sans-serif" w:cs="Times New Roman"/>
                <w:b/>
                <w:bCs/>
                <w:i w:val="0"/>
                <w:iCs w:val="0"/>
                <w:caps w:val="0"/>
                <w:color w:val="666666"/>
                <w:spacing w:val="0"/>
                <w:kern w:val="0"/>
                <w:sz w:val="18"/>
                <w:szCs w:val="18"/>
                <w:lang w:val="en-US" w:eastAsia="zh-CN" w:bidi="ar"/>
              </w:rPr>
              <w:t>-</w:t>
            </w:r>
            <w:r>
              <w:rPr>
                <w:rFonts w:hint="default" w:ascii="Times New Roman" w:hAnsi="Times New Roman" w:eastAsia="sans-serif" w:cs="Times New Roman"/>
                <w:i w:val="0"/>
                <w:iCs w:val="0"/>
                <w:caps w:val="0"/>
                <w:color w:val="666666"/>
                <w:spacing w:val="0"/>
                <w:kern w:val="0"/>
                <w:sz w:val="18"/>
                <w:szCs w:val="18"/>
                <w:lang w:val="en-US" w:eastAsia="zh-CN" w:bidi="ar"/>
              </w:rPr>
              <w:t>Webserver, Anti-passback</w:t>
            </w:r>
          </w:p>
          <w:p w14:paraId="4C8AC2EC">
            <w:pPr>
              <w:numPr>
                <w:ilvl w:val="0"/>
                <w:numId w:val="23"/>
              </w:numPr>
              <w:ind w:left="425" w:leftChars="0" w:hanging="425" w:firstLineChars="0"/>
              <w:rPr>
                <w:rFonts w:hint="default" w:ascii="Times New Roman" w:hAnsi="Times New Roman" w:cs="Times New Roman"/>
              </w:rPr>
            </w:pPr>
            <w:r>
              <w:rPr>
                <w:rStyle w:val="12"/>
                <w:rFonts w:hint="default" w:ascii="Times New Roman" w:hAnsi="Times New Roman" w:eastAsia="sans-serif" w:cs="Times New Roman"/>
                <w:b/>
                <w:bCs/>
                <w:i w:val="0"/>
                <w:iCs w:val="0"/>
                <w:caps w:val="0"/>
                <w:color w:val="666666"/>
                <w:spacing w:val="0"/>
                <w:kern w:val="0"/>
                <w:sz w:val="18"/>
                <w:szCs w:val="18"/>
                <w:lang w:val="en-US" w:eastAsia="zh-CN" w:bidi="ar"/>
              </w:rPr>
              <w:t>Optional Functions-</w:t>
            </w:r>
            <w:r>
              <w:rPr>
                <w:rFonts w:hint="default" w:ascii="Times New Roman" w:hAnsi="Times New Roman" w:eastAsia="sans-serif" w:cs="Times New Roman"/>
                <w:i w:val="0"/>
                <w:iCs w:val="0"/>
                <w:caps w:val="0"/>
                <w:color w:val="666666"/>
                <w:spacing w:val="0"/>
                <w:kern w:val="0"/>
                <w:sz w:val="18"/>
                <w:szCs w:val="18"/>
                <w:lang w:val="en-US" w:eastAsia="zh-CN" w:bidi="ar"/>
              </w:rPr>
              <w:t>ID Card, Mifare Card Support</w:t>
            </w:r>
          </w:p>
          <w:p w14:paraId="081C9984">
            <w:pPr>
              <w:numPr>
                <w:ilvl w:val="0"/>
                <w:numId w:val="23"/>
              </w:numPr>
              <w:ind w:left="425" w:leftChars="0" w:hanging="425" w:firstLineChars="0"/>
              <w:rPr>
                <w:rFonts w:hint="default" w:ascii="Times New Roman" w:hAnsi="Times New Roman" w:cs="Times New Roman"/>
              </w:rPr>
            </w:pPr>
            <w:r>
              <w:rPr>
                <w:rStyle w:val="12"/>
                <w:rFonts w:hint="default" w:ascii="Times New Roman" w:hAnsi="Times New Roman" w:eastAsia="sans-serif" w:cs="Times New Roman"/>
                <w:b/>
                <w:bCs/>
                <w:i w:val="0"/>
                <w:iCs w:val="0"/>
                <w:caps w:val="0"/>
                <w:color w:val="666666"/>
                <w:spacing w:val="0"/>
                <w:kern w:val="0"/>
                <w:sz w:val="18"/>
                <w:szCs w:val="18"/>
                <w:lang w:val="en-US" w:eastAsia="zh-CN" w:bidi="ar"/>
              </w:rPr>
              <w:t>Installation Type-</w:t>
            </w:r>
            <w:r>
              <w:rPr>
                <w:rFonts w:hint="default" w:ascii="Times New Roman" w:hAnsi="Times New Roman" w:eastAsia="sans-serif" w:cs="Times New Roman"/>
                <w:i w:val="0"/>
                <w:iCs w:val="0"/>
                <w:caps w:val="0"/>
                <w:color w:val="666666"/>
                <w:spacing w:val="0"/>
                <w:kern w:val="0"/>
                <w:sz w:val="18"/>
                <w:szCs w:val="18"/>
                <w:lang w:val="en-US" w:eastAsia="zh-CN" w:bidi="ar"/>
              </w:rPr>
              <w:t>Wall-mounted indoor</w:t>
            </w:r>
          </w:p>
          <w:p w14:paraId="45C19EB6">
            <w:pPr>
              <w:numPr>
                <w:ilvl w:val="0"/>
                <w:numId w:val="23"/>
              </w:numPr>
              <w:ind w:left="425" w:leftChars="0" w:hanging="425" w:firstLineChars="0"/>
              <w:rPr>
                <w:rFonts w:hint="default" w:ascii="Times New Roman" w:hAnsi="Times New Roman" w:cs="Times New Roman"/>
              </w:rPr>
            </w:pPr>
            <w:r>
              <w:rPr>
                <w:rStyle w:val="12"/>
                <w:rFonts w:hint="default" w:ascii="Times New Roman" w:hAnsi="Times New Roman" w:eastAsia="sans-serif" w:cs="Times New Roman"/>
                <w:b/>
                <w:bCs/>
                <w:i w:val="0"/>
                <w:iCs w:val="0"/>
                <w:caps w:val="0"/>
                <w:color w:val="666666"/>
                <w:spacing w:val="0"/>
                <w:kern w:val="0"/>
                <w:sz w:val="18"/>
                <w:szCs w:val="18"/>
                <w:lang w:val="en-US" w:eastAsia="zh-CN" w:bidi="ar"/>
              </w:rPr>
              <w:t>Dimensions (WxHxD)-</w:t>
            </w:r>
            <w:r>
              <w:rPr>
                <w:rFonts w:hint="default" w:ascii="Times New Roman" w:hAnsi="Times New Roman" w:eastAsia="sans-serif" w:cs="Times New Roman"/>
                <w:i w:val="0"/>
                <w:iCs w:val="0"/>
                <w:caps w:val="0"/>
                <w:color w:val="666666"/>
                <w:spacing w:val="0"/>
                <w:kern w:val="0"/>
                <w:sz w:val="18"/>
                <w:szCs w:val="18"/>
                <w:lang w:val="en-US" w:eastAsia="zh-CN" w:bidi="ar"/>
              </w:rPr>
              <w:t>80 × 183 × 42 mm</w:t>
            </w:r>
          </w:p>
          <w:p w14:paraId="36EEFCE9">
            <w:pPr>
              <w:rPr>
                <w:rFonts w:hint="default" w:ascii="Times New Roman" w:hAnsi="Times New Roman" w:eastAsia="sans-serif" w:cs="Times New Roman"/>
                <w:b/>
                <w:bCs/>
                <w:i w:val="0"/>
                <w:iCs w:val="0"/>
                <w:caps w:val="0"/>
                <w:color w:val="4A4A4A"/>
                <w:spacing w:val="0"/>
                <w:sz w:val="27"/>
                <w:szCs w:val="27"/>
                <w:shd w:val="clear" w:fill="FFFFFF"/>
              </w:rPr>
            </w:pPr>
          </w:p>
          <w:p w14:paraId="4D298154">
            <w:pPr>
              <w:rPr>
                <w:rFonts w:hint="default" w:ascii="Times New Roman" w:hAnsi="Times New Roman" w:eastAsia="sans-serif" w:cs="Times New Roman"/>
                <w:b/>
                <w:bCs/>
                <w:i w:val="0"/>
                <w:iCs w:val="0"/>
                <w:caps w:val="0"/>
                <w:color w:val="4A4A4A"/>
                <w:spacing w:val="0"/>
                <w:sz w:val="27"/>
                <w:szCs w:val="27"/>
                <w:shd w:val="clear" w:fill="FFFFFF"/>
                <w:lang w:val="en-US"/>
              </w:rPr>
            </w:pPr>
            <w:r>
              <w:rPr>
                <w:rFonts w:hint="default" w:ascii="Times New Roman" w:hAnsi="Times New Roman" w:eastAsia="sans-serif" w:cs="Times New Roman"/>
                <w:b/>
                <w:bCs/>
                <w:i w:val="0"/>
                <w:iCs w:val="0"/>
                <w:caps w:val="0"/>
                <w:color w:val="4A4A4A"/>
                <w:spacing w:val="0"/>
                <w:sz w:val="27"/>
                <w:szCs w:val="27"/>
                <w:shd w:val="clear" w:fill="FFFFFF"/>
                <w:lang w:val="en-US"/>
              </w:rPr>
              <w:drawing>
                <wp:inline distT="0" distB="0" distL="114300" distR="114300">
                  <wp:extent cx="3803650" cy="4018280"/>
                  <wp:effectExtent l="0" t="0" r="6350" b="1270"/>
                  <wp:docPr id="2" name="Picture 2" descr="WhatsApp Image 2026-04-13 at 10.22.56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hatsApp Image 2026-04-13 at 10.22.56 AM"/>
                          <pic:cNvPicPr>
                            <a:picLocks noChangeAspect="1"/>
                          </pic:cNvPicPr>
                        </pic:nvPicPr>
                        <pic:blipFill>
                          <a:blip r:embed="rId7"/>
                          <a:stretch>
                            <a:fillRect/>
                          </a:stretch>
                        </pic:blipFill>
                        <pic:spPr>
                          <a:xfrm>
                            <a:off x="0" y="0"/>
                            <a:ext cx="3803650" cy="4018280"/>
                          </a:xfrm>
                          <a:prstGeom prst="rect">
                            <a:avLst/>
                          </a:prstGeom>
                        </pic:spPr>
                      </pic:pic>
                    </a:graphicData>
                  </a:graphic>
                </wp:inline>
              </w:drawing>
            </w:r>
          </w:p>
          <w:p w14:paraId="55A7AC70">
            <w:pPr>
              <w:rPr>
                <w:rFonts w:hint="default" w:ascii="Times New Roman" w:hAnsi="Times New Roman" w:eastAsia="sans-serif" w:cs="Times New Roman"/>
                <w:b/>
                <w:bCs/>
                <w:i w:val="0"/>
                <w:iCs w:val="0"/>
                <w:caps w:val="0"/>
                <w:color w:val="4A4A4A"/>
                <w:spacing w:val="0"/>
                <w:sz w:val="27"/>
                <w:szCs w:val="27"/>
                <w:shd w:val="clear" w:fill="FFFFFF"/>
              </w:rPr>
            </w:pPr>
          </w:p>
          <w:p w14:paraId="0BC1D120">
            <w:pPr>
              <w:rPr>
                <w:rFonts w:hint="default" w:ascii="Times New Roman" w:hAnsi="Times New Roman" w:cs="Times New Roman"/>
              </w:rPr>
            </w:pPr>
          </w:p>
          <w:p w14:paraId="41EBAB2C">
            <w:pPr>
              <w:rPr>
                <w:rFonts w:hint="default"/>
                <w:i/>
                <w:sz w:val="20"/>
                <w:szCs w:val="20"/>
                <w:lang w:val="en-US"/>
              </w:rPr>
            </w:pPr>
          </w:p>
        </w:tc>
        <w:tc>
          <w:tcPr>
            <w:tcW w:w="1256" w:type="dxa"/>
            <w:tcBorders>
              <w:top w:val="single" w:color="000000" w:sz="4" w:space="0"/>
              <w:left w:val="single" w:color="000000" w:sz="4" w:space="0"/>
              <w:bottom w:val="single" w:color="000000" w:sz="4" w:space="0"/>
              <w:right w:val="single" w:color="000000" w:sz="4" w:space="0"/>
            </w:tcBorders>
          </w:tcPr>
          <w:p w14:paraId="5069EC41">
            <w:pPr>
              <w:spacing w:line="270" w:lineRule="exact"/>
              <w:ind w:left="107"/>
              <w:rPr>
                <w:rFonts w:hint="default"/>
                <w:i/>
                <w:sz w:val="20"/>
                <w:szCs w:val="20"/>
                <w:lang w:val="en-US"/>
              </w:rPr>
            </w:pPr>
            <w:r>
              <w:rPr>
                <w:rFonts w:hint="default"/>
                <w:i/>
                <w:sz w:val="20"/>
                <w:szCs w:val="20"/>
                <w:lang w:val="en-US"/>
              </w:rPr>
              <w:t>1 NO</w:t>
            </w:r>
          </w:p>
          <w:p w14:paraId="24B12FD7">
            <w:pPr>
              <w:spacing w:line="270" w:lineRule="exact"/>
              <w:ind w:left="107"/>
              <w:rPr>
                <w:rFonts w:hint="default"/>
                <w:i/>
                <w:sz w:val="20"/>
                <w:szCs w:val="20"/>
                <w:lang w:val="en-US"/>
              </w:rPr>
            </w:pPr>
          </w:p>
          <w:p w14:paraId="3AB8DBF6">
            <w:pPr>
              <w:spacing w:line="270" w:lineRule="exact"/>
              <w:ind w:left="107"/>
              <w:rPr>
                <w:rFonts w:hint="default"/>
                <w:sz w:val="24"/>
                <w:lang w:val="en-US"/>
              </w:rPr>
            </w:pPr>
            <w:r>
              <w:rPr>
                <w:rFonts w:hint="default"/>
                <w:i/>
                <w:sz w:val="20"/>
                <w:szCs w:val="20"/>
                <w:lang w:val="en-US"/>
              </w:rPr>
              <w:t>full installation.</w:t>
            </w:r>
          </w:p>
        </w:tc>
        <w:tc>
          <w:tcPr>
            <w:tcW w:w="2192" w:type="dxa"/>
            <w:tcBorders>
              <w:top w:val="single" w:color="000000" w:sz="4" w:space="0"/>
              <w:left w:val="single" w:color="000000" w:sz="4" w:space="0"/>
              <w:bottom w:val="single" w:color="000000" w:sz="4" w:space="0"/>
              <w:right w:val="single" w:color="000000" w:sz="4" w:space="0"/>
            </w:tcBorders>
          </w:tcPr>
          <w:p w14:paraId="0EC4FBD4">
            <w:pPr>
              <w:rPr>
                <w:sz w:val="24"/>
              </w:rPr>
            </w:pPr>
          </w:p>
        </w:tc>
        <w:tc>
          <w:tcPr>
            <w:tcW w:w="1397" w:type="dxa"/>
            <w:tcBorders>
              <w:top w:val="single" w:color="000000" w:sz="4" w:space="0"/>
              <w:left w:val="single" w:color="000000" w:sz="4" w:space="0"/>
              <w:bottom w:val="single" w:color="000000" w:sz="4" w:space="0"/>
              <w:right w:val="single" w:color="000000" w:sz="4" w:space="0"/>
            </w:tcBorders>
          </w:tcPr>
          <w:p w14:paraId="01781D06">
            <w:pPr>
              <w:rPr>
                <w:sz w:val="24"/>
              </w:rPr>
            </w:pPr>
          </w:p>
        </w:tc>
        <w:tc>
          <w:tcPr>
            <w:tcW w:w="2402" w:type="dxa"/>
            <w:tcBorders>
              <w:top w:val="single" w:color="000000" w:sz="4" w:space="0"/>
              <w:left w:val="single" w:color="000000" w:sz="4" w:space="0"/>
              <w:bottom w:val="single" w:color="000000" w:sz="4" w:space="0"/>
              <w:right w:val="single" w:color="000000" w:sz="4" w:space="0"/>
            </w:tcBorders>
          </w:tcPr>
          <w:p w14:paraId="291AB79D">
            <w:pPr>
              <w:rPr>
                <w:sz w:val="24"/>
              </w:rPr>
            </w:pPr>
          </w:p>
        </w:tc>
      </w:tr>
      <w:tr w14:paraId="2DFC6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1841" w:type="dxa"/>
            <w:tcBorders>
              <w:top w:val="single" w:color="000000" w:sz="4" w:space="0"/>
              <w:left w:val="single" w:color="000000" w:sz="4" w:space="0"/>
              <w:bottom w:val="single" w:color="000000" w:sz="4" w:space="0"/>
              <w:right w:val="single" w:color="000000" w:sz="4" w:space="0"/>
            </w:tcBorders>
          </w:tcPr>
          <w:p w14:paraId="4DF723C8">
            <w:pPr>
              <w:numPr>
                <w:ilvl w:val="0"/>
                <w:numId w:val="21"/>
              </w:numPr>
              <w:spacing w:line="270" w:lineRule="exact"/>
              <w:ind w:left="107" w:leftChars="0" w:firstLine="0" w:firstLineChars="0"/>
              <w:rPr>
                <w:rFonts w:hint="default"/>
                <w:spacing w:val="-5"/>
                <w:sz w:val="24"/>
                <w:lang w:val="en-US"/>
              </w:rPr>
            </w:pPr>
            <w:r>
              <w:rPr>
                <w:rFonts w:hint="default"/>
                <w:spacing w:val="-5"/>
                <w:sz w:val="28"/>
                <w:szCs w:val="28"/>
                <w:lang w:val="en-US"/>
              </w:rPr>
              <w:t>CCTV</w:t>
            </w:r>
          </w:p>
        </w:tc>
        <w:tc>
          <w:tcPr>
            <w:tcW w:w="7264" w:type="dxa"/>
            <w:tcBorders>
              <w:top w:val="single" w:color="000000" w:sz="4" w:space="0"/>
              <w:left w:val="single" w:color="000000" w:sz="4" w:space="0"/>
              <w:bottom w:val="single" w:color="000000" w:sz="4" w:space="0"/>
              <w:right w:val="single" w:color="000000" w:sz="4" w:space="0"/>
            </w:tcBorders>
          </w:tcPr>
          <w:p w14:paraId="27DDCCD6">
            <w:pPr>
              <w:rPr>
                <w:rFonts w:hint="eastAsia"/>
                <w:i/>
                <w:sz w:val="20"/>
                <w:szCs w:val="20"/>
              </w:rPr>
            </w:pPr>
            <w:r>
              <w:rPr>
                <w:rFonts w:hint="default" w:ascii="Times New Roman" w:hAnsi="Times New Roman" w:cs="Times New Roman"/>
                <w:i/>
                <w:sz w:val="20"/>
                <w:szCs w:val="20"/>
              </w:rPr>
              <w:t>16 channel CCTV CAMERAS ColourVu with 3TB (2000GB) full installation</w:t>
            </w:r>
          </w:p>
        </w:tc>
        <w:tc>
          <w:tcPr>
            <w:tcW w:w="1256" w:type="dxa"/>
            <w:tcBorders>
              <w:top w:val="single" w:color="000000" w:sz="4" w:space="0"/>
              <w:left w:val="single" w:color="000000" w:sz="4" w:space="0"/>
              <w:bottom w:val="single" w:color="000000" w:sz="4" w:space="0"/>
              <w:right w:val="single" w:color="000000" w:sz="4" w:space="0"/>
            </w:tcBorders>
          </w:tcPr>
          <w:p w14:paraId="3BD90A07">
            <w:pPr>
              <w:spacing w:line="270" w:lineRule="exact"/>
              <w:ind w:left="107"/>
              <w:rPr>
                <w:rFonts w:hint="default"/>
                <w:sz w:val="24"/>
                <w:lang w:val="en-US"/>
              </w:rPr>
            </w:pPr>
            <w:r>
              <w:rPr>
                <w:rFonts w:hint="default" w:ascii="Times New Roman" w:hAnsi="Times New Roman" w:cs="Times New Roman"/>
                <w:i/>
                <w:sz w:val="20"/>
                <w:szCs w:val="20"/>
              </w:rPr>
              <w:t xml:space="preserve">16 channel </w:t>
            </w:r>
          </w:p>
        </w:tc>
        <w:tc>
          <w:tcPr>
            <w:tcW w:w="2192" w:type="dxa"/>
            <w:tcBorders>
              <w:top w:val="single" w:color="000000" w:sz="4" w:space="0"/>
              <w:left w:val="single" w:color="000000" w:sz="4" w:space="0"/>
              <w:bottom w:val="single" w:color="000000" w:sz="4" w:space="0"/>
              <w:right w:val="single" w:color="000000" w:sz="4" w:space="0"/>
            </w:tcBorders>
          </w:tcPr>
          <w:p w14:paraId="1E5BEFB4">
            <w:pPr>
              <w:rPr>
                <w:sz w:val="24"/>
              </w:rPr>
            </w:pPr>
          </w:p>
        </w:tc>
        <w:tc>
          <w:tcPr>
            <w:tcW w:w="1397" w:type="dxa"/>
            <w:tcBorders>
              <w:top w:val="single" w:color="000000" w:sz="4" w:space="0"/>
              <w:left w:val="single" w:color="000000" w:sz="4" w:space="0"/>
              <w:bottom w:val="single" w:color="000000" w:sz="4" w:space="0"/>
              <w:right w:val="single" w:color="000000" w:sz="4" w:space="0"/>
            </w:tcBorders>
          </w:tcPr>
          <w:p w14:paraId="312D3933">
            <w:pPr>
              <w:rPr>
                <w:sz w:val="24"/>
              </w:rPr>
            </w:pPr>
          </w:p>
        </w:tc>
        <w:tc>
          <w:tcPr>
            <w:tcW w:w="2402" w:type="dxa"/>
            <w:tcBorders>
              <w:top w:val="single" w:color="000000" w:sz="4" w:space="0"/>
              <w:left w:val="single" w:color="000000" w:sz="4" w:space="0"/>
              <w:bottom w:val="single" w:color="000000" w:sz="4" w:space="0"/>
              <w:right w:val="single" w:color="000000" w:sz="4" w:space="0"/>
            </w:tcBorders>
          </w:tcPr>
          <w:p w14:paraId="3EAEFA39">
            <w:pPr>
              <w:rPr>
                <w:sz w:val="24"/>
              </w:rPr>
            </w:pPr>
          </w:p>
        </w:tc>
      </w:tr>
    </w:tbl>
    <w:p w14:paraId="2348640E">
      <w:pPr>
        <w:numPr>
          <w:ilvl w:val="0"/>
          <w:numId w:val="24"/>
        </w:numPr>
        <w:tabs>
          <w:tab w:val="left" w:pos="1820"/>
        </w:tabs>
        <w:spacing w:before="273"/>
        <w:rPr>
          <w:sz w:val="24"/>
        </w:rPr>
      </w:pPr>
      <w:r>
        <w:rPr>
          <w:sz w:val="24"/>
        </w:rPr>
        <w:t>To</w:t>
      </w:r>
      <w:r>
        <w:rPr>
          <w:spacing w:val="-1"/>
          <w:sz w:val="24"/>
        </w:rPr>
        <w:t xml:space="preserve"> </w:t>
      </w:r>
      <w:r>
        <w:rPr>
          <w:sz w:val="24"/>
        </w:rPr>
        <w:t>be</w:t>
      </w:r>
      <w:r>
        <w:rPr>
          <w:spacing w:val="-3"/>
          <w:sz w:val="24"/>
        </w:rPr>
        <w:t xml:space="preserve"> </w:t>
      </w:r>
      <w:r>
        <w:rPr>
          <w:sz w:val="24"/>
        </w:rPr>
        <w:t>considered</w:t>
      </w:r>
      <w:r>
        <w:rPr>
          <w:spacing w:val="-1"/>
          <w:sz w:val="24"/>
        </w:rPr>
        <w:t xml:space="preserve"> </w:t>
      </w:r>
      <w:r>
        <w:rPr>
          <w:sz w:val="24"/>
        </w:rPr>
        <w:t>for</w:t>
      </w:r>
      <w:r>
        <w:rPr>
          <w:spacing w:val="-1"/>
          <w:sz w:val="24"/>
        </w:rPr>
        <w:t xml:space="preserve"> </w:t>
      </w:r>
      <w:r>
        <w:rPr>
          <w:sz w:val="24"/>
        </w:rPr>
        <w:t>contract</w:t>
      </w:r>
      <w:r>
        <w:rPr>
          <w:spacing w:val="-1"/>
          <w:sz w:val="24"/>
        </w:rPr>
        <w:t xml:space="preserve"> </w:t>
      </w:r>
      <w:r>
        <w:rPr>
          <w:sz w:val="24"/>
        </w:rPr>
        <w:t>award, Bidders</w:t>
      </w:r>
      <w:r>
        <w:rPr>
          <w:spacing w:val="1"/>
          <w:sz w:val="24"/>
        </w:rPr>
        <w:t xml:space="preserve"> </w:t>
      </w:r>
      <w:r>
        <w:rPr>
          <w:b/>
          <w:sz w:val="24"/>
        </w:rPr>
        <w:t xml:space="preserve">MUST </w:t>
      </w:r>
      <w:r>
        <w:rPr>
          <w:sz w:val="24"/>
        </w:rPr>
        <w:t>quote</w:t>
      </w:r>
      <w:r>
        <w:rPr>
          <w:spacing w:val="-1"/>
          <w:sz w:val="24"/>
        </w:rPr>
        <w:t xml:space="preserve"> </w:t>
      </w:r>
      <w:r>
        <w:rPr>
          <w:sz w:val="24"/>
        </w:rPr>
        <w:t>for</w:t>
      </w:r>
      <w:r>
        <w:rPr>
          <w:spacing w:val="-1"/>
          <w:sz w:val="24"/>
        </w:rPr>
        <w:t xml:space="preserve"> </w:t>
      </w:r>
      <w:r>
        <w:rPr>
          <w:sz w:val="24"/>
        </w:rPr>
        <w:t>all the</w:t>
      </w:r>
      <w:r>
        <w:rPr>
          <w:spacing w:val="-1"/>
          <w:sz w:val="24"/>
        </w:rPr>
        <w:t xml:space="preserve"> </w:t>
      </w:r>
      <w:r>
        <w:rPr>
          <w:sz w:val="24"/>
        </w:rPr>
        <w:t>items</w:t>
      </w:r>
      <w:r>
        <w:rPr>
          <w:spacing w:val="-1"/>
          <w:sz w:val="24"/>
        </w:rPr>
        <w:t xml:space="preserve"> </w:t>
      </w:r>
      <w:r>
        <w:rPr>
          <w:sz w:val="24"/>
        </w:rPr>
        <w:t>listed</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price</w:t>
      </w:r>
      <w:r>
        <w:rPr>
          <w:spacing w:val="-2"/>
          <w:sz w:val="24"/>
        </w:rPr>
        <w:t xml:space="preserve"> </w:t>
      </w:r>
      <w:r>
        <w:rPr>
          <w:sz w:val="24"/>
        </w:rPr>
        <w:t>schedule</w:t>
      </w:r>
      <w:r>
        <w:rPr>
          <w:spacing w:val="-1"/>
          <w:sz w:val="24"/>
        </w:rPr>
        <w:t xml:space="preserve"> </w:t>
      </w:r>
      <w:r>
        <w:rPr>
          <w:sz w:val="24"/>
        </w:rPr>
        <w:t xml:space="preserve">for goods-Section </w:t>
      </w:r>
      <w:r>
        <w:rPr>
          <w:spacing w:val="-5"/>
          <w:sz w:val="24"/>
        </w:rPr>
        <w:t>VII</w:t>
      </w:r>
    </w:p>
    <w:p w14:paraId="732B9281">
      <w:pPr>
        <w:spacing w:before="4"/>
        <w:rPr>
          <w:sz w:val="24"/>
          <w:szCs w:val="24"/>
        </w:rPr>
      </w:pPr>
    </w:p>
    <w:p w14:paraId="225BABD9">
      <w:pPr>
        <w:numPr>
          <w:ilvl w:val="0"/>
          <w:numId w:val="24"/>
        </w:numPr>
        <w:tabs>
          <w:tab w:val="left" w:pos="1820"/>
        </w:tabs>
        <w:spacing w:line="235" w:lineRule="auto"/>
        <w:ind w:right="117"/>
        <w:rPr>
          <w:sz w:val="24"/>
        </w:rPr>
      </w:pPr>
      <w:r>
        <w:rPr>
          <w:sz w:val="24"/>
        </w:rPr>
        <w:t>Where need be, a tenderer may</w:t>
      </w:r>
      <w:r>
        <w:rPr>
          <w:spacing w:val="-2"/>
          <w:sz w:val="24"/>
        </w:rPr>
        <w:t xml:space="preserve"> </w:t>
      </w:r>
      <w:r>
        <w:rPr>
          <w:sz w:val="24"/>
        </w:rPr>
        <w:t>amend the price schedule with no major deviation from the above schedule, so as to exhaustively capture all costs – hidden costs are not acceptable and if any arise at the point of execution of contract, then termination of contract will occur.</w:t>
      </w:r>
    </w:p>
    <w:p w14:paraId="43E4E3CE">
      <w:pPr>
        <w:spacing w:before="2"/>
        <w:rPr>
          <w:sz w:val="24"/>
          <w:szCs w:val="24"/>
        </w:rPr>
      </w:pPr>
    </w:p>
    <w:p w14:paraId="4ABF63CE">
      <w:pPr>
        <w:numPr>
          <w:ilvl w:val="0"/>
          <w:numId w:val="24"/>
        </w:numPr>
        <w:tabs>
          <w:tab w:val="left" w:pos="1820"/>
        </w:tabs>
        <w:rPr>
          <w:sz w:val="24"/>
        </w:rPr>
      </w:pPr>
      <w:r>
        <w:rPr>
          <w:sz w:val="24"/>
        </w:rPr>
        <w:t>The</w:t>
      </w:r>
      <w:r>
        <w:rPr>
          <w:spacing w:val="-5"/>
          <w:sz w:val="24"/>
        </w:rPr>
        <w:t xml:space="preserve"> </w:t>
      </w:r>
      <w:r>
        <w:rPr>
          <w:sz w:val="24"/>
        </w:rPr>
        <w:t>prices</w:t>
      </w:r>
      <w:r>
        <w:rPr>
          <w:spacing w:val="1"/>
          <w:sz w:val="24"/>
        </w:rPr>
        <w:t xml:space="preserve"> </w:t>
      </w:r>
      <w:r>
        <w:rPr>
          <w:sz w:val="24"/>
        </w:rPr>
        <w:t>are</w:t>
      </w:r>
      <w:r>
        <w:rPr>
          <w:spacing w:val="-2"/>
          <w:sz w:val="24"/>
        </w:rPr>
        <w:t xml:space="preserve"> </w:t>
      </w:r>
      <w:r>
        <w:rPr>
          <w:sz w:val="24"/>
        </w:rPr>
        <w:t>net</w:t>
      </w:r>
      <w:r>
        <w:rPr>
          <w:spacing w:val="-1"/>
          <w:sz w:val="24"/>
        </w:rPr>
        <w:t xml:space="preserve"> </w:t>
      </w:r>
      <w:r>
        <w:rPr>
          <w:sz w:val="24"/>
        </w:rPr>
        <w:t>inclusive</w:t>
      </w:r>
      <w:r>
        <w:rPr>
          <w:spacing w:val="-2"/>
          <w:sz w:val="24"/>
        </w:rPr>
        <w:t xml:space="preserve"> </w:t>
      </w:r>
      <w:r>
        <w:rPr>
          <w:sz w:val="24"/>
        </w:rPr>
        <w:t>of delivery</w:t>
      </w:r>
      <w:r>
        <w:rPr>
          <w:spacing w:val="-6"/>
          <w:sz w:val="24"/>
        </w:rPr>
        <w:t xml:space="preserve"> </w:t>
      </w:r>
      <w:r>
        <w:rPr>
          <w:sz w:val="24"/>
        </w:rPr>
        <w:t>to</w:t>
      </w:r>
      <w:r>
        <w:rPr>
          <w:spacing w:val="-1"/>
          <w:sz w:val="24"/>
        </w:rPr>
        <w:t xml:space="preserve"> </w:t>
      </w:r>
      <w:r>
        <w:rPr>
          <w:sz w:val="24"/>
        </w:rPr>
        <w:t>the</w:t>
      </w:r>
      <w:r>
        <w:rPr>
          <w:spacing w:val="4"/>
          <w:sz w:val="24"/>
        </w:rPr>
        <w:t xml:space="preserve"> </w:t>
      </w:r>
      <w:r>
        <w:rPr>
          <w:sz w:val="24"/>
        </w:rPr>
        <w:t>CHEWASCO</w:t>
      </w:r>
      <w:r>
        <w:rPr>
          <w:spacing w:val="-1"/>
          <w:sz w:val="24"/>
        </w:rPr>
        <w:t xml:space="preserve"> </w:t>
      </w:r>
      <w:r>
        <w:rPr>
          <w:sz w:val="24"/>
        </w:rPr>
        <w:t>Offices</w:t>
      </w:r>
      <w:r>
        <w:rPr>
          <w:spacing w:val="-1"/>
          <w:sz w:val="24"/>
        </w:rPr>
        <w:t xml:space="preserve"> </w:t>
      </w:r>
      <w:r>
        <w:rPr>
          <w:sz w:val="24"/>
        </w:rPr>
        <w:t xml:space="preserve">in </w:t>
      </w:r>
      <w:r>
        <w:rPr>
          <w:spacing w:val="-2"/>
          <w:sz w:val="24"/>
        </w:rPr>
        <w:t>Eldama Ravine,</w:t>
      </w:r>
    </w:p>
    <w:p w14:paraId="42E72664">
      <w:pPr>
        <w:widowControl/>
        <w:autoSpaceDE/>
        <w:autoSpaceDN/>
        <w:rPr>
          <w:rFonts w:hint="default"/>
          <w:sz w:val="24"/>
          <w:lang w:val="en-US"/>
        </w:rPr>
        <w:sectPr>
          <w:pgSz w:w="16840" w:h="11910" w:orient="landscape"/>
          <w:pgMar w:top="1340" w:right="1320" w:bottom="280" w:left="340" w:header="0" w:footer="0" w:gutter="0"/>
          <w:cols w:space="720" w:num="1"/>
        </w:sectPr>
      </w:pPr>
      <w:r>
        <w:rPr>
          <w:rFonts w:hint="default"/>
          <w:sz w:val="24"/>
          <w:lang w:val="en-US"/>
        </w:rPr>
        <w:t xml:space="preserve"> </w:t>
      </w:r>
    </w:p>
    <w:p w14:paraId="2259A586">
      <w:pPr>
        <w:spacing w:before="87"/>
        <w:rPr>
          <w:sz w:val="24"/>
          <w:szCs w:val="24"/>
        </w:rPr>
      </w:pPr>
    </w:p>
    <w:p w14:paraId="2E71F6C7">
      <w:pPr>
        <w:numPr>
          <w:ilvl w:val="0"/>
          <w:numId w:val="24"/>
        </w:numPr>
        <w:tabs>
          <w:tab w:val="left" w:pos="1820"/>
        </w:tabs>
        <w:spacing w:before="1" w:line="235" w:lineRule="auto"/>
        <w:ind w:right="120"/>
        <w:rPr>
          <w:sz w:val="24"/>
        </w:rPr>
      </w:pPr>
      <w:r>
        <w:rPr>
          <w:sz w:val="24"/>
        </w:rPr>
        <w:t xml:space="preserve">The tenderer is to give a full complete financial proposal (quotation) with no hidden costs and factor the quotes as per the specifications </w:t>
      </w:r>
      <w:r>
        <w:rPr>
          <w:spacing w:val="-2"/>
          <w:sz w:val="24"/>
        </w:rPr>
        <w:t>given.</w:t>
      </w:r>
    </w:p>
    <w:p w14:paraId="7F0C5AB3">
      <w:pPr>
        <w:spacing w:before="2"/>
        <w:rPr>
          <w:sz w:val="24"/>
          <w:szCs w:val="24"/>
        </w:rPr>
      </w:pPr>
    </w:p>
    <w:p w14:paraId="7EFC66F6">
      <w:pPr>
        <w:numPr>
          <w:ilvl w:val="0"/>
          <w:numId w:val="24"/>
        </w:numPr>
        <w:tabs>
          <w:tab w:val="left" w:pos="1820"/>
        </w:tabs>
        <w:rPr>
          <w:sz w:val="24"/>
        </w:rPr>
      </w:pPr>
      <w:r>
        <w:rPr>
          <w:sz w:val="24"/>
        </w:rPr>
        <w:t>The</w:t>
      </w:r>
      <w:r>
        <w:rPr>
          <w:spacing w:val="-5"/>
          <w:sz w:val="24"/>
        </w:rPr>
        <w:t xml:space="preserve"> </w:t>
      </w:r>
      <w:r>
        <w:rPr>
          <w:sz w:val="24"/>
        </w:rPr>
        <w:t>tenderer may</w:t>
      </w:r>
      <w:r>
        <w:rPr>
          <w:spacing w:val="-3"/>
          <w:sz w:val="24"/>
        </w:rPr>
        <w:t xml:space="preserve"> </w:t>
      </w:r>
      <w:r>
        <w:rPr>
          <w:sz w:val="24"/>
        </w:rPr>
        <w:t>amend</w:t>
      </w:r>
      <w:r>
        <w:rPr>
          <w:spacing w:val="1"/>
          <w:sz w:val="24"/>
        </w:rPr>
        <w:t xml:space="preserve"> </w:t>
      </w:r>
      <w:r>
        <w:rPr>
          <w:sz w:val="24"/>
        </w:rPr>
        <w:t>the price</w:t>
      </w:r>
      <w:r>
        <w:rPr>
          <w:spacing w:val="-2"/>
          <w:sz w:val="24"/>
        </w:rPr>
        <w:t xml:space="preserve"> </w:t>
      </w:r>
      <w:r>
        <w:rPr>
          <w:sz w:val="24"/>
        </w:rPr>
        <w:t>schedule with</w:t>
      </w:r>
      <w:r>
        <w:rPr>
          <w:spacing w:val="-1"/>
          <w:sz w:val="24"/>
        </w:rPr>
        <w:t xml:space="preserve"> </w:t>
      </w:r>
      <w:r>
        <w:rPr>
          <w:sz w:val="24"/>
        </w:rPr>
        <w:t>no major</w:t>
      </w:r>
      <w:r>
        <w:rPr>
          <w:spacing w:val="-1"/>
          <w:sz w:val="24"/>
        </w:rPr>
        <w:t xml:space="preserve"> </w:t>
      </w:r>
      <w:r>
        <w:rPr>
          <w:sz w:val="24"/>
        </w:rPr>
        <w:t>deviation from the</w:t>
      </w:r>
      <w:r>
        <w:rPr>
          <w:spacing w:val="-1"/>
          <w:sz w:val="24"/>
        </w:rPr>
        <w:t xml:space="preserve"> </w:t>
      </w:r>
      <w:r>
        <w:rPr>
          <w:sz w:val="24"/>
        </w:rPr>
        <w:t>schedule</w:t>
      </w:r>
      <w:r>
        <w:rPr>
          <w:spacing w:val="1"/>
          <w:sz w:val="24"/>
        </w:rPr>
        <w:t xml:space="preserve"> </w:t>
      </w:r>
      <w:r>
        <w:rPr>
          <w:spacing w:val="-2"/>
          <w:sz w:val="24"/>
        </w:rPr>
        <w:t>above.</w:t>
      </w:r>
    </w:p>
    <w:p w14:paraId="090BABFD">
      <w:pPr>
        <w:numPr>
          <w:ilvl w:val="0"/>
          <w:numId w:val="24"/>
        </w:numPr>
        <w:tabs>
          <w:tab w:val="left" w:pos="1820"/>
        </w:tabs>
        <w:spacing w:before="275"/>
        <w:ind w:right="119"/>
        <w:rPr>
          <w:b/>
          <w:i/>
          <w:sz w:val="24"/>
        </w:rPr>
      </w:pPr>
      <w:r>
        <w:rPr>
          <w:i/>
          <w:sz w:val="24"/>
        </w:rPr>
        <w:t xml:space="preserve">Prices quoted should be net inclusive of VAT and </w:t>
      </w:r>
      <w:r>
        <w:rPr>
          <w:b/>
          <w:i/>
          <w:sz w:val="24"/>
        </w:rPr>
        <w:t>delivery to CHEWASCO –(inclusive of all applicable taxes and, plus any additional costs to deliver to and shall remain valid for 120 days from the closing date of the tender</w:t>
      </w:r>
    </w:p>
    <w:p w14:paraId="4CA70694">
      <w:pPr>
        <w:rPr>
          <w:b/>
          <w:i/>
          <w:sz w:val="24"/>
          <w:szCs w:val="24"/>
        </w:rPr>
      </w:pPr>
    </w:p>
    <w:p w14:paraId="20AE6271">
      <w:pPr>
        <w:spacing w:before="270"/>
        <w:rPr>
          <w:b/>
          <w:i/>
          <w:sz w:val="24"/>
          <w:szCs w:val="24"/>
        </w:rPr>
      </w:pPr>
    </w:p>
    <w:p w14:paraId="2B09EFB7">
      <w:pPr>
        <w:tabs>
          <w:tab w:val="left" w:pos="8356"/>
          <w:tab w:val="left" w:pos="11956"/>
        </w:tabs>
        <w:ind w:left="1100"/>
        <w:rPr>
          <w:sz w:val="24"/>
          <w:szCs w:val="24"/>
        </w:rPr>
      </w:pPr>
      <w:r>
        <w:rPr>
          <w:sz w:val="24"/>
          <w:szCs w:val="24"/>
        </w:rPr>
        <w:t xml:space="preserve">Name of Authorized Official: </w:t>
      </w:r>
      <w:r>
        <w:rPr>
          <w:sz w:val="24"/>
          <w:szCs w:val="24"/>
          <w:u w:val="single"/>
        </w:rPr>
        <w:tab/>
      </w:r>
      <w:r>
        <w:rPr>
          <w:sz w:val="24"/>
          <w:szCs w:val="24"/>
        </w:rPr>
        <w:t xml:space="preserve"> Signature</w:t>
      </w:r>
      <w:r>
        <w:rPr>
          <w:sz w:val="24"/>
          <w:szCs w:val="24"/>
          <w:u w:val="single"/>
        </w:rPr>
        <w:tab/>
      </w:r>
    </w:p>
    <w:p w14:paraId="4BFFBA6C">
      <w:pPr>
        <w:rPr>
          <w:sz w:val="24"/>
          <w:szCs w:val="24"/>
        </w:rPr>
      </w:pPr>
    </w:p>
    <w:p w14:paraId="3057977D">
      <w:pPr>
        <w:ind w:left="1100" w:right="13462"/>
        <w:rPr>
          <w:sz w:val="24"/>
          <w:szCs w:val="24"/>
        </w:rPr>
      </w:pPr>
      <w:r>
        <w:rPr>
          <w:spacing w:val="-2"/>
          <w:sz w:val="24"/>
          <w:szCs w:val="24"/>
        </w:rPr>
        <w:t>Date:</w:t>
      </w:r>
    </w:p>
    <w:p w14:paraId="3DEEE1F9">
      <w:pPr>
        <w:rPr>
          <w:sz w:val="24"/>
          <w:szCs w:val="24"/>
        </w:rPr>
      </w:pPr>
    </w:p>
    <w:p w14:paraId="2B7C83FE">
      <w:pPr>
        <w:ind w:left="1100" w:right="13462"/>
        <w:rPr>
          <w:sz w:val="24"/>
          <w:szCs w:val="24"/>
        </w:rPr>
      </w:pPr>
      <w:r>
        <w:rPr>
          <w:spacing w:val="-2"/>
          <w:sz w:val="24"/>
          <w:szCs w:val="24"/>
        </w:rPr>
        <w:t>Stamp</w:t>
      </w:r>
    </w:p>
    <w:p w14:paraId="2CF28205">
      <w:pPr>
        <w:rPr>
          <w:sz w:val="24"/>
          <w:szCs w:val="24"/>
        </w:rPr>
      </w:pPr>
    </w:p>
    <w:p w14:paraId="1F3C08ED">
      <w:pPr>
        <w:rPr>
          <w:sz w:val="24"/>
          <w:szCs w:val="24"/>
        </w:rPr>
      </w:pPr>
    </w:p>
    <w:p w14:paraId="0966CDD8">
      <w:pPr>
        <w:rPr>
          <w:sz w:val="24"/>
          <w:szCs w:val="24"/>
        </w:rPr>
      </w:pPr>
    </w:p>
    <w:p w14:paraId="6F5D837F">
      <w:pPr>
        <w:rPr>
          <w:sz w:val="24"/>
          <w:szCs w:val="24"/>
        </w:rPr>
      </w:pPr>
    </w:p>
    <w:tbl>
      <w:tblPr>
        <w:tblStyle w:val="5"/>
        <w:tblW w:w="14490" w:type="dxa"/>
        <w:tblInd w:w="630"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72" w:type="dxa"/>
          <w:bottom w:w="0" w:type="dxa"/>
          <w:right w:w="72" w:type="dxa"/>
        </w:tblCellMar>
      </w:tblPr>
      <w:tblGrid>
        <w:gridCol w:w="1440"/>
        <w:gridCol w:w="3451"/>
        <w:gridCol w:w="1170"/>
        <w:gridCol w:w="2219"/>
        <w:gridCol w:w="3060"/>
        <w:gridCol w:w="1440"/>
        <w:gridCol w:w="1710"/>
      </w:tblGrid>
      <w:tr w14:paraId="7B79C348">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140" w:hRule="atLeast"/>
        </w:trPr>
        <w:tc>
          <w:tcPr>
            <w:tcW w:w="14490" w:type="dxa"/>
            <w:gridSpan w:val="7"/>
            <w:tcBorders>
              <w:top w:val="nil"/>
              <w:left w:val="nil"/>
              <w:bottom w:val="nil"/>
              <w:right w:val="nil"/>
            </w:tcBorders>
          </w:tcPr>
          <w:p w14:paraId="56CD40FE">
            <w:pPr>
              <w:pStyle w:val="21"/>
              <w:tabs>
                <w:tab w:val="left" w:pos="7230"/>
              </w:tabs>
              <w:spacing w:before="0" w:after="0"/>
              <w:jc w:val="both"/>
              <w:rPr>
                <w:rFonts w:hint="default"/>
                <w:sz w:val="22"/>
                <w:szCs w:val="22"/>
                <w:u w:val="single"/>
                <w:lang w:val="en-US"/>
              </w:rPr>
            </w:pPr>
            <w:bookmarkStart w:id="58" w:name="_Toc347230625"/>
            <w:bookmarkStart w:id="59" w:name="_Toc454620981"/>
            <w:r>
              <w:rPr>
                <w:sz w:val="22"/>
                <w:szCs w:val="22"/>
                <w:u w:val="single"/>
                <w:lang w:val="en-US"/>
              </w:rPr>
              <w:t>Price and Completion Schedule - Related Services</w:t>
            </w:r>
            <w:bookmarkEnd w:id="58"/>
            <w:bookmarkEnd w:id="59"/>
            <w:r>
              <w:rPr>
                <w:rFonts w:hint="default"/>
                <w:sz w:val="22"/>
                <w:szCs w:val="22"/>
                <w:u w:val="single"/>
                <w:lang w:val="en-US"/>
              </w:rPr>
              <w:t xml:space="preserve"> </w:t>
            </w:r>
          </w:p>
          <w:p w14:paraId="1B432F49">
            <w:pPr>
              <w:pStyle w:val="21"/>
              <w:tabs>
                <w:tab w:val="left" w:pos="7230"/>
              </w:tabs>
              <w:spacing w:before="0" w:after="0"/>
              <w:jc w:val="both"/>
              <w:rPr>
                <w:sz w:val="22"/>
                <w:szCs w:val="22"/>
                <w:lang w:val="en-US"/>
              </w:rPr>
            </w:pPr>
          </w:p>
        </w:tc>
      </w:tr>
      <w:tr w14:paraId="4A6AE766">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Pr>
        <w:tc>
          <w:tcPr>
            <w:tcW w:w="1440" w:type="dxa"/>
            <w:tcBorders>
              <w:top w:val="double" w:color="auto" w:sz="6" w:space="0"/>
              <w:bottom w:val="double" w:color="auto" w:sz="6" w:space="0"/>
              <w:right w:val="single" w:color="auto" w:sz="6" w:space="0"/>
            </w:tcBorders>
          </w:tcPr>
          <w:p w14:paraId="5951B9F2">
            <w:pPr>
              <w:tabs>
                <w:tab w:val="left" w:pos="7230"/>
              </w:tabs>
              <w:suppressAutoHyphens/>
              <w:jc w:val="both"/>
            </w:pPr>
            <w:r>
              <w:t>1</w:t>
            </w:r>
          </w:p>
        </w:tc>
        <w:tc>
          <w:tcPr>
            <w:tcW w:w="3451" w:type="dxa"/>
            <w:tcBorders>
              <w:top w:val="double" w:color="auto" w:sz="6" w:space="0"/>
              <w:left w:val="single" w:color="auto" w:sz="6" w:space="0"/>
              <w:bottom w:val="double" w:color="auto" w:sz="6" w:space="0"/>
              <w:right w:val="single" w:color="auto" w:sz="6" w:space="0"/>
            </w:tcBorders>
          </w:tcPr>
          <w:p w14:paraId="2F576F01">
            <w:pPr>
              <w:tabs>
                <w:tab w:val="left" w:pos="7230"/>
              </w:tabs>
              <w:suppressAutoHyphens/>
              <w:jc w:val="both"/>
            </w:pPr>
            <w:r>
              <w:t>2</w:t>
            </w:r>
          </w:p>
        </w:tc>
        <w:tc>
          <w:tcPr>
            <w:tcW w:w="1170" w:type="dxa"/>
            <w:tcBorders>
              <w:top w:val="double" w:color="auto" w:sz="6" w:space="0"/>
              <w:left w:val="single" w:color="auto" w:sz="6" w:space="0"/>
              <w:bottom w:val="double" w:color="auto" w:sz="6" w:space="0"/>
              <w:right w:val="single" w:color="auto" w:sz="6" w:space="0"/>
            </w:tcBorders>
          </w:tcPr>
          <w:p w14:paraId="484A3707">
            <w:pPr>
              <w:tabs>
                <w:tab w:val="left" w:pos="7230"/>
              </w:tabs>
              <w:suppressAutoHyphens/>
              <w:jc w:val="both"/>
            </w:pPr>
            <w:r>
              <w:t>3</w:t>
            </w:r>
          </w:p>
        </w:tc>
        <w:tc>
          <w:tcPr>
            <w:tcW w:w="2219" w:type="dxa"/>
            <w:tcBorders>
              <w:top w:val="double" w:color="auto" w:sz="6" w:space="0"/>
              <w:left w:val="single" w:color="auto" w:sz="6" w:space="0"/>
              <w:bottom w:val="double" w:color="auto" w:sz="6" w:space="0"/>
              <w:right w:val="single" w:color="auto" w:sz="6" w:space="0"/>
            </w:tcBorders>
          </w:tcPr>
          <w:p w14:paraId="622DF430">
            <w:pPr>
              <w:tabs>
                <w:tab w:val="left" w:pos="7230"/>
              </w:tabs>
              <w:suppressAutoHyphens/>
              <w:jc w:val="both"/>
            </w:pPr>
            <w:r>
              <w:t>4</w:t>
            </w:r>
          </w:p>
        </w:tc>
        <w:tc>
          <w:tcPr>
            <w:tcW w:w="3060" w:type="dxa"/>
            <w:tcBorders>
              <w:top w:val="double" w:color="auto" w:sz="6" w:space="0"/>
              <w:left w:val="single" w:color="auto" w:sz="6" w:space="0"/>
              <w:bottom w:val="double" w:color="auto" w:sz="6" w:space="0"/>
              <w:right w:val="single" w:color="auto" w:sz="6" w:space="0"/>
            </w:tcBorders>
          </w:tcPr>
          <w:p w14:paraId="17FDBDD1">
            <w:pPr>
              <w:tabs>
                <w:tab w:val="left" w:pos="7230"/>
              </w:tabs>
              <w:suppressAutoHyphens/>
              <w:jc w:val="both"/>
            </w:pPr>
            <w:r>
              <w:t>5</w:t>
            </w:r>
          </w:p>
        </w:tc>
        <w:tc>
          <w:tcPr>
            <w:tcW w:w="1440" w:type="dxa"/>
            <w:tcBorders>
              <w:top w:val="double" w:color="auto" w:sz="6" w:space="0"/>
              <w:left w:val="single" w:color="auto" w:sz="6" w:space="0"/>
              <w:bottom w:val="double" w:color="auto" w:sz="6" w:space="0"/>
              <w:right w:val="single" w:color="auto" w:sz="6" w:space="0"/>
            </w:tcBorders>
          </w:tcPr>
          <w:p w14:paraId="7C67AF5F">
            <w:pPr>
              <w:tabs>
                <w:tab w:val="left" w:pos="7230"/>
              </w:tabs>
              <w:suppressAutoHyphens/>
              <w:jc w:val="both"/>
            </w:pPr>
            <w:r>
              <w:t>6</w:t>
            </w:r>
          </w:p>
        </w:tc>
        <w:tc>
          <w:tcPr>
            <w:tcW w:w="1710" w:type="dxa"/>
            <w:tcBorders>
              <w:top w:val="double" w:color="auto" w:sz="6" w:space="0"/>
              <w:left w:val="single" w:color="auto" w:sz="6" w:space="0"/>
              <w:bottom w:val="double" w:color="auto" w:sz="6" w:space="0"/>
            </w:tcBorders>
          </w:tcPr>
          <w:p w14:paraId="30BFD569">
            <w:pPr>
              <w:tabs>
                <w:tab w:val="left" w:pos="7230"/>
              </w:tabs>
              <w:suppressAutoHyphens/>
              <w:jc w:val="both"/>
            </w:pPr>
            <w:r>
              <w:t>7</w:t>
            </w:r>
          </w:p>
        </w:tc>
      </w:tr>
      <w:tr w14:paraId="74BDE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72" w:type="dxa"/>
            <w:bottom w:w="0" w:type="dxa"/>
            <w:right w:w="72" w:type="dxa"/>
          </w:tblCellMar>
        </w:tblPrEx>
        <w:trPr>
          <w:cantSplit/>
          <w:trHeight w:val="693" w:hRule="atLeast"/>
        </w:trPr>
        <w:tc>
          <w:tcPr>
            <w:tcW w:w="1440" w:type="dxa"/>
            <w:tcBorders>
              <w:top w:val="double" w:color="auto" w:sz="6" w:space="0"/>
              <w:left w:val="double" w:color="auto" w:sz="6" w:space="0"/>
              <w:bottom w:val="single" w:color="auto" w:sz="6" w:space="0"/>
              <w:right w:val="single" w:color="auto" w:sz="6" w:space="0"/>
            </w:tcBorders>
          </w:tcPr>
          <w:p w14:paraId="023C0E1F">
            <w:pPr>
              <w:tabs>
                <w:tab w:val="left" w:pos="7230"/>
              </w:tabs>
              <w:suppressAutoHyphens/>
            </w:pPr>
            <w:r>
              <w:t xml:space="preserve">Service </w:t>
            </w:r>
          </w:p>
          <w:p w14:paraId="54F67B79">
            <w:pPr>
              <w:tabs>
                <w:tab w:val="left" w:pos="7230"/>
              </w:tabs>
              <w:suppressAutoHyphens/>
            </w:pPr>
            <w:r>
              <w:t>N</w:t>
            </w:r>
            <w:r>
              <w:rPr/>
              <w:sym w:font="Symbol" w:char="F0B0"/>
            </w:r>
          </w:p>
        </w:tc>
        <w:tc>
          <w:tcPr>
            <w:tcW w:w="3451" w:type="dxa"/>
            <w:tcBorders>
              <w:top w:val="double" w:color="auto" w:sz="6" w:space="0"/>
              <w:left w:val="single" w:color="auto" w:sz="6" w:space="0"/>
              <w:bottom w:val="single" w:color="auto" w:sz="6" w:space="0"/>
              <w:right w:val="single" w:color="auto" w:sz="6" w:space="0"/>
            </w:tcBorders>
          </w:tcPr>
          <w:p w14:paraId="0EEBC45A">
            <w:pPr>
              <w:tabs>
                <w:tab w:val="left" w:pos="7230"/>
              </w:tabs>
              <w:suppressAutoHyphens/>
            </w:pPr>
            <w:r>
              <w:t xml:space="preserve">Description of Services (excludes inland transportation and other services required in Kenya to convey the goods to their final destination) </w:t>
            </w:r>
          </w:p>
        </w:tc>
        <w:tc>
          <w:tcPr>
            <w:tcW w:w="1170" w:type="dxa"/>
            <w:tcBorders>
              <w:top w:val="double" w:color="auto" w:sz="6" w:space="0"/>
              <w:left w:val="single" w:color="auto" w:sz="6" w:space="0"/>
              <w:bottom w:val="single" w:color="auto" w:sz="6" w:space="0"/>
              <w:right w:val="single" w:color="auto" w:sz="6" w:space="0"/>
            </w:tcBorders>
          </w:tcPr>
          <w:p w14:paraId="05D870B0">
            <w:pPr>
              <w:tabs>
                <w:tab w:val="left" w:pos="7230"/>
              </w:tabs>
              <w:suppressAutoHyphens/>
            </w:pPr>
            <w:r>
              <w:t>Country of Origin</w:t>
            </w:r>
          </w:p>
        </w:tc>
        <w:tc>
          <w:tcPr>
            <w:tcW w:w="2219" w:type="dxa"/>
            <w:tcBorders>
              <w:top w:val="double" w:color="auto" w:sz="6" w:space="0"/>
              <w:left w:val="single" w:color="auto" w:sz="6" w:space="0"/>
              <w:bottom w:val="single" w:color="auto" w:sz="6" w:space="0"/>
              <w:right w:val="single" w:color="auto" w:sz="6" w:space="0"/>
            </w:tcBorders>
          </w:tcPr>
          <w:p w14:paraId="5B67C80F">
            <w:pPr>
              <w:tabs>
                <w:tab w:val="left" w:pos="7230"/>
              </w:tabs>
              <w:suppressAutoHyphens/>
            </w:pPr>
            <w:r>
              <w:t>Delivery Date at place of Final destination</w:t>
            </w:r>
          </w:p>
        </w:tc>
        <w:tc>
          <w:tcPr>
            <w:tcW w:w="3060" w:type="dxa"/>
            <w:tcBorders>
              <w:top w:val="double" w:color="auto" w:sz="6" w:space="0"/>
              <w:left w:val="single" w:color="auto" w:sz="6" w:space="0"/>
              <w:bottom w:val="single" w:color="auto" w:sz="6" w:space="0"/>
              <w:right w:val="single" w:color="auto" w:sz="6" w:space="0"/>
            </w:tcBorders>
          </w:tcPr>
          <w:p w14:paraId="3772C32A">
            <w:pPr>
              <w:tabs>
                <w:tab w:val="left" w:pos="7230"/>
              </w:tabs>
              <w:suppressAutoHyphens/>
            </w:pPr>
            <w:r>
              <w:t>Quantity and physical unit</w:t>
            </w:r>
          </w:p>
        </w:tc>
        <w:tc>
          <w:tcPr>
            <w:tcW w:w="1440" w:type="dxa"/>
            <w:tcBorders>
              <w:top w:val="double" w:color="auto" w:sz="6" w:space="0"/>
              <w:left w:val="single" w:color="auto" w:sz="6" w:space="0"/>
              <w:bottom w:val="single" w:color="auto" w:sz="6" w:space="0"/>
              <w:right w:val="single" w:color="auto" w:sz="6" w:space="0"/>
            </w:tcBorders>
          </w:tcPr>
          <w:p w14:paraId="48B5E252">
            <w:pPr>
              <w:tabs>
                <w:tab w:val="left" w:pos="7230"/>
              </w:tabs>
              <w:suppressAutoHyphens/>
            </w:pPr>
            <w:r>
              <w:t xml:space="preserve">Unit price </w:t>
            </w:r>
          </w:p>
        </w:tc>
        <w:tc>
          <w:tcPr>
            <w:tcW w:w="1710" w:type="dxa"/>
            <w:tcBorders>
              <w:top w:val="double" w:color="auto" w:sz="6" w:space="0"/>
              <w:left w:val="single" w:color="auto" w:sz="6" w:space="0"/>
              <w:bottom w:val="single" w:color="auto" w:sz="6" w:space="0"/>
              <w:right w:val="double" w:color="auto" w:sz="6" w:space="0"/>
            </w:tcBorders>
          </w:tcPr>
          <w:p w14:paraId="04B8493F">
            <w:pPr>
              <w:tabs>
                <w:tab w:val="left" w:pos="7230"/>
              </w:tabs>
              <w:suppressAutoHyphens/>
            </w:pPr>
            <w:r>
              <w:t xml:space="preserve">Total Price per Service </w:t>
            </w:r>
          </w:p>
          <w:p w14:paraId="2CDEA71E">
            <w:pPr>
              <w:tabs>
                <w:tab w:val="left" w:pos="7230"/>
              </w:tabs>
              <w:suppressAutoHyphens/>
            </w:pPr>
            <w:r>
              <w:t>(Col. 5*6 or estimate)</w:t>
            </w:r>
          </w:p>
        </w:tc>
      </w:tr>
      <w:tr w14:paraId="147808FB">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1440" w:type="dxa"/>
            <w:tcBorders>
              <w:top w:val="single" w:color="auto" w:sz="6" w:space="0"/>
              <w:left w:val="double" w:color="auto" w:sz="6" w:space="0"/>
              <w:bottom w:val="single" w:color="auto" w:sz="6" w:space="0"/>
              <w:right w:val="single" w:color="auto" w:sz="6" w:space="0"/>
            </w:tcBorders>
          </w:tcPr>
          <w:p w14:paraId="34D3C72D">
            <w:pPr>
              <w:tabs>
                <w:tab w:val="left" w:pos="7230"/>
              </w:tabs>
              <w:suppressAutoHyphens/>
              <w:rPr>
                <w:rFonts w:hint="default"/>
                <w:i/>
                <w:iCs/>
                <w:lang w:val="en-US"/>
              </w:rPr>
            </w:pPr>
            <w:r>
              <w:rPr>
                <w:rFonts w:hint="default"/>
                <w:i/>
                <w:iCs/>
                <w:lang w:val="en-US"/>
              </w:rPr>
              <w:t>1.</w:t>
            </w:r>
          </w:p>
        </w:tc>
        <w:tc>
          <w:tcPr>
            <w:tcW w:w="3451" w:type="dxa"/>
            <w:tcBorders>
              <w:top w:val="single" w:color="auto" w:sz="6" w:space="0"/>
              <w:left w:val="single" w:color="auto" w:sz="6" w:space="0"/>
              <w:bottom w:val="single" w:color="auto" w:sz="6" w:space="0"/>
              <w:right w:val="single" w:color="auto" w:sz="6" w:space="0"/>
            </w:tcBorders>
          </w:tcPr>
          <w:p w14:paraId="3B8CCC69">
            <w:pPr>
              <w:tabs>
                <w:tab w:val="left" w:pos="7230"/>
              </w:tabs>
              <w:suppressAutoHyphens/>
              <w:rPr>
                <w:rFonts w:hint="default"/>
                <w:i/>
                <w:iCs/>
                <w:lang w:val="en-US"/>
              </w:rPr>
            </w:pPr>
            <w:r>
              <w:rPr>
                <w:rFonts w:hint="default"/>
                <w:spacing w:val="-5"/>
                <w:sz w:val="24"/>
                <w:lang w:val="en-US"/>
              </w:rPr>
              <w:t>CCTV INSTALLATION FEE</w:t>
            </w:r>
          </w:p>
        </w:tc>
        <w:tc>
          <w:tcPr>
            <w:tcW w:w="1170" w:type="dxa"/>
            <w:tcBorders>
              <w:top w:val="single" w:color="auto" w:sz="6" w:space="0"/>
              <w:left w:val="single" w:color="auto" w:sz="6" w:space="0"/>
              <w:bottom w:val="single" w:color="auto" w:sz="6" w:space="0"/>
              <w:right w:val="single" w:color="auto" w:sz="6" w:space="0"/>
            </w:tcBorders>
          </w:tcPr>
          <w:p w14:paraId="238AA16D">
            <w:pPr>
              <w:tabs>
                <w:tab w:val="left" w:pos="7230"/>
              </w:tabs>
              <w:suppressAutoHyphens/>
              <w:rPr>
                <w:i/>
                <w:iCs/>
              </w:rPr>
            </w:pPr>
          </w:p>
        </w:tc>
        <w:tc>
          <w:tcPr>
            <w:tcW w:w="2219" w:type="dxa"/>
            <w:tcBorders>
              <w:top w:val="single" w:color="auto" w:sz="6" w:space="0"/>
              <w:left w:val="single" w:color="auto" w:sz="6" w:space="0"/>
              <w:bottom w:val="single" w:color="auto" w:sz="6" w:space="0"/>
              <w:right w:val="single" w:color="auto" w:sz="6" w:space="0"/>
            </w:tcBorders>
          </w:tcPr>
          <w:p w14:paraId="185F9ECD">
            <w:pPr>
              <w:tabs>
                <w:tab w:val="left" w:pos="7230"/>
              </w:tabs>
              <w:suppressAutoHyphens/>
              <w:rPr>
                <w:i/>
                <w:iCs/>
              </w:rPr>
            </w:pPr>
          </w:p>
        </w:tc>
        <w:tc>
          <w:tcPr>
            <w:tcW w:w="3060" w:type="dxa"/>
            <w:tcBorders>
              <w:top w:val="single" w:color="auto" w:sz="6" w:space="0"/>
              <w:left w:val="single" w:color="auto" w:sz="6" w:space="0"/>
              <w:bottom w:val="single" w:color="auto" w:sz="6" w:space="0"/>
              <w:right w:val="single" w:color="auto" w:sz="6" w:space="0"/>
            </w:tcBorders>
          </w:tcPr>
          <w:p w14:paraId="275BEDE6">
            <w:pPr>
              <w:tabs>
                <w:tab w:val="left" w:pos="7230"/>
              </w:tabs>
              <w:suppressAutoHyphens/>
              <w:rPr>
                <w:i/>
                <w:iCs/>
              </w:rPr>
            </w:pPr>
          </w:p>
        </w:tc>
        <w:tc>
          <w:tcPr>
            <w:tcW w:w="1440" w:type="dxa"/>
            <w:tcBorders>
              <w:top w:val="single" w:color="auto" w:sz="6" w:space="0"/>
              <w:left w:val="single" w:color="auto" w:sz="6" w:space="0"/>
              <w:bottom w:val="single" w:color="auto" w:sz="6" w:space="0"/>
              <w:right w:val="single" w:color="auto" w:sz="6" w:space="0"/>
            </w:tcBorders>
          </w:tcPr>
          <w:p w14:paraId="0CC258B7">
            <w:pPr>
              <w:tabs>
                <w:tab w:val="left" w:pos="7230"/>
              </w:tabs>
              <w:suppressAutoHyphens/>
              <w:rPr>
                <w:i/>
                <w:iCs/>
              </w:rPr>
            </w:pPr>
          </w:p>
        </w:tc>
        <w:tc>
          <w:tcPr>
            <w:tcW w:w="1710" w:type="dxa"/>
            <w:tcBorders>
              <w:top w:val="single" w:color="auto" w:sz="6" w:space="0"/>
              <w:left w:val="single" w:color="auto" w:sz="6" w:space="0"/>
              <w:bottom w:val="single" w:color="auto" w:sz="6" w:space="0"/>
              <w:right w:val="double" w:color="auto" w:sz="6" w:space="0"/>
            </w:tcBorders>
          </w:tcPr>
          <w:p w14:paraId="16D214E3">
            <w:pPr>
              <w:tabs>
                <w:tab w:val="left" w:pos="7230"/>
              </w:tabs>
              <w:suppressAutoHyphens/>
              <w:rPr>
                <w:i/>
                <w:iCs/>
              </w:rPr>
            </w:pPr>
          </w:p>
        </w:tc>
      </w:tr>
      <w:tr w14:paraId="5F00BFD0">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1440" w:type="dxa"/>
            <w:tcBorders>
              <w:top w:val="single" w:color="auto" w:sz="6" w:space="0"/>
              <w:left w:val="double" w:color="auto" w:sz="6" w:space="0"/>
              <w:bottom w:val="single" w:color="auto" w:sz="6" w:space="0"/>
              <w:right w:val="single" w:color="auto" w:sz="6" w:space="0"/>
            </w:tcBorders>
          </w:tcPr>
          <w:p w14:paraId="5BFD47B8">
            <w:pPr>
              <w:tabs>
                <w:tab w:val="left" w:pos="7230"/>
              </w:tabs>
              <w:suppressAutoHyphens/>
              <w:jc w:val="both"/>
              <w:rPr>
                <w:rFonts w:hint="default"/>
                <w:lang w:val="en-US"/>
              </w:rPr>
            </w:pPr>
            <w:r>
              <w:rPr>
                <w:rFonts w:hint="default"/>
                <w:lang w:val="en-US"/>
              </w:rPr>
              <w:t>2.</w:t>
            </w:r>
          </w:p>
        </w:tc>
        <w:tc>
          <w:tcPr>
            <w:tcW w:w="3451" w:type="dxa"/>
            <w:tcBorders>
              <w:top w:val="single" w:color="auto" w:sz="6" w:space="0"/>
              <w:left w:val="single" w:color="auto" w:sz="6" w:space="0"/>
              <w:bottom w:val="single" w:color="auto" w:sz="6" w:space="0"/>
              <w:right w:val="single" w:color="auto" w:sz="6" w:space="0"/>
            </w:tcBorders>
          </w:tcPr>
          <w:p w14:paraId="1EB54313">
            <w:pPr>
              <w:tabs>
                <w:tab w:val="left" w:pos="7230"/>
              </w:tabs>
              <w:suppressAutoHyphens/>
              <w:jc w:val="both"/>
              <w:rPr>
                <w:rFonts w:hint="default"/>
                <w:lang w:val="en-US"/>
              </w:rPr>
            </w:pPr>
            <w:r>
              <w:rPr>
                <w:rFonts w:hint="default"/>
                <w:spacing w:val="-5"/>
                <w:sz w:val="24"/>
                <w:lang w:val="en-US"/>
              </w:rPr>
              <w:t>CLOCK IN SYSTEM INSTALLATION FEE</w:t>
            </w:r>
          </w:p>
        </w:tc>
        <w:tc>
          <w:tcPr>
            <w:tcW w:w="1170" w:type="dxa"/>
            <w:tcBorders>
              <w:top w:val="single" w:color="auto" w:sz="6" w:space="0"/>
              <w:left w:val="single" w:color="auto" w:sz="6" w:space="0"/>
              <w:bottom w:val="single" w:color="auto" w:sz="6" w:space="0"/>
              <w:right w:val="single" w:color="auto" w:sz="6" w:space="0"/>
            </w:tcBorders>
          </w:tcPr>
          <w:p w14:paraId="2ADAF297">
            <w:pPr>
              <w:tabs>
                <w:tab w:val="left" w:pos="7230"/>
              </w:tabs>
              <w:suppressAutoHyphens/>
              <w:jc w:val="both"/>
            </w:pPr>
          </w:p>
        </w:tc>
        <w:tc>
          <w:tcPr>
            <w:tcW w:w="2219" w:type="dxa"/>
            <w:tcBorders>
              <w:top w:val="single" w:color="auto" w:sz="6" w:space="0"/>
              <w:left w:val="single" w:color="auto" w:sz="6" w:space="0"/>
              <w:bottom w:val="single" w:color="auto" w:sz="6" w:space="0"/>
              <w:right w:val="single" w:color="auto" w:sz="6" w:space="0"/>
            </w:tcBorders>
          </w:tcPr>
          <w:p w14:paraId="2C9957A9">
            <w:pPr>
              <w:tabs>
                <w:tab w:val="left" w:pos="7230"/>
              </w:tabs>
              <w:suppressAutoHyphens/>
              <w:jc w:val="both"/>
            </w:pPr>
          </w:p>
        </w:tc>
        <w:tc>
          <w:tcPr>
            <w:tcW w:w="3060" w:type="dxa"/>
            <w:tcBorders>
              <w:top w:val="single" w:color="auto" w:sz="6" w:space="0"/>
              <w:left w:val="single" w:color="auto" w:sz="6" w:space="0"/>
              <w:bottom w:val="single" w:color="auto" w:sz="6" w:space="0"/>
              <w:right w:val="single" w:color="auto" w:sz="6" w:space="0"/>
            </w:tcBorders>
          </w:tcPr>
          <w:p w14:paraId="11C4A8D7">
            <w:pPr>
              <w:tabs>
                <w:tab w:val="left" w:pos="7230"/>
              </w:tabs>
              <w:suppressAutoHyphens/>
              <w:jc w:val="both"/>
            </w:pPr>
          </w:p>
        </w:tc>
        <w:tc>
          <w:tcPr>
            <w:tcW w:w="1440" w:type="dxa"/>
            <w:tcBorders>
              <w:top w:val="single" w:color="auto" w:sz="6" w:space="0"/>
              <w:left w:val="single" w:color="auto" w:sz="6" w:space="0"/>
              <w:bottom w:val="single" w:color="auto" w:sz="6" w:space="0"/>
              <w:right w:val="single" w:color="auto" w:sz="6" w:space="0"/>
            </w:tcBorders>
          </w:tcPr>
          <w:p w14:paraId="408E0DA8">
            <w:pPr>
              <w:tabs>
                <w:tab w:val="left" w:pos="7230"/>
              </w:tabs>
              <w:suppressAutoHyphens/>
              <w:jc w:val="both"/>
            </w:pPr>
          </w:p>
        </w:tc>
        <w:tc>
          <w:tcPr>
            <w:tcW w:w="1710" w:type="dxa"/>
            <w:tcBorders>
              <w:top w:val="single" w:color="auto" w:sz="6" w:space="0"/>
              <w:left w:val="single" w:color="auto" w:sz="6" w:space="0"/>
              <w:bottom w:val="single" w:color="auto" w:sz="6" w:space="0"/>
              <w:right w:val="double" w:color="auto" w:sz="6" w:space="0"/>
            </w:tcBorders>
          </w:tcPr>
          <w:p w14:paraId="24AEBFCC">
            <w:pPr>
              <w:tabs>
                <w:tab w:val="left" w:pos="7230"/>
              </w:tabs>
              <w:suppressAutoHyphens/>
              <w:jc w:val="both"/>
            </w:pPr>
          </w:p>
        </w:tc>
      </w:tr>
      <w:tr w14:paraId="0257A017">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1440" w:type="dxa"/>
            <w:tcBorders>
              <w:top w:val="single" w:color="auto" w:sz="6" w:space="0"/>
              <w:left w:val="double" w:color="auto" w:sz="6" w:space="0"/>
              <w:bottom w:val="single" w:color="auto" w:sz="6" w:space="0"/>
              <w:right w:val="single" w:color="auto" w:sz="6" w:space="0"/>
            </w:tcBorders>
          </w:tcPr>
          <w:p w14:paraId="3ACB6C13">
            <w:pPr>
              <w:tabs>
                <w:tab w:val="left" w:pos="7230"/>
              </w:tabs>
              <w:suppressAutoHyphens/>
              <w:jc w:val="both"/>
            </w:pPr>
          </w:p>
        </w:tc>
        <w:tc>
          <w:tcPr>
            <w:tcW w:w="3451" w:type="dxa"/>
            <w:tcBorders>
              <w:top w:val="single" w:color="auto" w:sz="6" w:space="0"/>
              <w:left w:val="single" w:color="auto" w:sz="6" w:space="0"/>
              <w:bottom w:val="single" w:color="auto" w:sz="6" w:space="0"/>
              <w:right w:val="single" w:color="auto" w:sz="6" w:space="0"/>
            </w:tcBorders>
          </w:tcPr>
          <w:p w14:paraId="28FDE2C1">
            <w:pPr>
              <w:tabs>
                <w:tab w:val="left" w:pos="7230"/>
              </w:tabs>
              <w:suppressAutoHyphens/>
              <w:jc w:val="both"/>
            </w:pPr>
          </w:p>
        </w:tc>
        <w:tc>
          <w:tcPr>
            <w:tcW w:w="1170" w:type="dxa"/>
            <w:tcBorders>
              <w:top w:val="single" w:color="auto" w:sz="6" w:space="0"/>
              <w:left w:val="single" w:color="auto" w:sz="6" w:space="0"/>
              <w:bottom w:val="single" w:color="auto" w:sz="6" w:space="0"/>
              <w:right w:val="single" w:color="auto" w:sz="6" w:space="0"/>
            </w:tcBorders>
          </w:tcPr>
          <w:p w14:paraId="2EF0D564">
            <w:pPr>
              <w:tabs>
                <w:tab w:val="left" w:pos="7230"/>
              </w:tabs>
              <w:suppressAutoHyphens/>
              <w:jc w:val="both"/>
            </w:pPr>
          </w:p>
        </w:tc>
        <w:tc>
          <w:tcPr>
            <w:tcW w:w="2219" w:type="dxa"/>
            <w:tcBorders>
              <w:top w:val="single" w:color="auto" w:sz="6" w:space="0"/>
              <w:left w:val="single" w:color="auto" w:sz="6" w:space="0"/>
              <w:bottom w:val="single" w:color="auto" w:sz="6" w:space="0"/>
              <w:right w:val="single" w:color="auto" w:sz="6" w:space="0"/>
            </w:tcBorders>
          </w:tcPr>
          <w:p w14:paraId="6837178C">
            <w:pPr>
              <w:tabs>
                <w:tab w:val="left" w:pos="7230"/>
              </w:tabs>
              <w:suppressAutoHyphens/>
              <w:jc w:val="both"/>
            </w:pPr>
          </w:p>
        </w:tc>
        <w:tc>
          <w:tcPr>
            <w:tcW w:w="3060" w:type="dxa"/>
            <w:tcBorders>
              <w:top w:val="single" w:color="auto" w:sz="6" w:space="0"/>
              <w:left w:val="single" w:color="auto" w:sz="6" w:space="0"/>
              <w:bottom w:val="single" w:color="auto" w:sz="6" w:space="0"/>
              <w:right w:val="single" w:color="auto" w:sz="6" w:space="0"/>
            </w:tcBorders>
          </w:tcPr>
          <w:p w14:paraId="248F34DF">
            <w:pPr>
              <w:tabs>
                <w:tab w:val="left" w:pos="7230"/>
              </w:tabs>
              <w:suppressAutoHyphens/>
              <w:jc w:val="both"/>
            </w:pPr>
          </w:p>
        </w:tc>
        <w:tc>
          <w:tcPr>
            <w:tcW w:w="1440" w:type="dxa"/>
            <w:tcBorders>
              <w:top w:val="single" w:color="auto" w:sz="6" w:space="0"/>
              <w:left w:val="single" w:color="auto" w:sz="6" w:space="0"/>
              <w:bottom w:val="single" w:color="auto" w:sz="6" w:space="0"/>
              <w:right w:val="single" w:color="auto" w:sz="6" w:space="0"/>
            </w:tcBorders>
          </w:tcPr>
          <w:p w14:paraId="24EC0EC7">
            <w:pPr>
              <w:tabs>
                <w:tab w:val="left" w:pos="7230"/>
              </w:tabs>
              <w:suppressAutoHyphens/>
              <w:jc w:val="both"/>
            </w:pPr>
          </w:p>
        </w:tc>
        <w:tc>
          <w:tcPr>
            <w:tcW w:w="1710" w:type="dxa"/>
            <w:tcBorders>
              <w:top w:val="single" w:color="auto" w:sz="6" w:space="0"/>
              <w:left w:val="single" w:color="auto" w:sz="6" w:space="0"/>
              <w:bottom w:val="single" w:color="auto" w:sz="6" w:space="0"/>
              <w:right w:val="double" w:color="auto" w:sz="6" w:space="0"/>
            </w:tcBorders>
          </w:tcPr>
          <w:p w14:paraId="0EFFB1E0">
            <w:pPr>
              <w:tabs>
                <w:tab w:val="left" w:pos="7230"/>
              </w:tabs>
              <w:suppressAutoHyphens/>
              <w:jc w:val="both"/>
            </w:pPr>
          </w:p>
        </w:tc>
      </w:tr>
      <w:tr w14:paraId="4C8C3864">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1440" w:type="dxa"/>
            <w:tcBorders>
              <w:top w:val="single" w:color="auto" w:sz="6" w:space="0"/>
              <w:left w:val="double" w:color="auto" w:sz="6" w:space="0"/>
              <w:bottom w:val="single" w:color="auto" w:sz="6" w:space="0"/>
              <w:right w:val="single" w:color="auto" w:sz="6" w:space="0"/>
            </w:tcBorders>
          </w:tcPr>
          <w:p w14:paraId="76A5514B">
            <w:pPr>
              <w:tabs>
                <w:tab w:val="left" w:pos="7230"/>
              </w:tabs>
              <w:suppressAutoHyphens/>
              <w:jc w:val="both"/>
            </w:pPr>
          </w:p>
        </w:tc>
        <w:tc>
          <w:tcPr>
            <w:tcW w:w="3451" w:type="dxa"/>
            <w:tcBorders>
              <w:top w:val="single" w:color="auto" w:sz="6" w:space="0"/>
              <w:left w:val="single" w:color="auto" w:sz="6" w:space="0"/>
              <w:bottom w:val="single" w:color="auto" w:sz="6" w:space="0"/>
              <w:right w:val="single" w:color="auto" w:sz="6" w:space="0"/>
            </w:tcBorders>
          </w:tcPr>
          <w:p w14:paraId="3F2C9A44">
            <w:pPr>
              <w:tabs>
                <w:tab w:val="left" w:pos="7230"/>
              </w:tabs>
              <w:suppressAutoHyphens/>
              <w:jc w:val="both"/>
            </w:pPr>
          </w:p>
        </w:tc>
        <w:tc>
          <w:tcPr>
            <w:tcW w:w="1170" w:type="dxa"/>
            <w:tcBorders>
              <w:top w:val="single" w:color="auto" w:sz="6" w:space="0"/>
              <w:left w:val="single" w:color="auto" w:sz="6" w:space="0"/>
              <w:bottom w:val="single" w:color="auto" w:sz="6" w:space="0"/>
              <w:right w:val="single" w:color="auto" w:sz="6" w:space="0"/>
            </w:tcBorders>
          </w:tcPr>
          <w:p w14:paraId="2D270263">
            <w:pPr>
              <w:tabs>
                <w:tab w:val="left" w:pos="7230"/>
              </w:tabs>
              <w:suppressAutoHyphens/>
              <w:jc w:val="both"/>
            </w:pPr>
          </w:p>
        </w:tc>
        <w:tc>
          <w:tcPr>
            <w:tcW w:w="2219" w:type="dxa"/>
            <w:tcBorders>
              <w:top w:val="single" w:color="auto" w:sz="6" w:space="0"/>
              <w:left w:val="single" w:color="auto" w:sz="6" w:space="0"/>
              <w:bottom w:val="single" w:color="auto" w:sz="6" w:space="0"/>
              <w:right w:val="single" w:color="auto" w:sz="6" w:space="0"/>
            </w:tcBorders>
          </w:tcPr>
          <w:p w14:paraId="4C936814">
            <w:pPr>
              <w:tabs>
                <w:tab w:val="left" w:pos="7230"/>
              </w:tabs>
              <w:suppressAutoHyphens/>
              <w:jc w:val="both"/>
            </w:pPr>
          </w:p>
        </w:tc>
        <w:tc>
          <w:tcPr>
            <w:tcW w:w="3060" w:type="dxa"/>
            <w:tcBorders>
              <w:top w:val="single" w:color="auto" w:sz="6" w:space="0"/>
              <w:left w:val="single" w:color="auto" w:sz="6" w:space="0"/>
              <w:bottom w:val="single" w:color="auto" w:sz="6" w:space="0"/>
              <w:right w:val="single" w:color="auto" w:sz="6" w:space="0"/>
            </w:tcBorders>
          </w:tcPr>
          <w:p w14:paraId="4E0CB87B">
            <w:pPr>
              <w:tabs>
                <w:tab w:val="left" w:pos="7230"/>
              </w:tabs>
              <w:suppressAutoHyphens/>
              <w:jc w:val="both"/>
            </w:pPr>
          </w:p>
        </w:tc>
        <w:tc>
          <w:tcPr>
            <w:tcW w:w="1440" w:type="dxa"/>
            <w:tcBorders>
              <w:top w:val="single" w:color="auto" w:sz="6" w:space="0"/>
              <w:left w:val="single" w:color="auto" w:sz="6" w:space="0"/>
              <w:bottom w:val="single" w:color="auto" w:sz="6" w:space="0"/>
              <w:right w:val="single" w:color="auto" w:sz="6" w:space="0"/>
            </w:tcBorders>
          </w:tcPr>
          <w:p w14:paraId="590E3221">
            <w:pPr>
              <w:tabs>
                <w:tab w:val="left" w:pos="7230"/>
              </w:tabs>
              <w:suppressAutoHyphens/>
              <w:jc w:val="both"/>
            </w:pPr>
          </w:p>
        </w:tc>
        <w:tc>
          <w:tcPr>
            <w:tcW w:w="1710" w:type="dxa"/>
            <w:tcBorders>
              <w:top w:val="single" w:color="auto" w:sz="6" w:space="0"/>
              <w:left w:val="single" w:color="auto" w:sz="6" w:space="0"/>
              <w:bottom w:val="single" w:color="auto" w:sz="6" w:space="0"/>
              <w:right w:val="double" w:color="auto" w:sz="6" w:space="0"/>
            </w:tcBorders>
          </w:tcPr>
          <w:p w14:paraId="10A607F7">
            <w:pPr>
              <w:tabs>
                <w:tab w:val="left" w:pos="7230"/>
              </w:tabs>
              <w:suppressAutoHyphens/>
              <w:jc w:val="both"/>
            </w:pPr>
          </w:p>
        </w:tc>
      </w:tr>
      <w:tr w14:paraId="6C13D7E8">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1440" w:type="dxa"/>
            <w:tcBorders>
              <w:top w:val="single" w:color="auto" w:sz="6" w:space="0"/>
              <w:left w:val="double" w:color="auto" w:sz="6" w:space="0"/>
              <w:bottom w:val="single" w:color="auto" w:sz="6" w:space="0"/>
              <w:right w:val="single" w:color="auto" w:sz="6" w:space="0"/>
            </w:tcBorders>
          </w:tcPr>
          <w:p w14:paraId="3A5C2DDE">
            <w:pPr>
              <w:tabs>
                <w:tab w:val="left" w:pos="7230"/>
              </w:tabs>
              <w:suppressAutoHyphens/>
              <w:jc w:val="both"/>
            </w:pPr>
          </w:p>
        </w:tc>
        <w:tc>
          <w:tcPr>
            <w:tcW w:w="3451" w:type="dxa"/>
            <w:tcBorders>
              <w:top w:val="single" w:color="auto" w:sz="6" w:space="0"/>
              <w:left w:val="single" w:color="auto" w:sz="6" w:space="0"/>
              <w:bottom w:val="single" w:color="auto" w:sz="6" w:space="0"/>
              <w:right w:val="single" w:color="auto" w:sz="6" w:space="0"/>
            </w:tcBorders>
          </w:tcPr>
          <w:p w14:paraId="7D5879CF">
            <w:pPr>
              <w:tabs>
                <w:tab w:val="left" w:pos="7230"/>
              </w:tabs>
              <w:suppressAutoHyphens/>
              <w:jc w:val="both"/>
            </w:pPr>
          </w:p>
        </w:tc>
        <w:tc>
          <w:tcPr>
            <w:tcW w:w="1170" w:type="dxa"/>
            <w:tcBorders>
              <w:top w:val="single" w:color="auto" w:sz="6" w:space="0"/>
              <w:left w:val="single" w:color="auto" w:sz="6" w:space="0"/>
              <w:bottom w:val="single" w:color="auto" w:sz="6" w:space="0"/>
              <w:right w:val="single" w:color="auto" w:sz="6" w:space="0"/>
            </w:tcBorders>
          </w:tcPr>
          <w:p w14:paraId="4645E413">
            <w:pPr>
              <w:tabs>
                <w:tab w:val="left" w:pos="7230"/>
              </w:tabs>
              <w:suppressAutoHyphens/>
              <w:jc w:val="both"/>
            </w:pPr>
          </w:p>
        </w:tc>
        <w:tc>
          <w:tcPr>
            <w:tcW w:w="2219" w:type="dxa"/>
            <w:tcBorders>
              <w:top w:val="single" w:color="auto" w:sz="6" w:space="0"/>
              <w:left w:val="single" w:color="auto" w:sz="6" w:space="0"/>
              <w:bottom w:val="single" w:color="auto" w:sz="6" w:space="0"/>
              <w:right w:val="single" w:color="auto" w:sz="6" w:space="0"/>
            </w:tcBorders>
          </w:tcPr>
          <w:p w14:paraId="024B79B5">
            <w:pPr>
              <w:tabs>
                <w:tab w:val="left" w:pos="7230"/>
              </w:tabs>
              <w:suppressAutoHyphens/>
              <w:jc w:val="both"/>
            </w:pPr>
          </w:p>
        </w:tc>
        <w:tc>
          <w:tcPr>
            <w:tcW w:w="3060" w:type="dxa"/>
            <w:tcBorders>
              <w:top w:val="single" w:color="auto" w:sz="6" w:space="0"/>
              <w:left w:val="single" w:color="auto" w:sz="6" w:space="0"/>
              <w:bottom w:val="single" w:color="auto" w:sz="6" w:space="0"/>
              <w:right w:val="single" w:color="auto" w:sz="6" w:space="0"/>
            </w:tcBorders>
          </w:tcPr>
          <w:p w14:paraId="2488CF33">
            <w:pPr>
              <w:tabs>
                <w:tab w:val="left" w:pos="7230"/>
              </w:tabs>
              <w:suppressAutoHyphens/>
              <w:jc w:val="both"/>
            </w:pPr>
          </w:p>
        </w:tc>
        <w:tc>
          <w:tcPr>
            <w:tcW w:w="1440" w:type="dxa"/>
            <w:tcBorders>
              <w:top w:val="single" w:color="auto" w:sz="6" w:space="0"/>
              <w:left w:val="single" w:color="auto" w:sz="6" w:space="0"/>
              <w:bottom w:val="single" w:color="auto" w:sz="6" w:space="0"/>
              <w:right w:val="single" w:color="auto" w:sz="6" w:space="0"/>
            </w:tcBorders>
          </w:tcPr>
          <w:p w14:paraId="2F81A515">
            <w:pPr>
              <w:tabs>
                <w:tab w:val="left" w:pos="7230"/>
              </w:tabs>
              <w:suppressAutoHyphens/>
              <w:jc w:val="both"/>
            </w:pPr>
          </w:p>
        </w:tc>
        <w:tc>
          <w:tcPr>
            <w:tcW w:w="1710" w:type="dxa"/>
            <w:tcBorders>
              <w:top w:val="single" w:color="auto" w:sz="6" w:space="0"/>
              <w:left w:val="single" w:color="auto" w:sz="6" w:space="0"/>
              <w:bottom w:val="single" w:color="auto" w:sz="6" w:space="0"/>
              <w:right w:val="double" w:color="auto" w:sz="6" w:space="0"/>
            </w:tcBorders>
          </w:tcPr>
          <w:p w14:paraId="1BA6E109">
            <w:pPr>
              <w:tabs>
                <w:tab w:val="left" w:pos="7230"/>
              </w:tabs>
              <w:suppressAutoHyphens/>
              <w:jc w:val="both"/>
            </w:pPr>
          </w:p>
        </w:tc>
      </w:tr>
      <w:tr w14:paraId="6208E43A">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90" w:hRule="atLeast"/>
        </w:trPr>
        <w:tc>
          <w:tcPr>
            <w:tcW w:w="1440" w:type="dxa"/>
            <w:tcBorders>
              <w:top w:val="single" w:color="auto" w:sz="6" w:space="0"/>
              <w:left w:val="double" w:color="auto" w:sz="6" w:space="0"/>
              <w:bottom w:val="nil"/>
              <w:right w:val="single" w:color="auto" w:sz="6" w:space="0"/>
            </w:tcBorders>
          </w:tcPr>
          <w:p w14:paraId="504EBD9E">
            <w:pPr>
              <w:tabs>
                <w:tab w:val="left" w:pos="7230"/>
              </w:tabs>
              <w:suppressAutoHyphens/>
              <w:jc w:val="both"/>
            </w:pPr>
          </w:p>
        </w:tc>
        <w:tc>
          <w:tcPr>
            <w:tcW w:w="3451" w:type="dxa"/>
            <w:tcBorders>
              <w:top w:val="single" w:color="auto" w:sz="6" w:space="0"/>
              <w:left w:val="single" w:color="auto" w:sz="6" w:space="0"/>
              <w:bottom w:val="nil"/>
              <w:right w:val="single" w:color="auto" w:sz="6" w:space="0"/>
            </w:tcBorders>
          </w:tcPr>
          <w:p w14:paraId="77CD243F">
            <w:pPr>
              <w:tabs>
                <w:tab w:val="left" w:pos="7230"/>
              </w:tabs>
              <w:suppressAutoHyphens/>
              <w:jc w:val="both"/>
            </w:pPr>
          </w:p>
        </w:tc>
        <w:tc>
          <w:tcPr>
            <w:tcW w:w="1170" w:type="dxa"/>
            <w:tcBorders>
              <w:top w:val="single" w:color="auto" w:sz="6" w:space="0"/>
              <w:left w:val="single" w:color="auto" w:sz="6" w:space="0"/>
              <w:bottom w:val="nil"/>
              <w:right w:val="single" w:color="auto" w:sz="6" w:space="0"/>
            </w:tcBorders>
          </w:tcPr>
          <w:p w14:paraId="13F47A87">
            <w:pPr>
              <w:tabs>
                <w:tab w:val="left" w:pos="7230"/>
              </w:tabs>
              <w:suppressAutoHyphens/>
              <w:jc w:val="both"/>
            </w:pPr>
          </w:p>
        </w:tc>
        <w:tc>
          <w:tcPr>
            <w:tcW w:w="2219" w:type="dxa"/>
            <w:tcBorders>
              <w:top w:val="single" w:color="auto" w:sz="6" w:space="0"/>
              <w:left w:val="single" w:color="auto" w:sz="6" w:space="0"/>
              <w:bottom w:val="nil"/>
              <w:right w:val="single" w:color="auto" w:sz="6" w:space="0"/>
            </w:tcBorders>
          </w:tcPr>
          <w:p w14:paraId="250D476A">
            <w:pPr>
              <w:tabs>
                <w:tab w:val="left" w:pos="7230"/>
              </w:tabs>
              <w:suppressAutoHyphens/>
              <w:jc w:val="both"/>
            </w:pPr>
          </w:p>
        </w:tc>
        <w:tc>
          <w:tcPr>
            <w:tcW w:w="3060" w:type="dxa"/>
            <w:tcBorders>
              <w:top w:val="single" w:color="auto" w:sz="6" w:space="0"/>
              <w:left w:val="single" w:color="auto" w:sz="6" w:space="0"/>
              <w:bottom w:val="nil"/>
              <w:right w:val="single" w:color="auto" w:sz="6" w:space="0"/>
            </w:tcBorders>
          </w:tcPr>
          <w:p w14:paraId="09797418">
            <w:pPr>
              <w:tabs>
                <w:tab w:val="left" w:pos="7230"/>
              </w:tabs>
              <w:suppressAutoHyphens/>
              <w:jc w:val="both"/>
            </w:pPr>
          </w:p>
        </w:tc>
        <w:tc>
          <w:tcPr>
            <w:tcW w:w="1440" w:type="dxa"/>
            <w:tcBorders>
              <w:top w:val="single" w:color="auto" w:sz="6" w:space="0"/>
              <w:left w:val="single" w:color="auto" w:sz="6" w:space="0"/>
              <w:bottom w:val="nil"/>
              <w:right w:val="single" w:color="auto" w:sz="6" w:space="0"/>
            </w:tcBorders>
          </w:tcPr>
          <w:p w14:paraId="1367743E">
            <w:pPr>
              <w:tabs>
                <w:tab w:val="left" w:pos="7230"/>
              </w:tabs>
              <w:suppressAutoHyphens/>
              <w:jc w:val="both"/>
            </w:pPr>
          </w:p>
        </w:tc>
        <w:tc>
          <w:tcPr>
            <w:tcW w:w="1710" w:type="dxa"/>
            <w:tcBorders>
              <w:top w:val="single" w:color="auto" w:sz="6" w:space="0"/>
              <w:left w:val="single" w:color="auto" w:sz="6" w:space="0"/>
              <w:bottom w:val="nil"/>
              <w:right w:val="double" w:color="auto" w:sz="6" w:space="0"/>
            </w:tcBorders>
          </w:tcPr>
          <w:p w14:paraId="02E338DB">
            <w:pPr>
              <w:tabs>
                <w:tab w:val="left" w:pos="7230"/>
              </w:tabs>
              <w:suppressAutoHyphens/>
              <w:jc w:val="both"/>
            </w:pPr>
          </w:p>
        </w:tc>
      </w:tr>
      <w:tr w14:paraId="72E121E6">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72" w:type="dxa"/>
            <w:bottom w:w="0" w:type="dxa"/>
            <w:right w:w="72" w:type="dxa"/>
          </w:tblCellMar>
        </w:tblPrEx>
        <w:trPr>
          <w:cantSplit/>
          <w:trHeight w:val="333" w:hRule="atLeast"/>
        </w:trPr>
        <w:tc>
          <w:tcPr>
            <w:tcW w:w="8280" w:type="dxa"/>
            <w:gridSpan w:val="4"/>
            <w:tcBorders>
              <w:top w:val="double" w:color="auto" w:sz="6" w:space="0"/>
              <w:left w:val="nil"/>
              <w:bottom w:val="nil"/>
              <w:right w:val="double" w:color="auto" w:sz="6" w:space="0"/>
            </w:tcBorders>
          </w:tcPr>
          <w:p w14:paraId="0A286788">
            <w:pPr>
              <w:tabs>
                <w:tab w:val="left" w:pos="7230"/>
              </w:tabs>
              <w:suppressAutoHyphens/>
              <w:jc w:val="both"/>
            </w:pPr>
          </w:p>
        </w:tc>
        <w:tc>
          <w:tcPr>
            <w:tcW w:w="4500" w:type="dxa"/>
            <w:gridSpan w:val="2"/>
            <w:tcBorders>
              <w:top w:val="double" w:color="auto" w:sz="6" w:space="0"/>
              <w:left w:val="double" w:color="auto" w:sz="6" w:space="0"/>
              <w:bottom w:val="double" w:color="auto" w:sz="6" w:space="0"/>
              <w:right w:val="double" w:color="auto" w:sz="6" w:space="0"/>
            </w:tcBorders>
          </w:tcPr>
          <w:p w14:paraId="4B188A72">
            <w:pPr>
              <w:tabs>
                <w:tab w:val="left" w:pos="7230"/>
              </w:tabs>
              <w:suppressAutoHyphens/>
              <w:jc w:val="both"/>
            </w:pPr>
            <w:r>
              <w:t>Total Tender Price</w:t>
            </w:r>
          </w:p>
        </w:tc>
        <w:tc>
          <w:tcPr>
            <w:tcW w:w="1710" w:type="dxa"/>
            <w:tcBorders>
              <w:top w:val="double" w:color="auto" w:sz="6" w:space="0"/>
              <w:left w:val="double" w:color="auto" w:sz="6" w:space="0"/>
              <w:bottom w:val="double" w:color="auto" w:sz="6" w:space="0"/>
              <w:right w:val="double" w:color="auto" w:sz="6" w:space="0"/>
            </w:tcBorders>
          </w:tcPr>
          <w:p w14:paraId="0784208B">
            <w:pPr>
              <w:tabs>
                <w:tab w:val="left" w:pos="7230"/>
              </w:tabs>
              <w:suppressAutoHyphens/>
              <w:jc w:val="both"/>
            </w:pPr>
          </w:p>
        </w:tc>
      </w:tr>
    </w:tbl>
    <w:p w14:paraId="58D289B2">
      <w:pPr>
        <w:pStyle w:val="7"/>
        <w:tabs>
          <w:tab w:val="left" w:pos="7230"/>
        </w:tabs>
        <w:ind w:left="0"/>
        <w:jc w:val="both"/>
        <w:rPr>
          <w:sz w:val="22"/>
          <w:szCs w:val="22"/>
        </w:rPr>
      </w:pPr>
    </w:p>
    <w:p w14:paraId="4A5B69B2">
      <w:pPr>
        <w:rPr>
          <w:sz w:val="24"/>
          <w:szCs w:val="24"/>
        </w:rPr>
      </w:pPr>
    </w:p>
    <w:p w14:paraId="07FA2296">
      <w:pPr>
        <w:rPr>
          <w:sz w:val="24"/>
          <w:szCs w:val="24"/>
        </w:rPr>
      </w:pPr>
    </w:p>
    <w:p w14:paraId="64C56F99">
      <w:pPr>
        <w:rPr>
          <w:sz w:val="24"/>
          <w:szCs w:val="24"/>
        </w:rPr>
      </w:pPr>
    </w:p>
    <w:p w14:paraId="307FB560">
      <w:pPr>
        <w:rPr>
          <w:sz w:val="24"/>
          <w:szCs w:val="24"/>
        </w:rPr>
      </w:pPr>
    </w:p>
    <w:p w14:paraId="76A652B3">
      <w:pPr>
        <w:rPr>
          <w:sz w:val="24"/>
          <w:szCs w:val="24"/>
        </w:rPr>
      </w:pPr>
    </w:p>
    <w:p w14:paraId="5D135ABF">
      <w:pPr>
        <w:rPr>
          <w:sz w:val="24"/>
          <w:szCs w:val="24"/>
        </w:rPr>
      </w:pPr>
    </w:p>
    <w:p w14:paraId="2E7A1EDC">
      <w:pPr>
        <w:rPr>
          <w:sz w:val="24"/>
          <w:szCs w:val="24"/>
        </w:rPr>
      </w:pPr>
    </w:p>
    <w:p w14:paraId="0B834698">
      <w:pPr>
        <w:rPr>
          <w:sz w:val="24"/>
          <w:szCs w:val="24"/>
        </w:rPr>
      </w:pPr>
    </w:p>
    <w:p w14:paraId="6AB18CB0">
      <w:pPr>
        <w:rPr>
          <w:sz w:val="24"/>
          <w:szCs w:val="24"/>
        </w:rPr>
      </w:pPr>
    </w:p>
    <w:p w14:paraId="7E402558">
      <w:pPr>
        <w:rPr>
          <w:sz w:val="24"/>
          <w:szCs w:val="24"/>
        </w:rPr>
      </w:pPr>
    </w:p>
    <w:p w14:paraId="37EE33D9">
      <w:pPr>
        <w:rPr>
          <w:sz w:val="24"/>
          <w:szCs w:val="24"/>
        </w:rPr>
      </w:pPr>
    </w:p>
    <w:p w14:paraId="1C46DE8C">
      <w:pPr>
        <w:rPr>
          <w:sz w:val="24"/>
          <w:szCs w:val="24"/>
        </w:rPr>
      </w:pPr>
    </w:p>
    <w:p w14:paraId="65E18958">
      <w:pPr>
        <w:spacing w:before="37"/>
        <w:rPr>
          <w:sz w:val="24"/>
          <w:szCs w:val="24"/>
        </w:rPr>
      </w:pPr>
    </w:p>
    <w:p w14:paraId="03B3CFE0">
      <w:pPr>
        <w:ind w:right="115"/>
        <w:jc w:val="right"/>
        <w:rPr>
          <w:b/>
          <w:sz w:val="24"/>
        </w:rPr>
      </w:pPr>
      <w:r>
        <w:rPr>
          <w:sz w:val="24"/>
        </w:rPr>
        <w:t>Page</w:t>
      </w:r>
      <w:r>
        <w:rPr>
          <w:spacing w:val="-2"/>
          <w:sz w:val="24"/>
        </w:rPr>
        <w:t xml:space="preserve"> </w:t>
      </w:r>
      <w:r>
        <w:rPr>
          <w:b/>
          <w:sz w:val="24"/>
        </w:rPr>
        <w:t>33</w:t>
      </w:r>
      <w:r>
        <w:rPr>
          <w:b/>
          <w:spacing w:val="-1"/>
          <w:sz w:val="24"/>
        </w:rPr>
        <w:t xml:space="preserve"> </w:t>
      </w:r>
      <w:r>
        <w:rPr>
          <w:sz w:val="24"/>
        </w:rPr>
        <w:t xml:space="preserve">of </w:t>
      </w:r>
      <w:r>
        <w:rPr>
          <w:b/>
          <w:spacing w:val="-5"/>
          <w:sz w:val="24"/>
        </w:rPr>
        <w:t>46</w:t>
      </w:r>
    </w:p>
    <w:p w14:paraId="35959F8B">
      <w:pPr>
        <w:widowControl/>
        <w:autoSpaceDE/>
        <w:autoSpaceDN/>
        <w:rPr>
          <w:sz w:val="24"/>
        </w:rPr>
        <w:sectPr>
          <w:pgSz w:w="16840" w:h="11910" w:orient="landscape"/>
          <w:pgMar w:top="1340" w:right="1320" w:bottom="280" w:left="340" w:header="0" w:footer="0" w:gutter="0"/>
          <w:cols w:space="720" w:num="1"/>
        </w:sectPr>
      </w:pPr>
    </w:p>
    <w:p w14:paraId="33AAF4CC">
      <w:pPr>
        <w:numPr>
          <w:ilvl w:val="0"/>
          <w:numId w:val="19"/>
        </w:numPr>
        <w:tabs>
          <w:tab w:val="left" w:pos="1093"/>
        </w:tabs>
        <w:spacing w:before="66"/>
        <w:ind w:left="1093" w:hanging="991"/>
        <w:rPr>
          <w:b/>
          <w:sz w:val="24"/>
        </w:rPr>
      </w:pPr>
      <w:bookmarkStart w:id="60" w:name="_bookmark59"/>
      <w:bookmarkEnd w:id="60"/>
      <w:r>
        <w:rPr>
          <w:b/>
          <w:color w:val="000080"/>
          <w:sz w:val="24"/>
        </w:rPr>
        <w:t>SECTION</w:t>
      </w:r>
      <w:r>
        <w:rPr>
          <w:b/>
          <w:color w:val="000080"/>
          <w:spacing w:val="-1"/>
          <w:sz w:val="24"/>
        </w:rPr>
        <w:t xml:space="preserve"> </w:t>
      </w:r>
      <w:r>
        <w:rPr>
          <w:b/>
          <w:color w:val="000080"/>
          <w:sz w:val="24"/>
        </w:rPr>
        <w:t>VIII</w:t>
      </w:r>
      <w:r>
        <w:rPr>
          <w:b/>
          <w:color w:val="000080"/>
          <w:spacing w:val="-1"/>
          <w:sz w:val="24"/>
        </w:rPr>
        <w:t xml:space="preserve"> </w:t>
      </w:r>
      <w:r>
        <w:rPr>
          <w:b/>
          <w:color w:val="000080"/>
          <w:sz w:val="24"/>
        </w:rPr>
        <w:t>–</w:t>
      </w:r>
      <w:r>
        <w:rPr>
          <w:b/>
          <w:color w:val="000080"/>
          <w:spacing w:val="-1"/>
          <w:sz w:val="24"/>
        </w:rPr>
        <w:t xml:space="preserve"> </w:t>
      </w:r>
      <w:r>
        <w:rPr>
          <w:b/>
          <w:color w:val="000080"/>
          <w:sz w:val="24"/>
        </w:rPr>
        <w:t>STANDARD</w:t>
      </w:r>
      <w:r>
        <w:rPr>
          <w:b/>
          <w:color w:val="000080"/>
          <w:spacing w:val="-1"/>
          <w:sz w:val="24"/>
        </w:rPr>
        <w:t xml:space="preserve"> </w:t>
      </w:r>
      <w:r>
        <w:rPr>
          <w:b/>
          <w:color w:val="000080"/>
          <w:spacing w:val="-4"/>
          <w:sz w:val="24"/>
        </w:rPr>
        <w:t>FORMS</w:t>
      </w:r>
    </w:p>
    <w:p w14:paraId="2C7B2659">
      <w:pPr>
        <w:spacing w:before="16"/>
        <w:rPr>
          <w:b/>
          <w:sz w:val="24"/>
          <w:szCs w:val="24"/>
        </w:rPr>
      </w:pPr>
    </w:p>
    <w:p w14:paraId="17EA67AA">
      <w:pPr>
        <w:ind w:left="1094"/>
        <w:rPr>
          <w:b/>
          <w:sz w:val="24"/>
        </w:rPr>
      </w:pPr>
      <w:r>
        <w:rPr>
          <w:b/>
          <w:sz w:val="24"/>
        </w:rPr>
        <w:t>Notes</w:t>
      </w:r>
      <w:r>
        <w:rPr>
          <w:b/>
          <w:spacing w:val="-2"/>
          <w:sz w:val="24"/>
        </w:rPr>
        <w:t xml:space="preserve"> </w:t>
      </w:r>
      <w:r>
        <w:rPr>
          <w:b/>
          <w:sz w:val="24"/>
        </w:rPr>
        <w:t>on</w:t>
      </w:r>
      <w:r>
        <w:rPr>
          <w:b/>
          <w:spacing w:val="-1"/>
          <w:sz w:val="24"/>
        </w:rPr>
        <w:t xml:space="preserve"> </w:t>
      </w:r>
      <w:r>
        <w:rPr>
          <w:b/>
          <w:sz w:val="24"/>
        </w:rPr>
        <w:t>the</w:t>
      </w:r>
      <w:r>
        <w:rPr>
          <w:b/>
          <w:spacing w:val="-2"/>
          <w:sz w:val="24"/>
        </w:rPr>
        <w:t xml:space="preserve"> </w:t>
      </w:r>
      <w:r>
        <w:rPr>
          <w:b/>
          <w:sz w:val="24"/>
        </w:rPr>
        <w:t xml:space="preserve">sample </w:t>
      </w:r>
      <w:r>
        <w:rPr>
          <w:b/>
          <w:spacing w:val="-2"/>
          <w:sz w:val="24"/>
        </w:rPr>
        <w:t>Forms</w:t>
      </w:r>
    </w:p>
    <w:p w14:paraId="599AF0A6">
      <w:pPr>
        <w:numPr>
          <w:ilvl w:val="0"/>
          <w:numId w:val="25"/>
        </w:numPr>
        <w:tabs>
          <w:tab w:val="left" w:pos="1814"/>
        </w:tabs>
        <w:spacing w:before="272"/>
        <w:ind w:right="923"/>
        <w:jc w:val="both"/>
        <w:rPr>
          <w:sz w:val="24"/>
        </w:rPr>
      </w:pPr>
      <w:r>
        <w:rPr>
          <w:b/>
          <w:sz w:val="24"/>
        </w:rPr>
        <w:t>Form</w:t>
      </w:r>
      <w:r>
        <w:rPr>
          <w:b/>
          <w:spacing w:val="-15"/>
          <w:sz w:val="24"/>
        </w:rPr>
        <w:t xml:space="preserve"> </w:t>
      </w:r>
      <w:r>
        <w:rPr>
          <w:b/>
          <w:sz w:val="24"/>
        </w:rPr>
        <w:t>of</w:t>
      </w:r>
      <w:r>
        <w:rPr>
          <w:b/>
          <w:spacing w:val="-15"/>
          <w:sz w:val="24"/>
        </w:rPr>
        <w:t xml:space="preserve"> </w:t>
      </w:r>
      <w:r>
        <w:rPr>
          <w:b/>
          <w:sz w:val="24"/>
        </w:rPr>
        <w:t>Tender</w:t>
      </w:r>
      <w:r>
        <w:rPr>
          <w:b/>
          <w:spacing w:val="-15"/>
          <w:sz w:val="24"/>
        </w:rPr>
        <w:t xml:space="preserve"> </w:t>
      </w:r>
      <w:r>
        <w:rPr>
          <w:sz w:val="24"/>
        </w:rPr>
        <w:t>–</w:t>
      </w:r>
      <w:r>
        <w:rPr>
          <w:spacing w:val="-14"/>
          <w:sz w:val="24"/>
        </w:rPr>
        <w:t xml:space="preserve"> </w:t>
      </w:r>
      <w:r>
        <w:rPr>
          <w:sz w:val="24"/>
        </w:rPr>
        <w:t>The</w:t>
      </w:r>
      <w:r>
        <w:rPr>
          <w:spacing w:val="-15"/>
          <w:sz w:val="24"/>
        </w:rPr>
        <w:t xml:space="preserve"> </w:t>
      </w:r>
      <w:r>
        <w:rPr>
          <w:sz w:val="24"/>
        </w:rPr>
        <w:t>form</w:t>
      </w:r>
      <w:r>
        <w:rPr>
          <w:spacing w:val="-15"/>
          <w:sz w:val="24"/>
        </w:rPr>
        <w:t xml:space="preserve"> </w:t>
      </w:r>
      <w:r>
        <w:rPr>
          <w:sz w:val="24"/>
        </w:rPr>
        <w:t>of</w:t>
      </w:r>
      <w:r>
        <w:rPr>
          <w:spacing w:val="-15"/>
          <w:sz w:val="24"/>
        </w:rPr>
        <w:t xml:space="preserve"> </w:t>
      </w:r>
      <w:r>
        <w:rPr>
          <w:sz w:val="24"/>
        </w:rPr>
        <w:t>tender</w:t>
      </w:r>
      <w:r>
        <w:rPr>
          <w:spacing w:val="-13"/>
          <w:sz w:val="24"/>
        </w:rPr>
        <w:t xml:space="preserve"> </w:t>
      </w:r>
      <w:r>
        <w:rPr>
          <w:sz w:val="24"/>
        </w:rPr>
        <w:t>must</w:t>
      </w:r>
      <w:r>
        <w:rPr>
          <w:spacing w:val="-14"/>
          <w:sz w:val="24"/>
        </w:rPr>
        <w:t xml:space="preserve"> </w:t>
      </w:r>
      <w:r>
        <w:rPr>
          <w:sz w:val="24"/>
        </w:rPr>
        <w:t>be</w:t>
      </w:r>
      <w:r>
        <w:rPr>
          <w:spacing w:val="-15"/>
          <w:sz w:val="24"/>
        </w:rPr>
        <w:t xml:space="preserve"> </w:t>
      </w:r>
      <w:r>
        <w:rPr>
          <w:sz w:val="24"/>
        </w:rPr>
        <w:t>completed</w:t>
      </w:r>
      <w:r>
        <w:rPr>
          <w:spacing w:val="-14"/>
          <w:sz w:val="24"/>
        </w:rPr>
        <w:t xml:space="preserve"> </w:t>
      </w:r>
      <w:r>
        <w:rPr>
          <w:sz w:val="24"/>
        </w:rPr>
        <w:t>by</w:t>
      </w:r>
      <w:r>
        <w:rPr>
          <w:spacing w:val="-15"/>
          <w:sz w:val="24"/>
        </w:rPr>
        <w:t xml:space="preserve"> </w:t>
      </w:r>
      <w:r>
        <w:rPr>
          <w:sz w:val="24"/>
        </w:rPr>
        <w:t>the</w:t>
      </w:r>
      <w:r>
        <w:rPr>
          <w:spacing w:val="-15"/>
          <w:sz w:val="24"/>
        </w:rPr>
        <w:t xml:space="preserve"> </w:t>
      </w:r>
      <w:r>
        <w:rPr>
          <w:sz w:val="24"/>
        </w:rPr>
        <w:t>tenderer</w:t>
      </w:r>
      <w:r>
        <w:rPr>
          <w:spacing w:val="-13"/>
          <w:sz w:val="24"/>
        </w:rPr>
        <w:t xml:space="preserve"> </w:t>
      </w:r>
      <w:r>
        <w:rPr>
          <w:sz w:val="24"/>
        </w:rPr>
        <w:t>and</w:t>
      </w:r>
      <w:r>
        <w:rPr>
          <w:spacing w:val="-12"/>
          <w:sz w:val="24"/>
        </w:rPr>
        <w:t xml:space="preserve"> </w:t>
      </w:r>
      <w:r>
        <w:rPr>
          <w:sz w:val="24"/>
        </w:rPr>
        <w:t>submitted with</w:t>
      </w:r>
      <w:r>
        <w:rPr>
          <w:spacing w:val="-1"/>
          <w:sz w:val="24"/>
        </w:rPr>
        <w:t xml:space="preserve"> </w:t>
      </w:r>
      <w:r>
        <w:rPr>
          <w:sz w:val="24"/>
        </w:rPr>
        <w:t>the</w:t>
      </w:r>
      <w:r>
        <w:rPr>
          <w:spacing w:val="-2"/>
          <w:sz w:val="24"/>
        </w:rPr>
        <w:t xml:space="preserve"> </w:t>
      </w:r>
      <w:r>
        <w:rPr>
          <w:sz w:val="24"/>
        </w:rPr>
        <w:t>tender</w:t>
      </w:r>
      <w:r>
        <w:rPr>
          <w:spacing w:val="-1"/>
          <w:sz w:val="24"/>
        </w:rPr>
        <w:t xml:space="preserve"> </w:t>
      </w:r>
      <w:r>
        <w:rPr>
          <w:sz w:val="24"/>
        </w:rPr>
        <w:t>documents. It</w:t>
      </w:r>
      <w:r>
        <w:rPr>
          <w:spacing w:val="-1"/>
          <w:sz w:val="24"/>
        </w:rPr>
        <w:t xml:space="preserve"> </w:t>
      </w:r>
      <w:r>
        <w:rPr>
          <w:sz w:val="24"/>
        </w:rPr>
        <w:t>must</w:t>
      </w:r>
      <w:r>
        <w:rPr>
          <w:spacing w:val="-1"/>
          <w:sz w:val="24"/>
        </w:rPr>
        <w:t xml:space="preserve"> </w:t>
      </w:r>
      <w:r>
        <w:rPr>
          <w:sz w:val="24"/>
        </w:rPr>
        <w:t>also</w:t>
      </w:r>
      <w:r>
        <w:rPr>
          <w:spacing w:val="-1"/>
          <w:sz w:val="24"/>
        </w:rPr>
        <w:t xml:space="preserve"> </w:t>
      </w:r>
      <w:r>
        <w:rPr>
          <w:sz w:val="24"/>
        </w:rPr>
        <w:t>be duly</w:t>
      </w:r>
      <w:r>
        <w:rPr>
          <w:spacing w:val="40"/>
          <w:sz w:val="24"/>
        </w:rPr>
        <w:t xml:space="preserve"> </w:t>
      </w:r>
      <w:r>
        <w:rPr>
          <w:sz w:val="24"/>
        </w:rPr>
        <w:t>signed</w:t>
      </w:r>
      <w:r>
        <w:rPr>
          <w:spacing w:val="40"/>
          <w:sz w:val="24"/>
        </w:rPr>
        <w:t xml:space="preserve"> </w:t>
      </w:r>
      <w:r>
        <w:rPr>
          <w:sz w:val="24"/>
        </w:rPr>
        <w:t>by</w:t>
      </w:r>
      <w:r>
        <w:rPr>
          <w:spacing w:val="40"/>
          <w:sz w:val="24"/>
        </w:rPr>
        <w:t xml:space="preserve"> </w:t>
      </w:r>
      <w:r>
        <w:rPr>
          <w:sz w:val="24"/>
        </w:rPr>
        <w:t>duly</w:t>
      </w:r>
      <w:r>
        <w:rPr>
          <w:spacing w:val="40"/>
          <w:sz w:val="24"/>
        </w:rPr>
        <w:t xml:space="preserve"> </w:t>
      </w:r>
      <w:r>
        <w:rPr>
          <w:sz w:val="24"/>
        </w:rPr>
        <w:t>authorized representatives of the tenderer.</w:t>
      </w:r>
    </w:p>
    <w:p w14:paraId="5E607C6C">
      <w:pPr>
        <w:rPr>
          <w:sz w:val="24"/>
          <w:szCs w:val="24"/>
        </w:rPr>
      </w:pPr>
    </w:p>
    <w:p w14:paraId="5701AC82">
      <w:pPr>
        <w:numPr>
          <w:ilvl w:val="0"/>
          <w:numId w:val="25"/>
        </w:numPr>
        <w:tabs>
          <w:tab w:val="left" w:pos="1814"/>
        </w:tabs>
        <w:ind w:right="927"/>
        <w:jc w:val="both"/>
        <w:rPr>
          <w:sz w:val="24"/>
        </w:rPr>
      </w:pPr>
      <w:r>
        <w:rPr>
          <w:b/>
          <w:sz w:val="24"/>
        </w:rPr>
        <w:t xml:space="preserve">Confidential Business Questionnaire Form – </w:t>
      </w:r>
      <w:r>
        <w:rPr>
          <w:sz w:val="24"/>
        </w:rPr>
        <w:t>This form must be completed by the tenderer and submitted with the tender documents.</w:t>
      </w:r>
    </w:p>
    <w:p w14:paraId="285A4EF3">
      <w:pPr>
        <w:rPr>
          <w:sz w:val="24"/>
          <w:szCs w:val="24"/>
        </w:rPr>
      </w:pPr>
    </w:p>
    <w:p w14:paraId="36A2CADF">
      <w:pPr>
        <w:numPr>
          <w:ilvl w:val="0"/>
          <w:numId w:val="25"/>
        </w:numPr>
        <w:tabs>
          <w:tab w:val="left" w:pos="1814"/>
        </w:tabs>
        <w:ind w:right="925"/>
        <w:jc w:val="both"/>
        <w:rPr>
          <w:sz w:val="24"/>
        </w:rPr>
      </w:pPr>
      <w:r>
        <w:rPr>
          <w:b/>
          <w:sz w:val="24"/>
        </w:rPr>
        <w:t xml:space="preserve">Tender Security Form – </w:t>
      </w:r>
      <w:r>
        <w:rPr>
          <w:sz w:val="24"/>
        </w:rPr>
        <w:t>When required by the tender documents the tender shall provide the tender security either in the form included herein or in another format acceptable to the procuring entity.</w:t>
      </w:r>
    </w:p>
    <w:p w14:paraId="09858387">
      <w:pPr>
        <w:rPr>
          <w:sz w:val="24"/>
          <w:szCs w:val="24"/>
        </w:rPr>
      </w:pPr>
    </w:p>
    <w:p w14:paraId="41616068">
      <w:pPr>
        <w:numPr>
          <w:ilvl w:val="0"/>
          <w:numId w:val="25"/>
        </w:numPr>
        <w:tabs>
          <w:tab w:val="left" w:pos="1814"/>
        </w:tabs>
        <w:spacing w:before="1"/>
        <w:ind w:right="923"/>
        <w:jc w:val="both"/>
        <w:rPr>
          <w:sz w:val="24"/>
        </w:rPr>
      </w:pPr>
      <w:r>
        <w:rPr>
          <w:b/>
          <w:sz w:val="24"/>
        </w:rPr>
        <w:t>Contract</w:t>
      </w:r>
      <w:r>
        <w:rPr>
          <w:b/>
          <w:spacing w:val="-9"/>
          <w:sz w:val="24"/>
        </w:rPr>
        <w:t xml:space="preserve"> </w:t>
      </w:r>
      <w:r>
        <w:rPr>
          <w:b/>
          <w:sz w:val="24"/>
        </w:rPr>
        <w:t>Form</w:t>
      </w:r>
      <w:r>
        <w:rPr>
          <w:b/>
          <w:spacing w:val="-13"/>
          <w:sz w:val="24"/>
        </w:rPr>
        <w:t xml:space="preserve"> </w:t>
      </w:r>
      <w:r>
        <w:rPr>
          <w:b/>
          <w:sz w:val="24"/>
        </w:rPr>
        <w:t>–</w:t>
      </w:r>
      <w:r>
        <w:rPr>
          <w:b/>
          <w:spacing w:val="-11"/>
          <w:sz w:val="24"/>
        </w:rPr>
        <w:t xml:space="preserve"> </w:t>
      </w:r>
      <w:r>
        <w:rPr>
          <w:sz w:val="24"/>
        </w:rPr>
        <w:t>The</w:t>
      </w:r>
      <w:r>
        <w:rPr>
          <w:spacing w:val="-12"/>
          <w:sz w:val="24"/>
        </w:rPr>
        <w:t xml:space="preserve"> </w:t>
      </w:r>
      <w:r>
        <w:rPr>
          <w:sz w:val="24"/>
        </w:rPr>
        <w:t>Contract</w:t>
      </w:r>
      <w:r>
        <w:rPr>
          <w:spacing w:val="-10"/>
          <w:sz w:val="24"/>
        </w:rPr>
        <w:t xml:space="preserve"> </w:t>
      </w:r>
      <w:r>
        <w:rPr>
          <w:sz w:val="24"/>
        </w:rPr>
        <w:t>Form</w:t>
      </w:r>
      <w:r>
        <w:rPr>
          <w:spacing w:val="-11"/>
          <w:sz w:val="24"/>
        </w:rPr>
        <w:t xml:space="preserve"> </w:t>
      </w:r>
      <w:r>
        <w:rPr>
          <w:sz w:val="24"/>
        </w:rPr>
        <w:t>shall</w:t>
      </w:r>
      <w:r>
        <w:rPr>
          <w:spacing w:val="-10"/>
          <w:sz w:val="24"/>
        </w:rPr>
        <w:t xml:space="preserve"> </w:t>
      </w:r>
      <w:r>
        <w:rPr>
          <w:sz w:val="24"/>
        </w:rPr>
        <w:t>not</w:t>
      </w:r>
      <w:r>
        <w:rPr>
          <w:spacing w:val="-10"/>
          <w:sz w:val="24"/>
        </w:rPr>
        <w:t xml:space="preserve"> </w:t>
      </w:r>
      <w:r>
        <w:rPr>
          <w:sz w:val="24"/>
        </w:rPr>
        <w:t>be</w:t>
      </w:r>
      <w:r>
        <w:rPr>
          <w:spacing w:val="-14"/>
          <w:sz w:val="24"/>
        </w:rPr>
        <w:t xml:space="preserve"> </w:t>
      </w:r>
      <w:r>
        <w:rPr>
          <w:sz w:val="24"/>
        </w:rPr>
        <w:t>completed</w:t>
      </w:r>
      <w:r>
        <w:rPr>
          <w:spacing w:val="-11"/>
          <w:sz w:val="24"/>
        </w:rPr>
        <w:t xml:space="preserve"> </w:t>
      </w:r>
      <w:r>
        <w:rPr>
          <w:sz w:val="24"/>
        </w:rPr>
        <w:t>by</w:t>
      </w:r>
      <w:r>
        <w:rPr>
          <w:spacing w:val="-15"/>
          <w:sz w:val="24"/>
        </w:rPr>
        <w:t xml:space="preserve"> </w:t>
      </w:r>
      <w:r>
        <w:rPr>
          <w:sz w:val="24"/>
        </w:rPr>
        <w:t>the</w:t>
      </w:r>
      <w:r>
        <w:rPr>
          <w:spacing w:val="-11"/>
          <w:sz w:val="24"/>
        </w:rPr>
        <w:t xml:space="preserve"> </w:t>
      </w:r>
      <w:r>
        <w:rPr>
          <w:sz w:val="24"/>
        </w:rPr>
        <w:t>tenderer</w:t>
      </w:r>
      <w:r>
        <w:rPr>
          <w:spacing w:val="-11"/>
          <w:sz w:val="24"/>
        </w:rPr>
        <w:t xml:space="preserve"> </w:t>
      </w:r>
      <w:r>
        <w:rPr>
          <w:sz w:val="24"/>
        </w:rPr>
        <w:t>at</w:t>
      </w:r>
      <w:r>
        <w:rPr>
          <w:spacing w:val="-10"/>
          <w:sz w:val="24"/>
        </w:rPr>
        <w:t xml:space="preserve"> </w:t>
      </w:r>
      <w:r>
        <w:rPr>
          <w:sz w:val="24"/>
        </w:rPr>
        <w:t>the</w:t>
      </w:r>
      <w:r>
        <w:rPr>
          <w:spacing w:val="-11"/>
          <w:sz w:val="24"/>
        </w:rPr>
        <w:t xml:space="preserve"> </w:t>
      </w:r>
      <w:r>
        <w:rPr>
          <w:sz w:val="24"/>
        </w:rPr>
        <w:t>time of submitting the tender. The Contract Form shall be completed after contract award and should incorporate the accepted contract price.</w:t>
      </w:r>
    </w:p>
    <w:p w14:paraId="637D2488">
      <w:pPr>
        <w:numPr>
          <w:ilvl w:val="0"/>
          <w:numId w:val="25"/>
        </w:numPr>
        <w:tabs>
          <w:tab w:val="left" w:pos="1814"/>
        </w:tabs>
        <w:spacing w:before="276"/>
        <w:ind w:right="921"/>
        <w:jc w:val="both"/>
        <w:rPr>
          <w:sz w:val="24"/>
        </w:rPr>
      </w:pPr>
      <w:r>
        <w:rPr>
          <w:b/>
          <w:sz w:val="24"/>
        </w:rPr>
        <w:t>Performance</w:t>
      </w:r>
      <w:r>
        <w:rPr>
          <w:b/>
          <w:spacing w:val="-6"/>
          <w:sz w:val="24"/>
        </w:rPr>
        <w:t xml:space="preserve"> </w:t>
      </w:r>
      <w:r>
        <w:rPr>
          <w:b/>
          <w:sz w:val="24"/>
        </w:rPr>
        <w:t>Security</w:t>
      </w:r>
      <w:r>
        <w:rPr>
          <w:b/>
          <w:spacing w:val="-2"/>
          <w:sz w:val="24"/>
        </w:rPr>
        <w:t xml:space="preserve"> </w:t>
      </w:r>
      <w:r>
        <w:rPr>
          <w:b/>
          <w:sz w:val="24"/>
        </w:rPr>
        <w:t>Form</w:t>
      </w:r>
      <w:r>
        <w:rPr>
          <w:b/>
          <w:spacing w:val="-4"/>
          <w:sz w:val="24"/>
        </w:rPr>
        <w:t xml:space="preserve"> </w:t>
      </w:r>
      <w:r>
        <w:rPr>
          <w:b/>
          <w:sz w:val="24"/>
        </w:rPr>
        <w:t>-</w:t>
      </w:r>
      <w:r>
        <w:rPr>
          <w:b/>
          <w:spacing w:val="-15"/>
          <w:sz w:val="24"/>
        </w:rPr>
        <w:t xml:space="preserve"> </w:t>
      </w:r>
      <w:r>
        <w:rPr>
          <w:sz w:val="24"/>
        </w:rPr>
        <w:t>the</w:t>
      </w:r>
      <w:r>
        <w:rPr>
          <w:spacing w:val="-15"/>
          <w:sz w:val="24"/>
        </w:rPr>
        <w:t xml:space="preserve"> </w:t>
      </w:r>
      <w:r>
        <w:rPr>
          <w:sz w:val="24"/>
        </w:rPr>
        <w:t>performance</w:t>
      </w:r>
      <w:r>
        <w:rPr>
          <w:spacing w:val="-15"/>
          <w:sz w:val="24"/>
        </w:rPr>
        <w:t xml:space="preserve"> </w:t>
      </w:r>
      <w:r>
        <w:rPr>
          <w:sz w:val="24"/>
        </w:rPr>
        <w:t>security</w:t>
      </w:r>
      <w:r>
        <w:rPr>
          <w:spacing w:val="-15"/>
          <w:sz w:val="24"/>
        </w:rPr>
        <w:t xml:space="preserve"> </w:t>
      </w:r>
      <w:r>
        <w:rPr>
          <w:sz w:val="24"/>
        </w:rPr>
        <w:t>form</w:t>
      </w:r>
      <w:r>
        <w:rPr>
          <w:spacing w:val="-15"/>
          <w:sz w:val="24"/>
        </w:rPr>
        <w:t xml:space="preserve"> </w:t>
      </w:r>
      <w:r>
        <w:rPr>
          <w:sz w:val="24"/>
        </w:rPr>
        <w:t>should</w:t>
      </w:r>
      <w:r>
        <w:rPr>
          <w:spacing w:val="-15"/>
          <w:sz w:val="24"/>
        </w:rPr>
        <w:t xml:space="preserve"> </w:t>
      </w:r>
      <w:r>
        <w:rPr>
          <w:sz w:val="24"/>
        </w:rPr>
        <w:t>not</w:t>
      </w:r>
      <w:r>
        <w:rPr>
          <w:spacing w:val="-15"/>
          <w:sz w:val="24"/>
        </w:rPr>
        <w:t xml:space="preserve"> </w:t>
      </w:r>
      <w:r>
        <w:rPr>
          <w:sz w:val="24"/>
        </w:rPr>
        <w:t>be</w:t>
      </w:r>
      <w:r>
        <w:rPr>
          <w:spacing w:val="-15"/>
          <w:sz w:val="24"/>
        </w:rPr>
        <w:t xml:space="preserve"> </w:t>
      </w:r>
      <w:r>
        <w:rPr>
          <w:sz w:val="24"/>
        </w:rPr>
        <w:t>completed by</w:t>
      </w:r>
      <w:r>
        <w:rPr>
          <w:spacing w:val="-6"/>
          <w:sz w:val="24"/>
        </w:rPr>
        <w:t xml:space="preserve"> </w:t>
      </w:r>
      <w:r>
        <w:rPr>
          <w:sz w:val="24"/>
        </w:rPr>
        <w:t>the</w:t>
      </w:r>
      <w:r>
        <w:rPr>
          <w:spacing w:val="-1"/>
          <w:sz w:val="24"/>
        </w:rPr>
        <w:t xml:space="preserve"> </w:t>
      </w:r>
      <w:r>
        <w:rPr>
          <w:sz w:val="24"/>
        </w:rPr>
        <w:t>tenderers</w:t>
      </w:r>
      <w:r>
        <w:rPr>
          <w:spacing w:val="-1"/>
          <w:sz w:val="24"/>
        </w:rPr>
        <w:t xml:space="preserve"> </w:t>
      </w:r>
      <w:r>
        <w:rPr>
          <w:sz w:val="24"/>
        </w:rPr>
        <w:t>at</w:t>
      </w:r>
      <w:r>
        <w:rPr>
          <w:spacing w:val="-1"/>
          <w:sz w:val="24"/>
        </w:rPr>
        <w:t xml:space="preserve"> </w:t>
      </w:r>
      <w:r>
        <w:rPr>
          <w:sz w:val="24"/>
        </w:rPr>
        <w:t>the</w:t>
      </w:r>
      <w:r>
        <w:rPr>
          <w:spacing w:val="-2"/>
          <w:sz w:val="24"/>
        </w:rPr>
        <w:t xml:space="preserve"> </w:t>
      </w:r>
      <w:r>
        <w:rPr>
          <w:sz w:val="24"/>
        </w:rPr>
        <w:t>time</w:t>
      </w:r>
      <w:r>
        <w:rPr>
          <w:spacing w:val="-1"/>
          <w:sz w:val="24"/>
        </w:rPr>
        <w:t xml:space="preserve"> </w:t>
      </w:r>
      <w:r>
        <w:rPr>
          <w:sz w:val="24"/>
        </w:rPr>
        <w:t>of</w:t>
      </w:r>
      <w:r>
        <w:rPr>
          <w:spacing w:val="-3"/>
          <w:sz w:val="24"/>
        </w:rPr>
        <w:t xml:space="preserve"> </w:t>
      </w:r>
      <w:r>
        <w:rPr>
          <w:sz w:val="24"/>
        </w:rPr>
        <w:t>tender preparation. Only the successful tenderer will be required</w:t>
      </w:r>
      <w:r>
        <w:rPr>
          <w:spacing w:val="-15"/>
          <w:sz w:val="24"/>
        </w:rPr>
        <w:t xml:space="preserve"> </w:t>
      </w:r>
      <w:r>
        <w:rPr>
          <w:sz w:val="24"/>
        </w:rPr>
        <w:t>to</w:t>
      </w:r>
      <w:r>
        <w:rPr>
          <w:spacing w:val="-12"/>
          <w:sz w:val="24"/>
        </w:rPr>
        <w:t xml:space="preserve"> </w:t>
      </w:r>
      <w:r>
        <w:rPr>
          <w:sz w:val="24"/>
        </w:rPr>
        <w:t>provide</w:t>
      </w:r>
      <w:r>
        <w:rPr>
          <w:spacing w:val="-14"/>
          <w:sz w:val="24"/>
        </w:rPr>
        <w:t xml:space="preserve"> </w:t>
      </w:r>
      <w:r>
        <w:rPr>
          <w:sz w:val="24"/>
        </w:rPr>
        <w:t>performance</w:t>
      </w:r>
      <w:r>
        <w:rPr>
          <w:spacing w:val="-14"/>
          <w:sz w:val="24"/>
        </w:rPr>
        <w:t xml:space="preserve"> </w:t>
      </w:r>
      <w:r>
        <w:rPr>
          <w:sz w:val="24"/>
        </w:rPr>
        <w:t>security</w:t>
      </w:r>
      <w:r>
        <w:rPr>
          <w:spacing w:val="-15"/>
          <w:sz w:val="24"/>
        </w:rPr>
        <w:t xml:space="preserve"> </w:t>
      </w:r>
      <w:r>
        <w:rPr>
          <w:sz w:val="24"/>
        </w:rPr>
        <w:t>in</w:t>
      </w:r>
      <w:r>
        <w:rPr>
          <w:spacing w:val="-13"/>
          <w:sz w:val="24"/>
        </w:rPr>
        <w:t xml:space="preserve"> </w:t>
      </w:r>
      <w:r>
        <w:rPr>
          <w:sz w:val="24"/>
        </w:rPr>
        <w:t>the</w:t>
      </w:r>
      <w:r>
        <w:rPr>
          <w:spacing w:val="-14"/>
          <w:sz w:val="24"/>
        </w:rPr>
        <w:t xml:space="preserve"> </w:t>
      </w:r>
      <w:r>
        <w:rPr>
          <w:sz w:val="24"/>
        </w:rPr>
        <w:t>form</w:t>
      </w:r>
      <w:r>
        <w:rPr>
          <w:spacing w:val="-13"/>
          <w:sz w:val="24"/>
        </w:rPr>
        <w:t xml:space="preserve"> </w:t>
      </w:r>
      <w:r>
        <w:rPr>
          <w:sz w:val="24"/>
        </w:rPr>
        <w:t>provided</w:t>
      </w:r>
      <w:r>
        <w:rPr>
          <w:spacing w:val="-14"/>
          <w:sz w:val="24"/>
        </w:rPr>
        <w:t xml:space="preserve"> </w:t>
      </w:r>
      <w:r>
        <w:rPr>
          <w:sz w:val="24"/>
        </w:rPr>
        <w:t>herein</w:t>
      </w:r>
      <w:r>
        <w:rPr>
          <w:spacing w:val="-13"/>
          <w:sz w:val="24"/>
        </w:rPr>
        <w:t xml:space="preserve"> </w:t>
      </w:r>
      <w:r>
        <w:rPr>
          <w:sz w:val="24"/>
        </w:rPr>
        <w:t>or</w:t>
      </w:r>
      <w:r>
        <w:rPr>
          <w:spacing w:val="-14"/>
          <w:sz w:val="24"/>
        </w:rPr>
        <w:t xml:space="preserve"> </w:t>
      </w:r>
      <w:r>
        <w:rPr>
          <w:sz w:val="24"/>
        </w:rPr>
        <w:t>in</w:t>
      </w:r>
      <w:r>
        <w:rPr>
          <w:spacing w:val="-13"/>
          <w:sz w:val="24"/>
        </w:rPr>
        <w:t xml:space="preserve"> </w:t>
      </w:r>
      <w:r>
        <w:rPr>
          <w:sz w:val="24"/>
        </w:rPr>
        <w:t>another</w:t>
      </w:r>
      <w:r>
        <w:rPr>
          <w:spacing w:val="-14"/>
          <w:sz w:val="24"/>
        </w:rPr>
        <w:t xml:space="preserve"> </w:t>
      </w:r>
      <w:r>
        <w:rPr>
          <w:sz w:val="24"/>
        </w:rPr>
        <w:t>form acceptable to the procuring entity.</w:t>
      </w:r>
    </w:p>
    <w:p w14:paraId="65BA0005">
      <w:pPr>
        <w:rPr>
          <w:sz w:val="24"/>
          <w:szCs w:val="24"/>
        </w:rPr>
      </w:pPr>
    </w:p>
    <w:p w14:paraId="6FF6747C">
      <w:pPr>
        <w:numPr>
          <w:ilvl w:val="0"/>
          <w:numId w:val="25"/>
        </w:numPr>
        <w:tabs>
          <w:tab w:val="left" w:pos="1814"/>
        </w:tabs>
        <w:ind w:right="926"/>
        <w:jc w:val="both"/>
        <w:rPr>
          <w:sz w:val="24"/>
        </w:rPr>
      </w:pPr>
      <w:r>
        <w:rPr>
          <w:b/>
          <w:sz w:val="24"/>
        </w:rPr>
        <w:t>Bank</w:t>
      </w:r>
      <w:r>
        <w:rPr>
          <w:b/>
          <w:spacing w:val="-15"/>
          <w:sz w:val="24"/>
        </w:rPr>
        <w:t xml:space="preserve"> </w:t>
      </w:r>
      <w:r>
        <w:rPr>
          <w:b/>
          <w:sz w:val="24"/>
        </w:rPr>
        <w:t>Guarantee</w:t>
      </w:r>
      <w:r>
        <w:rPr>
          <w:b/>
          <w:spacing w:val="-15"/>
          <w:sz w:val="24"/>
        </w:rPr>
        <w:t xml:space="preserve"> </w:t>
      </w:r>
      <w:r>
        <w:rPr>
          <w:b/>
          <w:sz w:val="24"/>
        </w:rPr>
        <w:t>for</w:t>
      </w:r>
      <w:r>
        <w:rPr>
          <w:b/>
          <w:spacing w:val="-15"/>
          <w:sz w:val="24"/>
        </w:rPr>
        <w:t xml:space="preserve"> </w:t>
      </w:r>
      <w:r>
        <w:rPr>
          <w:b/>
          <w:sz w:val="24"/>
        </w:rPr>
        <w:t>Advance</w:t>
      </w:r>
      <w:r>
        <w:rPr>
          <w:b/>
          <w:spacing w:val="-15"/>
          <w:sz w:val="24"/>
        </w:rPr>
        <w:t xml:space="preserve"> </w:t>
      </w:r>
      <w:r>
        <w:rPr>
          <w:b/>
          <w:sz w:val="24"/>
        </w:rPr>
        <w:t>Payment</w:t>
      </w:r>
      <w:r>
        <w:rPr>
          <w:b/>
          <w:spacing w:val="-15"/>
          <w:sz w:val="24"/>
        </w:rPr>
        <w:t xml:space="preserve"> </w:t>
      </w:r>
      <w:r>
        <w:rPr>
          <w:b/>
          <w:sz w:val="24"/>
        </w:rPr>
        <w:t>Form</w:t>
      </w:r>
      <w:r>
        <w:rPr>
          <w:b/>
          <w:spacing w:val="-15"/>
          <w:sz w:val="24"/>
        </w:rPr>
        <w:t xml:space="preserve"> </w:t>
      </w:r>
      <w:r>
        <w:rPr>
          <w:b/>
          <w:sz w:val="24"/>
        </w:rPr>
        <w:t>–</w:t>
      </w:r>
      <w:r>
        <w:rPr>
          <w:b/>
          <w:spacing w:val="-14"/>
          <w:sz w:val="24"/>
        </w:rPr>
        <w:t xml:space="preserve"> </w:t>
      </w:r>
      <w:r>
        <w:rPr>
          <w:sz w:val="24"/>
        </w:rPr>
        <w:t>When</w:t>
      </w:r>
      <w:r>
        <w:rPr>
          <w:spacing w:val="-15"/>
          <w:sz w:val="24"/>
        </w:rPr>
        <w:t xml:space="preserve"> </w:t>
      </w:r>
      <w:r>
        <w:rPr>
          <w:sz w:val="24"/>
        </w:rPr>
        <w:t>Advance</w:t>
      </w:r>
      <w:r>
        <w:rPr>
          <w:spacing w:val="-15"/>
          <w:sz w:val="24"/>
        </w:rPr>
        <w:t xml:space="preserve"> </w:t>
      </w:r>
      <w:r>
        <w:rPr>
          <w:sz w:val="24"/>
        </w:rPr>
        <w:t>payment</w:t>
      </w:r>
      <w:r>
        <w:rPr>
          <w:spacing w:val="-14"/>
          <w:sz w:val="24"/>
        </w:rPr>
        <w:t xml:space="preserve"> </w:t>
      </w:r>
      <w:r>
        <w:rPr>
          <w:sz w:val="24"/>
        </w:rPr>
        <w:t>is</w:t>
      </w:r>
      <w:r>
        <w:rPr>
          <w:spacing w:val="-15"/>
          <w:sz w:val="24"/>
        </w:rPr>
        <w:t xml:space="preserve"> </w:t>
      </w:r>
      <w:r>
        <w:rPr>
          <w:sz w:val="24"/>
        </w:rPr>
        <w:t>requested for by the successful bidder and agreed by the procuring entity, this form must be completed fully and duly signed by the authorized officials of the bank.</w:t>
      </w:r>
    </w:p>
    <w:p w14:paraId="392EBB12">
      <w:pPr>
        <w:rPr>
          <w:sz w:val="24"/>
          <w:szCs w:val="24"/>
        </w:rPr>
      </w:pPr>
    </w:p>
    <w:p w14:paraId="1D02EB8D">
      <w:pPr>
        <w:numPr>
          <w:ilvl w:val="0"/>
          <w:numId w:val="25"/>
        </w:numPr>
        <w:tabs>
          <w:tab w:val="left" w:pos="1814"/>
        </w:tabs>
        <w:ind w:right="922"/>
        <w:jc w:val="both"/>
        <w:rPr>
          <w:sz w:val="24"/>
        </w:rPr>
      </w:pPr>
      <w:r>
        <w:rPr>
          <w:b/>
          <w:sz w:val="24"/>
        </w:rPr>
        <w:t xml:space="preserve">Manufacturers Authorization Form – </w:t>
      </w:r>
      <w:r>
        <w:rPr>
          <w:sz w:val="24"/>
        </w:rPr>
        <w:t>When required by the tender documents this form must be completed and submitted with the tender documents. This form will be completed by the manufacturer of the goods where the tenderer is an agent.</w:t>
      </w:r>
    </w:p>
    <w:p w14:paraId="644F8FB3">
      <w:pPr>
        <w:widowControl/>
        <w:autoSpaceDE/>
        <w:autoSpaceDN/>
        <w:rPr>
          <w:sz w:val="24"/>
        </w:rPr>
        <w:sectPr>
          <w:pgSz w:w="11910" w:h="16840"/>
          <w:pgMar w:top="1420" w:right="240" w:bottom="280" w:left="620" w:header="0" w:footer="0" w:gutter="0"/>
          <w:cols w:space="720" w:num="1"/>
        </w:sectPr>
      </w:pPr>
    </w:p>
    <w:p w14:paraId="5BBEDE57">
      <w:pPr>
        <w:numPr>
          <w:ilvl w:val="1"/>
          <w:numId w:val="19"/>
        </w:numPr>
        <w:tabs>
          <w:tab w:val="left" w:pos="1093"/>
        </w:tabs>
        <w:spacing w:before="78" w:line="274" w:lineRule="exact"/>
        <w:ind w:left="1093" w:hanging="991"/>
        <w:rPr>
          <w:b/>
          <w:sz w:val="24"/>
        </w:rPr>
      </w:pPr>
      <w:r>
        <w:rPr>
          <w:b/>
          <w:sz w:val="24"/>
        </w:rPr>
        <w:t>FORM</w:t>
      </w:r>
      <w:r>
        <w:rPr>
          <w:b/>
          <w:spacing w:val="-2"/>
          <w:sz w:val="24"/>
        </w:rPr>
        <w:t xml:space="preserve"> </w:t>
      </w:r>
      <w:r>
        <w:rPr>
          <w:b/>
          <w:sz w:val="24"/>
        </w:rPr>
        <w:t>OF</w:t>
      </w:r>
      <w:r>
        <w:rPr>
          <w:b/>
          <w:spacing w:val="-3"/>
          <w:sz w:val="24"/>
        </w:rPr>
        <w:t xml:space="preserve"> </w:t>
      </w:r>
      <w:r>
        <w:rPr>
          <w:b/>
          <w:spacing w:val="-2"/>
          <w:sz w:val="24"/>
        </w:rPr>
        <w:t>TENDER</w:t>
      </w:r>
    </w:p>
    <w:p w14:paraId="2008C565">
      <w:pPr>
        <w:tabs>
          <w:tab w:val="left" w:pos="9070"/>
        </w:tabs>
        <w:spacing w:line="274" w:lineRule="exact"/>
        <w:ind w:left="6855"/>
        <w:rPr>
          <w:sz w:val="24"/>
          <w:szCs w:val="24"/>
        </w:rPr>
      </w:pPr>
      <w:r>
        <w:rPr>
          <w:sz w:val="24"/>
          <w:szCs w:val="24"/>
        </w:rPr>
        <w:t xml:space="preserve">Date </w:t>
      </w:r>
      <w:r>
        <w:rPr>
          <w:sz w:val="24"/>
          <w:szCs w:val="24"/>
          <w:u w:val="single"/>
        </w:rPr>
        <w:tab/>
      </w:r>
    </w:p>
    <w:p w14:paraId="5D45C383">
      <w:pPr>
        <w:rPr>
          <w:sz w:val="24"/>
          <w:szCs w:val="24"/>
        </w:rPr>
      </w:pPr>
    </w:p>
    <w:p w14:paraId="159897F2">
      <w:pPr>
        <w:tabs>
          <w:tab w:val="left" w:pos="9790"/>
        </w:tabs>
        <w:ind w:left="6675"/>
        <w:rPr>
          <w:sz w:val="24"/>
          <w:szCs w:val="24"/>
        </w:rPr>
      </w:pPr>
      <w:r>
        <w:rPr>
          <w:sz w:val="24"/>
          <w:szCs w:val="24"/>
        </w:rPr>
        <w:t xml:space="preserve">Tender No. </w:t>
      </w:r>
      <w:r>
        <w:rPr>
          <w:sz w:val="24"/>
          <w:szCs w:val="24"/>
          <w:u w:val="single"/>
        </w:rPr>
        <w:tab/>
      </w:r>
    </w:p>
    <w:p w14:paraId="74F82FFE">
      <w:pPr>
        <w:tabs>
          <w:tab w:val="left" w:pos="4029"/>
        </w:tabs>
        <w:spacing w:before="1"/>
        <w:ind w:left="1094"/>
        <w:rPr>
          <w:sz w:val="24"/>
          <w:szCs w:val="24"/>
        </w:rPr>
      </w:pPr>
      <w:r>
        <w:rPr>
          <w:sz w:val="24"/>
          <w:szCs w:val="24"/>
        </w:rPr>
        <w:t xml:space="preserve">To: </w:t>
      </w:r>
      <w:r>
        <w:rPr>
          <w:sz w:val="24"/>
          <w:szCs w:val="24"/>
          <w:u w:val="single"/>
        </w:rPr>
        <w:tab/>
      </w:r>
    </w:p>
    <w:p w14:paraId="0CD8E68F">
      <w:pPr>
        <w:spacing w:before="7"/>
        <w:rPr>
          <w:sz w:val="19"/>
          <w:szCs w:val="24"/>
        </w:rPr>
      </w:pPr>
      <w:r>
        <w:rPr>
          <w:sz w:val="24"/>
          <w:szCs w:val="24"/>
        </w:rPr>
        <mc:AlternateContent>
          <mc:Choice Requires="wps">
            <w:drawing>
              <wp:anchor distT="0" distB="0" distL="0" distR="0" simplePos="0" relativeHeight="251660288" behindDoc="1" locked="0" layoutInCell="1" allowOverlap="1">
                <wp:simplePos x="0" y="0"/>
                <wp:positionH relativeFrom="page">
                  <wp:posOffset>1088390</wp:posOffset>
                </wp:positionH>
                <wp:positionV relativeFrom="paragraph">
                  <wp:posOffset>158750</wp:posOffset>
                </wp:positionV>
                <wp:extent cx="1829435" cy="7620"/>
                <wp:effectExtent l="0" t="0" r="0" b="0"/>
                <wp:wrapTopAndBottom/>
                <wp:docPr id="9" name="Graphic 9"/>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noAutofit/>
                      </wps:bodyPr>
                    </wps:wsp>
                  </a:graphicData>
                </a:graphic>
              </wp:anchor>
            </w:drawing>
          </mc:Choice>
          <mc:Fallback>
            <w:pict>
              <v:shape id="Graphic 9" o:spid="_x0000_s1026" o:spt="100" style="position:absolute;left:0pt;margin-left:85.7pt;margin-top:12.5pt;height:0.6pt;width:144.05pt;mso-position-horizontal-relative:page;mso-wrap-distance-bottom:0pt;mso-wrap-distance-top:0pt;z-index:-251656192;mso-width-relative:page;mso-height-relative:page;" fillcolor="#000000" filled="t" stroked="f" coordsize="1829435,7620" o:gfxdata="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D+1Y67Z&#10;AAAACQEAAA8AAAAAAAAAAQAgAAAAIgAAAGRycy9kb3ducmV2LnhtbFBLAQIUABQAAAAIAIdO4kC/&#10;V7z/HwIAANwEAAAOAAAAAAAAAAEAIAAAACgBAABkcnMvZTJvRG9jLnhtbFBLBQYAAAAABgAGAFkB&#10;AAC5BQAAAAA=&#10;" path="m1829053,0l0,0,0,7620,1829053,7620,1829053,0xe">
                <v:fill on="t" focussize="0,0"/>
                <v:stroke on="f"/>
                <v:imagedata o:title=""/>
                <o:lock v:ext="edit" aspectratio="f"/>
                <v:textbox inset="0mm,0mm,0mm,0mm"/>
                <w10:wrap type="topAndBottom"/>
              </v:shape>
            </w:pict>
          </mc:Fallback>
        </mc:AlternateContent>
      </w:r>
    </w:p>
    <w:p w14:paraId="2392337A">
      <w:pPr>
        <w:spacing w:before="13"/>
        <w:rPr>
          <w:sz w:val="24"/>
          <w:szCs w:val="24"/>
        </w:rPr>
      </w:pPr>
    </w:p>
    <w:p w14:paraId="3B79D97E">
      <w:pPr>
        <w:ind w:left="1814"/>
        <w:jc w:val="both"/>
        <w:rPr>
          <w:i/>
          <w:sz w:val="24"/>
        </w:rPr>
      </w:pPr>
      <w:r>
        <w:rPr>
          <w:i/>
          <w:sz w:val="24"/>
        </w:rPr>
        <w:t>[Name</w:t>
      </w:r>
      <w:r>
        <w:rPr>
          <w:i/>
          <w:spacing w:val="-3"/>
          <w:sz w:val="24"/>
        </w:rPr>
        <w:t xml:space="preserve"> </w:t>
      </w:r>
      <w:r>
        <w:rPr>
          <w:i/>
          <w:sz w:val="24"/>
        </w:rPr>
        <w:t>and address</w:t>
      </w:r>
      <w:r>
        <w:rPr>
          <w:i/>
          <w:spacing w:val="-1"/>
          <w:sz w:val="24"/>
        </w:rPr>
        <w:t xml:space="preserve"> </w:t>
      </w:r>
      <w:r>
        <w:rPr>
          <w:i/>
          <w:sz w:val="24"/>
        </w:rPr>
        <w:t xml:space="preserve">of procuring </w:t>
      </w:r>
      <w:r>
        <w:rPr>
          <w:i/>
          <w:spacing w:val="-2"/>
          <w:sz w:val="24"/>
        </w:rPr>
        <w:t>entity]</w:t>
      </w:r>
    </w:p>
    <w:p w14:paraId="01759454">
      <w:pPr>
        <w:rPr>
          <w:i/>
          <w:sz w:val="24"/>
          <w:szCs w:val="24"/>
        </w:rPr>
      </w:pPr>
    </w:p>
    <w:p w14:paraId="55A610EB">
      <w:pPr>
        <w:ind w:left="1094"/>
        <w:rPr>
          <w:sz w:val="24"/>
          <w:szCs w:val="24"/>
        </w:rPr>
      </w:pPr>
      <w:r>
        <w:rPr>
          <w:sz w:val="24"/>
          <w:szCs w:val="24"/>
        </w:rPr>
        <w:t>Ladies</w:t>
      </w:r>
      <w:r>
        <w:rPr>
          <w:spacing w:val="-2"/>
          <w:sz w:val="24"/>
          <w:szCs w:val="24"/>
        </w:rPr>
        <w:t xml:space="preserve"> </w:t>
      </w:r>
      <w:r>
        <w:rPr>
          <w:sz w:val="24"/>
          <w:szCs w:val="24"/>
        </w:rPr>
        <w:t>and/or</w:t>
      </w:r>
      <w:r>
        <w:rPr>
          <w:spacing w:val="-2"/>
          <w:sz w:val="24"/>
          <w:szCs w:val="24"/>
        </w:rPr>
        <w:t xml:space="preserve"> Gentlemen:</w:t>
      </w:r>
    </w:p>
    <w:p w14:paraId="41FDAA9F">
      <w:pPr>
        <w:rPr>
          <w:sz w:val="24"/>
          <w:szCs w:val="24"/>
        </w:rPr>
      </w:pPr>
    </w:p>
    <w:p w14:paraId="09790DB2">
      <w:pPr>
        <w:numPr>
          <w:ilvl w:val="0"/>
          <w:numId w:val="26"/>
        </w:numPr>
        <w:tabs>
          <w:tab w:val="left" w:pos="1813"/>
        </w:tabs>
        <w:ind w:left="1813" w:hanging="719"/>
        <w:jc w:val="both"/>
        <w:rPr>
          <w:sz w:val="24"/>
        </w:rPr>
      </w:pPr>
      <w:r>
        <w:rPr>
          <w:sz w:val="24"/>
        </w:rPr>
        <w:t>Having</w:t>
      </w:r>
      <w:r>
        <w:rPr>
          <w:spacing w:val="59"/>
          <w:sz w:val="24"/>
        </w:rPr>
        <w:t xml:space="preserve">   </w:t>
      </w:r>
      <w:r>
        <w:rPr>
          <w:sz w:val="24"/>
        </w:rPr>
        <w:t>examined</w:t>
      </w:r>
      <w:r>
        <w:rPr>
          <w:spacing w:val="60"/>
          <w:sz w:val="24"/>
        </w:rPr>
        <w:t xml:space="preserve">   </w:t>
      </w:r>
      <w:r>
        <w:rPr>
          <w:sz w:val="24"/>
        </w:rPr>
        <w:t>the</w:t>
      </w:r>
      <w:r>
        <w:rPr>
          <w:spacing w:val="59"/>
          <w:sz w:val="24"/>
        </w:rPr>
        <w:t xml:space="preserve">   </w:t>
      </w:r>
      <w:r>
        <w:rPr>
          <w:sz w:val="24"/>
        </w:rPr>
        <w:t>tender</w:t>
      </w:r>
      <w:r>
        <w:rPr>
          <w:spacing w:val="59"/>
          <w:sz w:val="24"/>
        </w:rPr>
        <w:t xml:space="preserve">   </w:t>
      </w:r>
      <w:r>
        <w:rPr>
          <w:sz w:val="24"/>
        </w:rPr>
        <w:t>documents</w:t>
      </w:r>
      <w:r>
        <w:rPr>
          <w:spacing w:val="60"/>
          <w:sz w:val="24"/>
        </w:rPr>
        <w:t xml:space="preserve">   </w:t>
      </w:r>
      <w:r>
        <w:rPr>
          <w:sz w:val="24"/>
        </w:rPr>
        <w:t>including</w:t>
      </w:r>
      <w:r>
        <w:rPr>
          <w:spacing w:val="58"/>
          <w:sz w:val="24"/>
        </w:rPr>
        <w:t xml:space="preserve">   </w:t>
      </w:r>
      <w:r>
        <w:rPr>
          <w:sz w:val="24"/>
        </w:rPr>
        <w:t>Addenda</w:t>
      </w:r>
      <w:r>
        <w:rPr>
          <w:spacing w:val="61"/>
          <w:sz w:val="24"/>
        </w:rPr>
        <w:t xml:space="preserve">   </w:t>
      </w:r>
      <w:r>
        <w:rPr>
          <w:spacing w:val="-4"/>
          <w:sz w:val="24"/>
        </w:rPr>
        <w:t>Nos.</w:t>
      </w:r>
    </w:p>
    <w:p w14:paraId="6ED5815E">
      <w:pPr>
        <w:spacing w:before="1"/>
        <w:ind w:left="1814" w:right="922"/>
        <w:jc w:val="both"/>
        <w:rPr>
          <w:sz w:val="24"/>
          <w:szCs w:val="24"/>
        </w:rPr>
      </w:pPr>
      <w:r>
        <w:rPr>
          <w:sz w:val="24"/>
          <w:szCs w:val="24"/>
        </w:rPr>
        <w:t xml:space="preserve">………………………. </w:t>
      </w:r>
      <w:r>
        <w:rPr>
          <w:i/>
          <w:sz w:val="24"/>
          <w:szCs w:val="24"/>
        </w:rPr>
        <w:t xml:space="preserve">[Insert numbers if applicable] </w:t>
      </w:r>
      <w:r>
        <w:rPr>
          <w:sz w:val="24"/>
          <w:szCs w:val="24"/>
        </w:rPr>
        <w:t>the receipt of which is hereby duly acknowledged, we, the undersigned, offer to supply deliver, install and commission …………………………………………… (</w:t>
      </w:r>
      <w:r>
        <w:rPr>
          <w:i/>
          <w:sz w:val="24"/>
          <w:szCs w:val="24"/>
        </w:rPr>
        <w:t>Insert goods description</w:t>
      </w:r>
      <w:r>
        <w:rPr>
          <w:sz w:val="24"/>
          <w:szCs w:val="24"/>
        </w:rPr>
        <w:t>) in conformity</w:t>
      </w:r>
      <w:r>
        <w:rPr>
          <w:spacing w:val="61"/>
          <w:sz w:val="24"/>
          <w:szCs w:val="24"/>
        </w:rPr>
        <w:t xml:space="preserve">   </w:t>
      </w:r>
      <w:r>
        <w:rPr>
          <w:sz w:val="24"/>
          <w:szCs w:val="24"/>
        </w:rPr>
        <w:t>with</w:t>
      </w:r>
      <w:r>
        <w:rPr>
          <w:spacing w:val="63"/>
          <w:sz w:val="24"/>
          <w:szCs w:val="24"/>
        </w:rPr>
        <w:t xml:space="preserve">   </w:t>
      </w:r>
      <w:r>
        <w:rPr>
          <w:sz w:val="24"/>
          <w:szCs w:val="24"/>
        </w:rPr>
        <w:t>the</w:t>
      </w:r>
      <w:r>
        <w:rPr>
          <w:spacing w:val="62"/>
          <w:sz w:val="24"/>
          <w:szCs w:val="24"/>
        </w:rPr>
        <w:t xml:space="preserve">   </w:t>
      </w:r>
      <w:r>
        <w:rPr>
          <w:sz w:val="24"/>
          <w:szCs w:val="24"/>
        </w:rPr>
        <w:t>said</w:t>
      </w:r>
      <w:r>
        <w:rPr>
          <w:spacing w:val="63"/>
          <w:sz w:val="24"/>
          <w:szCs w:val="24"/>
        </w:rPr>
        <w:t xml:space="preserve">   </w:t>
      </w:r>
      <w:r>
        <w:rPr>
          <w:sz w:val="24"/>
          <w:szCs w:val="24"/>
        </w:rPr>
        <w:t>tender</w:t>
      </w:r>
      <w:r>
        <w:rPr>
          <w:spacing w:val="63"/>
          <w:sz w:val="24"/>
          <w:szCs w:val="24"/>
        </w:rPr>
        <w:t xml:space="preserve">   </w:t>
      </w:r>
      <w:r>
        <w:rPr>
          <w:sz w:val="24"/>
          <w:szCs w:val="24"/>
        </w:rPr>
        <w:t>documents</w:t>
      </w:r>
      <w:r>
        <w:rPr>
          <w:spacing w:val="63"/>
          <w:sz w:val="24"/>
          <w:szCs w:val="24"/>
        </w:rPr>
        <w:t xml:space="preserve">   </w:t>
      </w:r>
      <w:r>
        <w:rPr>
          <w:sz w:val="24"/>
          <w:szCs w:val="24"/>
        </w:rPr>
        <w:t>for</w:t>
      </w:r>
      <w:r>
        <w:rPr>
          <w:spacing w:val="62"/>
          <w:sz w:val="24"/>
          <w:szCs w:val="24"/>
        </w:rPr>
        <w:t xml:space="preserve">   </w:t>
      </w:r>
      <w:r>
        <w:rPr>
          <w:sz w:val="24"/>
          <w:szCs w:val="24"/>
        </w:rPr>
        <w:t>the</w:t>
      </w:r>
      <w:r>
        <w:rPr>
          <w:spacing w:val="64"/>
          <w:sz w:val="24"/>
          <w:szCs w:val="24"/>
        </w:rPr>
        <w:t xml:space="preserve">   </w:t>
      </w:r>
      <w:r>
        <w:rPr>
          <w:sz w:val="24"/>
          <w:szCs w:val="24"/>
        </w:rPr>
        <w:t>sum</w:t>
      </w:r>
      <w:r>
        <w:rPr>
          <w:spacing w:val="63"/>
          <w:sz w:val="24"/>
          <w:szCs w:val="24"/>
        </w:rPr>
        <w:t xml:space="preserve">   </w:t>
      </w:r>
      <w:r>
        <w:rPr>
          <w:spacing w:val="-5"/>
          <w:sz w:val="24"/>
          <w:szCs w:val="24"/>
        </w:rPr>
        <w:t>of</w:t>
      </w:r>
    </w:p>
    <w:p w14:paraId="557BEF40">
      <w:pPr>
        <w:tabs>
          <w:tab w:val="left" w:leader="dot" w:pos="6016"/>
        </w:tabs>
        <w:ind w:left="1814"/>
        <w:jc w:val="both"/>
        <w:rPr>
          <w:sz w:val="24"/>
        </w:rPr>
      </w:pPr>
      <w:r>
        <w:rPr>
          <w:spacing w:val="-10"/>
          <w:sz w:val="24"/>
        </w:rPr>
        <w:t>…</w:t>
      </w:r>
      <w:r>
        <w:rPr>
          <w:sz w:val="24"/>
        </w:rPr>
        <w:tab/>
      </w:r>
      <w:r>
        <w:rPr>
          <w:sz w:val="24"/>
        </w:rPr>
        <w:t>(</w:t>
      </w:r>
      <w:r>
        <w:rPr>
          <w:i/>
          <w:sz w:val="24"/>
        </w:rPr>
        <w:t>Total tender</w:t>
      </w:r>
      <w:r>
        <w:rPr>
          <w:i/>
          <w:spacing w:val="1"/>
          <w:sz w:val="24"/>
        </w:rPr>
        <w:t xml:space="preserve"> </w:t>
      </w:r>
      <w:r>
        <w:rPr>
          <w:i/>
          <w:sz w:val="24"/>
        </w:rPr>
        <w:t>amount</w:t>
      </w:r>
      <w:r>
        <w:rPr>
          <w:i/>
          <w:spacing w:val="1"/>
          <w:sz w:val="24"/>
        </w:rPr>
        <w:t xml:space="preserve"> </w:t>
      </w:r>
      <w:r>
        <w:rPr>
          <w:i/>
          <w:sz w:val="24"/>
        </w:rPr>
        <w:t>in</w:t>
      </w:r>
      <w:r>
        <w:rPr>
          <w:i/>
          <w:spacing w:val="1"/>
          <w:sz w:val="24"/>
        </w:rPr>
        <w:t xml:space="preserve"> </w:t>
      </w:r>
      <w:r>
        <w:rPr>
          <w:i/>
          <w:sz w:val="24"/>
        </w:rPr>
        <w:t>words</w:t>
      </w:r>
      <w:r>
        <w:rPr>
          <w:i/>
          <w:spacing w:val="1"/>
          <w:sz w:val="24"/>
        </w:rPr>
        <w:t xml:space="preserve"> </w:t>
      </w:r>
      <w:r>
        <w:rPr>
          <w:i/>
          <w:sz w:val="24"/>
        </w:rPr>
        <w:t>and</w:t>
      </w:r>
      <w:r>
        <w:rPr>
          <w:i/>
          <w:spacing w:val="1"/>
          <w:sz w:val="24"/>
        </w:rPr>
        <w:t xml:space="preserve"> </w:t>
      </w:r>
      <w:r>
        <w:rPr>
          <w:i/>
          <w:spacing w:val="-2"/>
          <w:sz w:val="24"/>
        </w:rPr>
        <w:t>figures</w:t>
      </w:r>
      <w:r>
        <w:rPr>
          <w:spacing w:val="-2"/>
          <w:sz w:val="24"/>
        </w:rPr>
        <w:t>)</w:t>
      </w:r>
    </w:p>
    <w:p w14:paraId="65DC7CA3">
      <w:pPr>
        <w:ind w:left="1814" w:right="931"/>
        <w:jc w:val="both"/>
        <w:rPr>
          <w:sz w:val="24"/>
          <w:szCs w:val="24"/>
        </w:rPr>
      </w:pPr>
      <w:r>
        <w:rPr>
          <w:sz w:val="24"/>
          <w:szCs w:val="24"/>
        </w:rPr>
        <w:t>or such other sums as may be ascertained in accordance with the Schedule of Prices attached herewith and made part of this Tender.</w:t>
      </w:r>
    </w:p>
    <w:p w14:paraId="74DE2A60">
      <w:pPr>
        <w:rPr>
          <w:sz w:val="24"/>
          <w:szCs w:val="24"/>
        </w:rPr>
      </w:pPr>
    </w:p>
    <w:p w14:paraId="2F6F8125">
      <w:pPr>
        <w:numPr>
          <w:ilvl w:val="0"/>
          <w:numId w:val="26"/>
        </w:numPr>
        <w:tabs>
          <w:tab w:val="left" w:pos="1814"/>
        </w:tabs>
        <w:ind w:right="922"/>
        <w:rPr>
          <w:sz w:val="24"/>
        </w:rPr>
      </w:pPr>
      <w:r>
        <w:rPr>
          <w:sz w:val="24"/>
        </w:rPr>
        <w:t>We</w:t>
      </w:r>
      <w:r>
        <w:rPr>
          <w:spacing w:val="-9"/>
          <w:sz w:val="24"/>
        </w:rPr>
        <w:t xml:space="preserve"> </w:t>
      </w:r>
      <w:r>
        <w:rPr>
          <w:sz w:val="24"/>
        </w:rPr>
        <w:t>undertake,</w:t>
      </w:r>
      <w:r>
        <w:rPr>
          <w:spacing w:val="-8"/>
          <w:sz w:val="24"/>
        </w:rPr>
        <w:t xml:space="preserve"> </w:t>
      </w:r>
      <w:r>
        <w:rPr>
          <w:sz w:val="24"/>
        </w:rPr>
        <w:t>if</w:t>
      </w:r>
      <w:r>
        <w:rPr>
          <w:spacing w:val="-9"/>
          <w:sz w:val="24"/>
        </w:rPr>
        <w:t xml:space="preserve"> </w:t>
      </w:r>
      <w:r>
        <w:rPr>
          <w:sz w:val="24"/>
        </w:rPr>
        <w:t>our</w:t>
      </w:r>
      <w:r>
        <w:rPr>
          <w:spacing w:val="-9"/>
          <w:sz w:val="24"/>
        </w:rPr>
        <w:t xml:space="preserve"> </w:t>
      </w:r>
      <w:r>
        <w:rPr>
          <w:sz w:val="24"/>
        </w:rPr>
        <w:t>Tender</w:t>
      </w:r>
      <w:r>
        <w:rPr>
          <w:spacing w:val="-9"/>
          <w:sz w:val="24"/>
        </w:rPr>
        <w:t xml:space="preserve"> </w:t>
      </w:r>
      <w:r>
        <w:rPr>
          <w:sz w:val="24"/>
        </w:rPr>
        <w:t>is</w:t>
      </w:r>
      <w:r>
        <w:rPr>
          <w:spacing w:val="-8"/>
          <w:sz w:val="24"/>
        </w:rPr>
        <w:t xml:space="preserve"> </w:t>
      </w:r>
      <w:r>
        <w:rPr>
          <w:sz w:val="24"/>
        </w:rPr>
        <w:t>accepted,</w:t>
      </w:r>
      <w:r>
        <w:rPr>
          <w:spacing w:val="-8"/>
          <w:sz w:val="24"/>
        </w:rPr>
        <w:t xml:space="preserve"> </w:t>
      </w:r>
      <w:r>
        <w:rPr>
          <w:sz w:val="24"/>
        </w:rPr>
        <w:t>to</w:t>
      </w:r>
      <w:r>
        <w:rPr>
          <w:spacing w:val="-8"/>
          <w:sz w:val="24"/>
        </w:rPr>
        <w:t xml:space="preserve"> </w:t>
      </w:r>
      <w:r>
        <w:rPr>
          <w:sz w:val="24"/>
        </w:rPr>
        <w:t>deliver</w:t>
      </w:r>
      <w:r>
        <w:rPr>
          <w:spacing w:val="-9"/>
          <w:sz w:val="24"/>
        </w:rPr>
        <w:t xml:space="preserve"> </w:t>
      </w:r>
      <w:r>
        <w:rPr>
          <w:sz w:val="24"/>
        </w:rPr>
        <w:t>install</w:t>
      </w:r>
      <w:r>
        <w:rPr>
          <w:spacing w:val="-8"/>
          <w:sz w:val="24"/>
        </w:rPr>
        <w:t xml:space="preserve"> </w:t>
      </w:r>
      <w:r>
        <w:rPr>
          <w:sz w:val="24"/>
        </w:rPr>
        <w:t>and</w:t>
      </w:r>
      <w:r>
        <w:rPr>
          <w:spacing w:val="-8"/>
          <w:sz w:val="24"/>
        </w:rPr>
        <w:t xml:space="preserve"> </w:t>
      </w:r>
      <w:r>
        <w:rPr>
          <w:sz w:val="24"/>
        </w:rPr>
        <w:t>commission</w:t>
      </w:r>
      <w:r>
        <w:rPr>
          <w:spacing w:val="-8"/>
          <w:sz w:val="24"/>
        </w:rPr>
        <w:t xml:space="preserve"> </w:t>
      </w:r>
      <w:r>
        <w:rPr>
          <w:sz w:val="24"/>
        </w:rPr>
        <w:t>the</w:t>
      </w:r>
      <w:r>
        <w:rPr>
          <w:spacing w:val="-9"/>
          <w:sz w:val="24"/>
        </w:rPr>
        <w:t xml:space="preserve"> </w:t>
      </w:r>
      <w:r>
        <w:rPr>
          <w:sz w:val="24"/>
        </w:rPr>
        <w:t>goods</w:t>
      </w:r>
      <w:r>
        <w:rPr>
          <w:spacing w:val="-7"/>
          <w:sz w:val="24"/>
        </w:rPr>
        <w:t xml:space="preserve"> </w:t>
      </w:r>
      <w:r>
        <w:rPr>
          <w:sz w:val="24"/>
        </w:rPr>
        <w:t>in accordance with the delivery schedule specified in the Schedule of Requirements.</w:t>
      </w:r>
    </w:p>
    <w:p w14:paraId="2817CBAD">
      <w:pPr>
        <w:rPr>
          <w:sz w:val="24"/>
          <w:szCs w:val="24"/>
        </w:rPr>
      </w:pPr>
    </w:p>
    <w:p w14:paraId="274ABF07">
      <w:pPr>
        <w:numPr>
          <w:ilvl w:val="0"/>
          <w:numId w:val="26"/>
        </w:numPr>
        <w:tabs>
          <w:tab w:val="left" w:pos="1814"/>
          <w:tab w:val="left" w:leader="dot" w:pos="4610"/>
        </w:tabs>
        <w:ind w:right="923"/>
        <w:rPr>
          <w:sz w:val="24"/>
        </w:rPr>
      </w:pPr>
      <w:r>
        <w:rPr>
          <w:sz w:val="24"/>
        </w:rPr>
        <w:t>If</w:t>
      </w:r>
      <w:r>
        <w:rPr>
          <w:spacing w:val="-6"/>
          <w:sz w:val="24"/>
        </w:rPr>
        <w:t xml:space="preserve"> </w:t>
      </w:r>
      <w:r>
        <w:rPr>
          <w:sz w:val="24"/>
        </w:rPr>
        <w:t>our</w:t>
      </w:r>
      <w:r>
        <w:rPr>
          <w:spacing w:val="-8"/>
          <w:sz w:val="24"/>
        </w:rPr>
        <w:t xml:space="preserve"> </w:t>
      </w:r>
      <w:r>
        <w:rPr>
          <w:sz w:val="24"/>
        </w:rPr>
        <w:t>Tender</w:t>
      </w:r>
      <w:r>
        <w:rPr>
          <w:spacing w:val="-8"/>
          <w:sz w:val="24"/>
        </w:rPr>
        <w:t xml:space="preserve"> </w:t>
      </w:r>
      <w:r>
        <w:rPr>
          <w:sz w:val="24"/>
        </w:rPr>
        <w:t>is</w:t>
      </w:r>
      <w:r>
        <w:rPr>
          <w:spacing w:val="-4"/>
          <w:sz w:val="24"/>
        </w:rPr>
        <w:t xml:space="preserve"> </w:t>
      </w:r>
      <w:r>
        <w:rPr>
          <w:sz w:val="24"/>
        </w:rPr>
        <w:t>accepted,</w:t>
      </w:r>
      <w:r>
        <w:rPr>
          <w:spacing w:val="-6"/>
          <w:sz w:val="24"/>
        </w:rPr>
        <w:t xml:space="preserve"> </w:t>
      </w:r>
      <w:r>
        <w:rPr>
          <w:sz w:val="24"/>
        </w:rPr>
        <w:t>we</w:t>
      </w:r>
      <w:r>
        <w:rPr>
          <w:spacing w:val="-9"/>
          <w:sz w:val="24"/>
        </w:rPr>
        <w:t xml:space="preserve"> </w:t>
      </w:r>
      <w:r>
        <w:rPr>
          <w:sz w:val="24"/>
        </w:rPr>
        <w:t>will</w:t>
      </w:r>
      <w:r>
        <w:rPr>
          <w:spacing w:val="-7"/>
          <w:sz w:val="24"/>
        </w:rPr>
        <w:t xml:space="preserve"> </w:t>
      </w:r>
      <w:r>
        <w:rPr>
          <w:sz w:val="24"/>
        </w:rPr>
        <w:t>obtain</w:t>
      </w:r>
      <w:r>
        <w:rPr>
          <w:spacing w:val="-7"/>
          <w:sz w:val="24"/>
        </w:rPr>
        <w:t xml:space="preserve"> </w:t>
      </w:r>
      <w:r>
        <w:rPr>
          <w:sz w:val="24"/>
        </w:rPr>
        <w:t>the</w:t>
      </w:r>
      <w:r>
        <w:rPr>
          <w:spacing w:val="-5"/>
          <w:sz w:val="24"/>
        </w:rPr>
        <w:t xml:space="preserve"> </w:t>
      </w:r>
      <w:r>
        <w:rPr>
          <w:sz w:val="24"/>
        </w:rPr>
        <w:t>guarantee</w:t>
      </w:r>
      <w:r>
        <w:rPr>
          <w:spacing w:val="-9"/>
          <w:sz w:val="24"/>
        </w:rPr>
        <w:t xml:space="preserve"> </w:t>
      </w:r>
      <w:r>
        <w:rPr>
          <w:sz w:val="24"/>
        </w:rPr>
        <w:t>of</w:t>
      </w:r>
      <w:r>
        <w:rPr>
          <w:spacing w:val="-6"/>
          <w:sz w:val="24"/>
        </w:rPr>
        <w:t xml:space="preserve"> </w:t>
      </w:r>
      <w:r>
        <w:rPr>
          <w:sz w:val="24"/>
        </w:rPr>
        <w:t>a</w:t>
      </w:r>
      <w:r>
        <w:rPr>
          <w:spacing w:val="-5"/>
          <w:sz w:val="24"/>
        </w:rPr>
        <w:t xml:space="preserve"> </w:t>
      </w:r>
      <w:r>
        <w:rPr>
          <w:sz w:val="24"/>
        </w:rPr>
        <w:t>bank</w:t>
      </w:r>
      <w:r>
        <w:rPr>
          <w:spacing w:val="-7"/>
          <w:sz w:val="24"/>
        </w:rPr>
        <w:t xml:space="preserve"> </w:t>
      </w:r>
      <w:r>
        <w:rPr>
          <w:sz w:val="24"/>
        </w:rPr>
        <w:t>in</w:t>
      </w:r>
      <w:r>
        <w:rPr>
          <w:spacing w:val="-7"/>
          <w:sz w:val="24"/>
        </w:rPr>
        <w:t xml:space="preserve"> </w:t>
      </w:r>
      <w:r>
        <w:rPr>
          <w:sz w:val="24"/>
        </w:rPr>
        <w:t>a</w:t>
      </w:r>
      <w:r>
        <w:rPr>
          <w:spacing w:val="-6"/>
          <w:sz w:val="24"/>
        </w:rPr>
        <w:t xml:space="preserve"> </w:t>
      </w:r>
      <w:r>
        <w:rPr>
          <w:sz w:val="24"/>
        </w:rPr>
        <w:t>sum</w:t>
      </w:r>
      <w:r>
        <w:rPr>
          <w:spacing w:val="-7"/>
          <w:sz w:val="24"/>
        </w:rPr>
        <w:t xml:space="preserve"> </w:t>
      </w:r>
      <w:r>
        <w:rPr>
          <w:sz w:val="24"/>
        </w:rPr>
        <w:t>of</w:t>
      </w:r>
      <w:r>
        <w:rPr>
          <w:spacing w:val="-6"/>
          <w:sz w:val="24"/>
        </w:rPr>
        <w:t xml:space="preserve"> </w:t>
      </w:r>
      <w:r>
        <w:rPr>
          <w:sz w:val="24"/>
        </w:rPr>
        <w:t xml:space="preserve">equivalent </w:t>
      </w:r>
      <w:r>
        <w:rPr>
          <w:spacing w:val="-5"/>
          <w:sz w:val="24"/>
        </w:rPr>
        <w:t>to</w:t>
      </w:r>
      <w:r>
        <w:rPr>
          <w:sz w:val="24"/>
        </w:rPr>
        <w:tab/>
      </w:r>
      <w:r>
        <w:rPr>
          <w:sz w:val="24"/>
        </w:rPr>
        <w:t>percent</w:t>
      </w:r>
      <w:r>
        <w:rPr>
          <w:spacing w:val="10"/>
          <w:sz w:val="24"/>
        </w:rPr>
        <w:t xml:space="preserve"> </w:t>
      </w:r>
      <w:r>
        <w:rPr>
          <w:sz w:val="24"/>
        </w:rPr>
        <w:t>of</w:t>
      </w:r>
      <w:r>
        <w:rPr>
          <w:spacing w:val="12"/>
          <w:sz w:val="24"/>
        </w:rPr>
        <w:t xml:space="preserve"> </w:t>
      </w:r>
      <w:r>
        <w:rPr>
          <w:sz w:val="24"/>
        </w:rPr>
        <w:t>the</w:t>
      </w:r>
      <w:r>
        <w:rPr>
          <w:spacing w:val="12"/>
          <w:sz w:val="24"/>
        </w:rPr>
        <w:t xml:space="preserve"> </w:t>
      </w:r>
      <w:r>
        <w:rPr>
          <w:sz w:val="24"/>
        </w:rPr>
        <w:t>Contract</w:t>
      </w:r>
      <w:r>
        <w:rPr>
          <w:spacing w:val="13"/>
          <w:sz w:val="24"/>
        </w:rPr>
        <w:t xml:space="preserve"> </w:t>
      </w:r>
      <w:r>
        <w:rPr>
          <w:sz w:val="24"/>
        </w:rPr>
        <w:t>Price</w:t>
      </w:r>
      <w:r>
        <w:rPr>
          <w:spacing w:val="11"/>
          <w:sz w:val="24"/>
        </w:rPr>
        <w:t xml:space="preserve"> </w:t>
      </w:r>
      <w:r>
        <w:rPr>
          <w:sz w:val="24"/>
        </w:rPr>
        <w:t>for</w:t>
      </w:r>
      <w:r>
        <w:rPr>
          <w:spacing w:val="11"/>
          <w:sz w:val="24"/>
        </w:rPr>
        <w:t xml:space="preserve"> </w:t>
      </w:r>
      <w:r>
        <w:rPr>
          <w:sz w:val="24"/>
        </w:rPr>
        <w:t>the</w:t>
      </w:r>
      <w:r>
        <w:rPr>
          <w:spacing w:val="12"/>
          <w:sz w:val="24"/>
        </w:rPr>
        <w:t xml:space="preserve"> </w:t>
      </w:r>
      <w:r>
        <w:rPr>
          <w:sz w:val="24"/>
        </w:rPr>
        <w:t>due</w:t>
      </w:r>
      <w:r>
        <w:rPr>
          <w:spacing w:val="12"/>
          <w:sz w:val="24"/>
        </w:rPr>
        <w:t xml:space="preserve"> </w:t>
      </w:r>
      <w:r>
        <w:rPr>
          <w:sz w:val="24"/>
        </w:rPr>
        <w:t>performance</w:t>
      </w:r>
      <w:r>
        <w:rPr>
          <w:spacing w:val="12"/>
          <w:sz w:val="24"/>
        </w:rPr>
        <w:t xml:space="preserve"> </w:t>
      </w:r>
      <w:r>
        <w:rPr>
          <w:spacing w:val="-5"/>
          <w:sz w:val="24"/>
        </w:rPr>
        <w:t>of</w:t>
      </w:r>
    </w:p>
    <w:p w14:paraId="386BF5F5">
      <w:pPr>
        <w:tabs>
          <w:tab w:val="left" w:leader="dot" w:pos="9096"/>
        </w:tabs>
        <w:spacing w:before="1"/>
        <w:ind w:left="1814"/>
        <w:rPr>
          <w:sz w:val="24"/>
          <w:szCs w:val="24"/>
        </w:rPr>
      </w:pPr>
      <w:r>
        <w:rPr>
          <w:sz w:val="24"/>
          <w:szCs w:val="24"/>
        </w:rPr>
        <w:t>The</w:t>
      </w:r>
      <w:r>
        <w:rPr>
          <w:spacing w:val="4"/>
          <w:sz w:val="24"/>
          <w:szCs w:val="24"/>
        </w:rPr>
        <w:t xml:space="preserve"> </w:t>
      </w:r>
      <w:r>
        <w:rPr>
          <w:sz w:val="24"/>
          <w:szCs w:val="24"/>
        </w:rPr>
        <w:t>Contract,</w:t>
      </w:r>
      <w:r>
        <w:rPr>
          <w:spacing w:val="7"/>
          <w:sz w:val="24"/>
          <w:szCs w:val="24"/>
        </w:rPr>
        <w:t xml:space="preserve"> </w:t>
      </w:r>
      <w:r>
        <w:rPr>
          <w:sz w:val="24"/>
          <w:szCs w:val="24"/>
        </w:rPr>
        <w:t>in</w:t>
      </w:r>
      <w:r>
        <w:rPr>
          <w:spacing w:val="8"/>
          <w:sz w:val="24"/>
          <w:szCs w:val="24"/>
        </w:rPr>
        <w:t xml:space="preserve"> </w:t>
      </w:r>
      <w:r>
        <w:rPr>
          <w:sz w:val="24"/>
          <w:szCs w:val="24"/>
        </w:rPr>
        <w:t>the</w:t>
      </w:r>
      <w:r>
        <w:rPr>
          <w:spacing w:val="6"/>
          <w:sz w:val="24"/>
          <w:szCs w:val="24"/>
        </w:rPr>
        <w:t xml:space="preserve"> </w:t>
      </w:r>
      <w:r>
        <w:rPr>
          <w:sz w:val="24"/>
          <w:szCs w:val="24"/>
        </w:rPr>
        <w:t>form</w:t>
      </w:r>
      <w:r>
        <w:rPr>
          <w:spacing w:val="8"/>
          <w:sz w:val="24"/>
          <w:szCs w:val="24"/>
        </w:rPr>
        <w:t xml:space="preserve"> </w:t>
      </w:r>
      <w:r>
        <w:rPr>
          <w:sz w:val="24"/>
          <w:szCs w:val="24"/>
        </w:rPr>
        <w:t>prescribed</w:t>
      </w:r>
      <w:r>
        <w:rPr>
          <w:spacing w:val="5"/>
          <w:sz w:val="24"/>
          <w:szCs w:val="24"/>
        </w:rPr>
        <w:t xml:space="preserve"> </w:t>
      </w:r>
      <w:r>
        <w:rPr>
          <w:spacing w:val="-5"/>
          <w:sz w:val="24"/>
          <w:szCs w:val="24"/>
        </w:rPr>
        <w:t>by</w:t>
      </w:r>
      <w:r>
        <w:rPr>
          <w:sz w:val="24"/>
          <w:szCs w:val="24"/>
        </w:rPr>
        <w:tab/>
      </w:r>
      <w:r>
        <w:rPr>
          <w:spacing w:val="-2"/>
          <w:sz w:val="24"/>
          <w:szCs w:val="24"/>
        </w:rPr>
        <w:t>(Procuring</w:t>
      </w:r>
    </w:p>
    <w:p w14:paraId="5680BA4E">
      <w:pPr>
        <w:ind w:left="1814"/>
        <w:rPr>
          <w:sz w:val="24"/>
          <w:szCs w:val="24"/>
        </w:rPr>
      </w:pPr>
      <w:r>
        <w:rPr>
          <w:spacing w:val="-2"/>
          <w:sz w:val="24"/>
          <w:szCs w:val="24"/>
        </w:rPr>
        <w:t>Entity).</w:t>
      </w:r>
    </w:p>
    <w:p w14:paraId="47AD45D2">
      <w:pPr>
        <w:rPr>
          <w:sz w:val="24"/>
          <w:szCs w:val="24"/>
        </w:rPr>
      </w:pPr>
    </w:p>
    <w:p w14:paraId="788B0286">
      <w:pPr>
        <w:numPr>
          <w:ilvl w:val="0"/>
          <w:numId w:val="26"/>
        </w:numPr>
        <w:tabs>
          <w:tab w:val="left" w:pos="1813"/>
          <w:tab w:val="left" w:leader="dot" w:pos="7855"/>
        </w:tabs>
        <w:ind w:left="1813" w:hanging="719"/>
        <w:jc w:val="both"/>
        <w:rPr>
          <w:sz w:val="24"/>
        </w:rPr>
      </w:pPr>
      <w:r>
        <w:rPr>
          <w:sz w:val="24"/>
        </w:rPr>
        <w:t>We</w:t>
      </w:r>
      <w:r>
        <w:rPr>
          <w:spacing w:val="-5"/>
          <w:sz w:val="24"/>
        </w:rPr>
        <w:t xml:space="preserve"> </w:t>
      </w:r>
      <w:r>
        <w:rPr>
          <w:sz w:val="24"/>
        </w:rPr>
        <w:t>agree</w:t>
      </w:r>
      <w:r>
        <w:rPr>
          <w:spacing w:val="-2"/>
          <w:sz w:val="24"/>
        </w:rPr>
        <w:t xml:space="preserve"> </w:t>
      </w:r>
      <w:r>
        <w:rPr>
          <w:sz w:val="24"/>
        </w:rPr>
        <w:t>to</w:t>
      </w:r>
      <w:r>
        <w:rPr>
          <w:spacing w:val="-2"/>
          <w:sz w:val="24"/>
        </w:rPr>
        <w:t xml:space="preserve"> </w:t>
      </w:r>
      <w:r>
        <w:rPr>
          <w:sz w:val="24"/>
        </w:rPr>
        <w:t>abide</w:t>
      </w:r>
      <w:r>
        <w:rPr>
          <w:spacing w:val="-4"/>
          <w:sz w:val="24"/>
        </w:rPr>
        <w:t xml:space="preserve"> </w:t>
      </w:r>
      <w:r>
        <w:rPr>
          <w:sz w:val="24"/>
        </w:rPr>
        <w:t>by</w:t>
      </w:r>
      <w:r>
        <w:rPr>
          <w:spacing w:val="-8"/>
          <w:sz w:val="24"/>
        </w:rPr>
        <w:t xml:space="preserve"> </w:t>
      </w:r>
      <w:r>
        <w:rPr>
          <w:sz w:val="24"/>
        </w:rPr>
        <w:t>this</w:t>
      </w:r>
      <w:r>
        <w:rPr>
          <w:spacing w:val="-2"/>
          <w:sz w:val="24"/>
        </w:rPr>
        <w:t xml:space="preserve"> </w:t>
      </w:r>
      <w:r>
        <w:rPr>
          <w:sz w:val="24"/>
        </w:rPr>
        <w:t>Tender for a</w:t>
      </w:r>
      <w:r>
        <w:rPr>
          <w:spacing w:val="-5"/>
          <w:sz w:val="24"/>
        </w:rPr>
        <w:t xml:space="preserve"> </w:t>
      </w:r>
      <w:r>
        <w:rPr>
          <w:sz w:val="24"/>
        </w:rPr>
        <w:t>period</w:t>
      </w:r>
      <w:r>
        <w:rPr>
          <w:spacing w:val="-3"/>
          <w:sz w:val="24"/>
        </w:rPr>
        <w:t xml:space="preserve"> </w:t>
      </w:r>
      <w:r>
        <w:rPr>
          <w:spacing w:val="-5"/>
          <w:sz w:val="24"/>
        </w:rPr>
        <w:t>of</w:t>
      </w:r>
      <w:r>
        <w:rPr>
          <w:sz w:val="24"/>
        </w:rPr>
        <w:tab/>
      </w:r>
      <w:r>
        <w:rPr>
          <w:sz w:val="24"/>
        </w:rPr>
        <w:t>[number]</w:t>
      </w:r>
      <w:r>
        <w:rPr>
          <w:spacing w:val="-7"/>
          <w:sz w:val="24"/>
        </w:rPr>
        <w:t xml:space="preserve"> </w:t>
      </w:r>
      <w:r>
        <w:rPr>
          <w:sz w:val="24"/>
        </w:rPr>
        <w:t>days</w:t>
      </w:r>
      <w:r>
        <w:rPr>
          <w:spacing w:val="-3"/>
          <w:sz w:val="24"/>
        </w:rPr>
        <w:t xml:space="preserve"> </w:t>
      </w:r>
      <w:r>
        <w:rPr>
          <w:sz w:val="24"/>
        </w:rPr>
        <w:t>from</w:t>
      </w:r>
      <w:r>
        <w:rPr>
          <w:spacing w:val="-5"/>
          <w:sz w:val="24"/>
        </w:rPr>
        <w:t xml:space="preserve"> the</w:t>
      </w:r>
    </w:p>
    <w:p w14:paraId="5380B5CC">
      <w:pPr>
        <w:ind w:left="1814" w:right="923"/>
        <w:rPr>
          <w:sz w:val="24"/>
          <w:szCs w:val="24"/>
        </w:rPr>
      </w:pPr>
      <w:r>
        <w:rPr>
          <w:sz w:val="24"/>
          <w:szCs w:val="24"/>
        </w:rPr>
        <w:t>Date</w:t>
      </w:r>
      <w:r>
        <w:rPr>
          <w:spacing w:val="-15"/>
          <w:sz w:val="24"/>
          <w:szCs w:val="24"/>
        </w:rPr>
        <w:t xml:space="preserve"> </w:t>
      </w:r>
      <w:r>
        <w:rPr>
          <w:sz w:val="24"/>
          <w:szCs w:val="24"/>
        </w:rPr>
        <w:t>fixed</w:t>
      </w:r>
      <w:r>
        <w:rPr>
          <w:spacing w:val="-15"/>
          <w:sz w:val="24"/>
          <w:szCs w:val="24"/>
        </w:rPr>
        <w:t xml:space="preserve"> </w:t>
      </w:r>
      <w:r>
        <w:rPr>
          <w:sz w:val="24"/>
          <w:szCs w:val="24"/>
        </w:rPr>
        <w:t>for</w:t>
      </w:r>
      <w:r>
        <w:rPr>
          <w:spacing w:val="-15"/>
          <w:sz w:val="24"/>
          <w:szCs w:val="24"/>
        </w:rPr>
        <w:t xml:space="preserve"> </w:t>
      </w:r>
      <w:r>
        <w:rPr>
          <w:sz w:val="24"/>
          <w:szCs w:val="24"/>
        </w:rPr>
        <w:t>tender</w:t>
      </w:r>
      <w:r>
        <w:rPr>
          <w:spacing w:val="-15"/>
          <w:sz w:val="24"/>
          <w:szCs w:val="24"/>
        </w:rPr>
        <w:t xml:space="preserve"> </w:t>
      </w:r>
      <w:r>
        <w:rPr>
          <w:sz w:val="24"/>
          <w:szCs w:val="24"/>
        </w:rPr>
        <w:t>opening</w:t>
      </w:r>
      <w:r>
        <w:rPr>
          <w:spacing w:val="-15"/>
          <w:sz w:val="24"/>
          <w:szCs w:val="24"/>
        </w:rPr>
        <w:t xml:space="preserve"> </w:t>
      </w:r>
      <w:r>
        <w:rPr>
          <w:sz w:val="24"/>
          <w:szCs w:val="24"/>
        </w:rPr>
        <w:t>of</w:t>
      </w:r>
      <w:r>
        <w:rPr>
          <w:spacing w:val="-15"/>
          <w:sz w:val="24"/>
          <w:szCs w:val="24"/>
        </w:rPr>
        <w:t xml:space="preserve"> </w:t>
      </w:r>
      <w:r>
        <w:rPr>
          <w:sz w:val="24"/>
          <w:szCs w:val="24"/>
        </w:rPr>
        <w:t>the</w:t>
      </w:r>
      <w:r>
        <w:rPr>
          <w:spacing w:val="-13"/>
          <w:sz w:val="24"/>
          <w:szCs w:val="24"/>
        </w:rPr>
        <w:t xml:space="preserve"> </w:t>
      </w:r>
      <w:r>
        <w:rPr>
          <w:sz w:val="24"/>
          <w:szCs w:val="24"/>
        </w:rPr>
        <w:t>Instructions</w:t>
      </w:r>
      <w:r>
        <w:rPr>
          <w:spacing w:val="-14"/>
          <w:sz w:val="24"/>
          <w:szCs w:val="24"/>
        </w:rPr>
        <w:t xml:space="preserve"> </w:t>
      </w:r>
      <w:r>
        <w:rPr>
          <w:sz w:val="24"/>
          <w:szCs w:val="24"/>
        </w:rPr>
        <w:t>to</w:t>
      </w:r>
      <w:r>
        <w:rPr>
          <w:spacing w:val="-14"/>
          <w:sz w:val="24"/>
          <w:szCs w:val="24"/>
        </w:rPr>
        <w:t xml:space="preserve"> </w:t>
      </w:r>
      <w:r>
        <w:rPr>
          <w:sz w:val="24"/>
          <w:szCs w:val="24"/>
        </w:rPr>
        <w:t>tenderers,</w:t>
      </w:r>
      <w:r>
        <w:rPr>
          <w:spacing w:val="-15"/>
          <w:sz w:val="24"/>
          <w:szCs w:val="24"/>
        </w:rPr>
        <w:t xml:space="preserve"> </w:t>
      </w:r>
      <w:r>
        <w:rPr>
          <w:sz w:val="24"/>
          <w:szCs w:val="24"/>
        </w:rPr>
        <w:t>and</w:t>
      </w:r>
      <w:r>
        <w:rPr>
          <w:spacing w:val="-14"/>
          <w:sz w:val="24"/>
          <w:szCs w:val="24"/>
        </w:rPr>
        <w:t xml:space="preserve"> </w:t>
      </w:r>
      <w:r>
        <w:rPr>
          <w:sz w:val="24"/>
          <w:szCs w:val="24"/>
        </w:rPr>
        <w:t>it</w:t>
      </w:r>
      <w:r>
        <w:rPr>
          <w:spacing w:val="-14"/>
          <w:sz w:val="24"/>
          <w:szCs w:val="24"/>
        </w:rPr>
        <w:t xml:space="preserve"> </w:t>
      </w:r>
      <w:r>
        <w:rPr>
          <w:sz w:val="24"/>
          <w:szCs w:val="24"/>
        </w:rPr>
        <w:t>shall</w:t>
      </w:r>
      <w:r>
        <w:rPr>
          <w:spacing w:val="-14"/>
          <w:sz w:val="24"/>
          <w:szCs w:val="24"/>
        </w:rPr>
        <w:t xml:space="preserve"> </w:t>
      </w:r>
      <w:r>
        <w:rPr>
          <w:sz w:val="24"/>
          <w:szCs w:val="24"/>
        </w:rPr>
        <w:t>remain</w:t>
      </w:r>
      <w:r>
        <w:rPr>
          <w:spacing w:val="-14"/>
          <w:sz w:val="24"/>
          <w:szCs w:val="24"/>
        </w:rPr>
        <w:t xml:space="preserve"> </w:t>
      </w:r>
      <w:r>
        <w:rPr>
          <w:sz w:val="24"/>
          <w:szCs w:val="24"/>
        </w:rPr>
        <w:t>binding upon us and may be accepted at any time before the expiration of that period.</w:t>
      </w:r>
    </w:p>
    <w:p w14:paraId="635D078E">
      <w:pPr>
        <w:rPr>
          <w:sz w:val="24"/>
          <w:szCs w:val="24"/>
        </w:rPr>
      </w:pPr>
    </w:p>
    <w:p w14:paraId="011866D6">
      <w:pPr>
        <w:numPr>
          <w:ilvl w:val="0"/>
          <w:numId w:val="26"/>
        </w:numPr>
        <w:tabs>
          <w:tab w:val="left" w:pos="1814"/>
        </w:tabs>
        <w:ind w:right="921"/>
        <w:jc w:val="both"/>
        <w:rPr>
          <w:sz w:val="24"/>
        </w:rPr>
      </w:pPr>
      <w:r>
        <w:rPr>
          <w:sz w:val="24"/>
        </w:rPr>
        <w:t>This Tender, together with your written acceptance thereof and your notification of award,</w:t>
      </w:r>
      <w:r>
        <w:rPr>
          <w:spacing w:val="-10"/>
          <w:sz w:val="24"/>
        </w:rPr>
        <w:t xml:space="preserve"> </w:t>
      </w:r>
      <w:r>
        <w:rPr>
          <w:sz w:val="24"/>
        </w:rPr>
        <w:t>shall</w:t>
      </w:r>
      <w:r>
        <w:rPr>
          <w:spacing w:val="-9"/>
          <w:sz w:val="24"/>
        </w:rPr>
        <w:t xml:space="preserve"> </w:t>
      </w:r>
      <w:r>
        <w:rPr>
          <w:sz w:val="24"/>
        </w:rPr>
        <w:t>constitute</w:t>
      </w:r>
      <w:r>
        <w:rPr>
          <w:spacing w:val="-10"/>
          <w:sz w:val="24"/>
        </w:rPr>
        <w:t xml:space="preserve"> </w:t>
      </w:r>
      <w:r>
        <w:rPr>
          <w:sz w:val="24"/>
        </w:rPr>
        <w:t>a</w:t>
      </w:r>
      <w:r>
        <w:rPr>
          <w:spacing w:val="-8"/>
          <w:sz w:val="24"/>
        </w:rPr>
        <w:t xml:space="preserve"> </w:t>
      </w:r>
      <w:r>
        <w:rPr>
          <w:sz w:val="24"/>
        </w:rPr>
        <w:t>Contract,</w:t>
      </w:r>
      <w:r>
        <w:rPr>
          <w:spacing w:val="-9"/>
          <w:sz w:val="24"/>
        </w:rPr>
        <w:t xml:space="preserve"> </w:t>
      </w:r>
      <w:r>
        <w:rPr>
          <w:sz w:val="24"/>
        </w:rPr>
        <w:t>between</w:t>
      </w:r>
      <w:r>
        <w:rPr>
          <w:spacing w:val="-10"/>
          <w:sz w:val="24"/>
        </w:rPr>
        <w:t xml:space="preserve"> </w:t>
      </w:r>
      <w:r>
        <w:rPr>
          <w:sz w:val="24"/>
        </w:rPr>
        <w:t>us.</w:t>
      </w:r>
      <w:r>
        <w:rPr>
          <w:spacing w:val="-9"/>
          <w:sz w:val="24"/>
        </w:rPr>
        <w:t xml:space="preserve"> </w:t>
      </w:r>
      <w:r>
        <w:rPr>
          <w:sz w:val="24"/>
        </w:rPr>
        <w:t>Subject</w:t>
      </w:r>
      <w:r>
        <w:rPr>
          <w:spacing w:val="-9"/>
          <w:sz w:val="24"/>
        </w:rPr>
        <w:t xml:space="preserve"> </w:t>
      </w:r>
      <w:r>
        <w:rPr>
          <w:sz w:val="24"/>
        </w:rPr>
        <w:t>to</w:t>
      </w:r>
      <w:r>
        <w:rPr>
          <w:spacing w:val="-9"/>
          <w:sz w:val="24"/>
        </w:rPr>
        <w:t xml:space="preserve"> </w:t>
      </w:r>
      <w:r>
        <w:rPr>
          <w:sz w:val="24"/>
        </w:rPr>
        <w:t>signing</w:t>
      </w:r>
      <w:r>
        <w:rPr>
          <w:spacing w:val="-12"/>
          <w:sz w:val="24"/>
        </w:rPr>
        <w:t xml:space="preserve"> </w:t>
      </w:r>
      <w:r>
        <w:rPr>
          <w:sz w:val="24"/>
        </w:rPr>
        <w:t>of</w:t>
      </w:r>
      <w:r>
        <w:rPr>
          <w:spacing w:val="-10"/>
          <w:sz w:val="24"/>
        </w:rPr>
        <w:t xml:space="preserve"> </w:t>
      </w:r>
      <w:r>
        <w:rPr>
          <w:sz w:val="24"/>
        </w:rPr>
        <w:t>the</w:t>
      </w:r>
      <w:r>
        <w:rPr>
          <w:spacing w:val="-11"/>
          <w:sz w:val="24"/>
        </w:rPr>
        <w:t xml:space="preserve"> </w:t>
      </w:r>
      <w:r>
        <w:rPr>
          <w:sz w:val="24"/>
        </w:rPr>
        <w:t>Contract</w:t>
      </w:r>
      <w:r>
        <w:rPr>
          <w:spacing w:val="-9"/>
          <w:sz w:val="24"/>
        </w:rPr>
        <w:t xml:space="preserve"> </w:t>
      </w:r>
      <w:r>
        <w:rPr>
          <w:sz w:val="24"/>
        </w:rPr>
        <w:t>by</w:t>
      </w:r>
      <w:r>
        <w:rPr>
          <w:spacing w:val="-14"/>
          <w:sz w:val="24"/>
        </w:rPr>
        <w:t xml:space="preserve"> </w:t>
      </w:r>
      <w:r>
        <w:rPr>
          <w:sz w:val="24"/>
        </w:rPr>
        <w:t xml:space="preserve">the </w:t>
      </w:r>
      <w:r>
        <w:rPr>
          <w:spacing w:val="-2"/>
          <w:sz w:val="24"/>
        </w:rPr>
        <w:t>parties.</w:t>
      </w:r>
    </w:p>
    <w:p w14:paraId="56018941">
      <w:pPr>
        <w:rPr>
          <w:sz w:val="24"/>
          <w:szCs w:val="24"/>
        </w:rPr>
      </w:pPr>
    </w:p>
    <w:p w14:paraId="78C12B66">
      <w:pPr>
        <w:numPr>
          <w:ilvl w:val="0"/>
          <w:numId w:val="26"/>
        </w:numPr>
        <w:tabs>
          <w:tab w:val="left" w:pos="1814"/>
        </w:tabs>
        <w:spacing w:before="1"/>
        <w:ind w:right="927"/>
        <w:jc w:val="both"/>
        <w:rPr>
          <w:sz w:val="24"/>
        </w:rPr>
      </w:pPr>
      <w:r>
        <w:rPr>
          <w:sz w:val="24"/>
        </w:rPr>
        <w:t xml:space="preserve">We understand that you are not bound to accept the lowest or any tender you may </w:t>
      </w:r>
      <w:r>
        <w:rPr>
          <w:spacing w:val="-2"/>
          <w:sz w:val="24"/>
        </w:rPr>
        <w:t>receive.</w:t>
      </w:r>
    </w:p>
    <w:p w14:paraId="1B1242B3">
      <w:pPr>
        <w:tabs>
          <w:tab w:val="left" w:pos="4029"/>
          <w:tab w:val="left" w:pos="6909"/>
          <w:tab w:val="left" w:pos="8349"/>
        </w:tabs>
        <w:spacing w:before="276"/>
        <w:ind w:left="1094"/>
        <w:rPr>
          <w:sz w:val="24"/>
          <w:szCs w:val="24"/>
        </w:rPr>
      </w:pPr>
      <w:r>
        <w:rPr>
          <w:sz w:val="24"/>
          <w:szCs w:val="24"/>
        </w:rPr>
        <w:t xml:space="preserve">Dated this </w:t>
      </w:r>
      <w:r>
        <w:rPr>
          <w:sz w:val="24"/>
          <w:szCs w:val="24"/>
          <w:u w:val="single"/>
        </w:rPr>
        <w:tab/>
      </w:r>
      <w:r>
        <w:rPr>
          <w:sz w:val="24"/>
          <w:szCs w:val="24"/>
        </w:rPr>
        <w:t xml:space="preserve">day of </w:t>
      </w:r>
      <w:r>
        <w:rPr>
          <w:sz w:val="24"/>
          <w:szCs w:val="24"/>
          <w:u w:val="single"/>
        </w:rPr>
        <w:tab/>
      </w:r>
      <w:r>
        <w:rPr>
          <w:sz w:val="24"/>
          <w:szCs w:val="24"/>
        </w:rPr>
        <w:t xml:space="preserve">20 </w:t>
      </w:r>
      <w:r>
        <w:rPr>
          <w:sz w:val="24"/>
          <w:szCs w:val="24"/>
          <w:u w:val="single"/>
        </w:rPr>
        <w:tab/>
      </w:r>
    </w:p>
    <w:p w14:paraId="058B0875">
      <w:pPr>
        <w:rPr>
          <w:sz w:val="20"/>
          <w:szCs w:val="24"/>
        </w:rPr>
      </w:pPr>
    </w:p>
    <w:p w14:paraId="7934E4D8">
      <w:pPr>
        <w:spacing w:before="42"/>
        <w:rPr>
          <w:sz w:val="20"/>
          <w:szCs w:val="24"/>
        </w:rPr>
      </w:pPr>
      <w:r>
        <w:rPr>
          <w:sz w:val="24"/>
          <w:szCs w:val="24"/>
        </w:rPr>
        <mc:AlternateContent>
          <mc:Choice Requires="wps">
            <w:drawing>
              <wp:anchor distT="0" distB="0" distL="0" distR="0" simplePos="0" relativeHeight="251661312" behindDoc="1" locked="0" layoutInCell="1" allowOverlap="1">
                <wp:simplePos x="0" y="0"/>
                <wp:positionH relativeFrom="page">
                  <wp:posOffset>1088390</wp:posOffset>
                </wp:positionH>
                <wp:positionV relativeFrom="paragraph">
                  <wp:posOffset>187960</wp:posOffset>
                </wp:positionV>
                <wp:extent cx="2286635" cy="7620"/>
                <wp:effectExtent l="0" t="0" r="0" b="0"/>
                <wp:wrapTopAndBottom/>
                <wp:docPr id="10" name="Graphic 10"/>
                <wp:cNvGraphicFramePr/>
                <a:graphic xmlns:a="http://schemas.openxmlformats.org/drawingml/2006/main">
                  <a:graphicData uri="http://schemas.microsoft.com/office/word/2010/wordprocessingShape">
                    <wps:wsp>
                      <wps:cNvSpPr/>
                      <wps:spPr>
                        <a:xfrm>
                          <a:off x="0" y="0"/>
                          <a:ext cx="2286635" cy="7620"/>
                        </a:xfrm>
                        <a:custGeom>
                          <a:avLst/>
                          <a:gdLst/>
                          <a:ahLst/>
                          <a:cxnLst/>
                          <a:rect l="l" t="t" r="r" b="b"/>
                          <a:pathLst>
                            <a:path w="2286635" h="7620">
                              <a:moveTo>
                                <a:pt x="2286254" y="0"/>
                              </a:moveTo>
                              <a:lnTo>
                                <a:pt x="0" y="0"/>
                              </a:lnTo>
                              <a:lnTo>
                                <a:pt x="0" y="7620"/>
                              </a:lnTo>
                              <a:lnTo>
                                <a:pt x="2286254" y="7620"/>
                              </a:lnTo>
                              <a:lnTo>
                                <a:pt x="2286254" y="0"/>
                              </a:lnTo>
                              <a:close/>
                            </a:path>
                          </a:pathLst>
                        </a:custGeom>
                        <a:solidFill>
                          <a:srgbClr val="000000"/>
                        </a:solidFill>
                      </wps:spPr>
                      <wps:bodyPr wrap="square" lIns="0" tIns="0" rIns="0" bIns="0" rtlCol="0">
                        <a:noAutofit/>
                      </wps:bodyPr>
                    </wps:wsp>
                  </a:graphicData>
                </a:graphic>
              </wp:anchor>
            </w:drawing>
          </mc:Choice>
          <mc:Fallback>
            <w:pict>
              <v:shape id="Graphic 10" o:spid="_x0000_s1026" o:spt="100" style="position:absolute;left:0pt;margin-left:85.7pt;margin-top:14.8pt;height:0.6pt;width:180.05pt;mso-position-horizontal-relative:page;mso-wrap-distance-bottom:0pt;mso-wrap-distance-top:0pt;z-index:-251655168;mso-width-relative:page;mso-height-relative:page;" fillcolor="#000000" filled="t" stroked="f" coordsize="2286635,7620" o:gfxdata="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kJSfV2AAA&#10;AAkBAAAPAAAAAAAAAAEAIAAAACIAAABkcnMvZG93bnJldi54bWxQSwECFAAUAAAACACHTuJAD0x5&#10;PR4CAADeBAAADgAAAAAAAAABACAAAAAnAQAAZHJzL2Uyb0RvYy54bWxQSwUGAAAAAAYABgBZAQAA&#10;twUAAAAA&#10;" path="m2286254,0l0,0,0,7620,2286254,7620,2286254,0xe">
                <v:fill on="t" focussize="0,0"/>
                <v:stroke on="f"/>
                <v:imagedata o:title=""/>
                <o:lock v:ext="edit" aspectratio="f"/>
                <v:textbox inset="0mm,0mm,0mm,0mm"/>
                <w10:wrap type="topAndBottom"/>
              </v:shape>
            </w:pict>
          </mc:Fallback>
        </mc:AlternateContent>
      </w:r>
      <w:r>
        <w:rPr>
          <w:sz w:val="24"/>
          <w:szCs w:val="24"/>
        </w:rPr>
        <mc:AlternateContent>
          <mc:Choice Requires="wps">
            <w:drawing>
              <wp:anchor distT="0" distB="0" distL="0" distR="0" simplePos="0" relativeHeight="251662336" behindDoc="1" locked="0" layoutInCell="1" allowOverlap="1">
                <wp:simplePos x="0" y="0"/>
                <wp:positionH relativeFrom="page">
                  <wp:posOffset>4289425</wp:posOffset>
                </wp:positionH>
                <wp:positionV relativeFrom="paragraph">
                  <wp:posOffset>187960</wp:posOffset>
                </wp:positionV>
                <wp:extent cx="2286635" cy="7620"/>
                <wp:effectExtent l="0" t="0" r="0" b="0"/>
                <wp:wrapTopAndBottom/>
                <wp:docPr id="11" name="Graphic 11"/>
                <wp:cNvGraphicFramePr/>
                <a:graphic xmlns:a="http://schemas.openxmlformats.org/drawingml/2006/main">
                  <a:graphicData uri="http://schemas.microsoft.com/office/word/2010/wordprocessingShape">
                    <wps:wsp>
                      <wps:cNvSpPr/>
                      <wps:spPr>
                        <a:xfrm>
                          <a:off x="0" y="0"/>
                          <a:ext cx="2286635" cy="7620"/>
                        </a:xfrm>
                        <a:custGeom>
                          <a:avLst/>
                          <a:gdLst/>
                          <a:ahLst/>
                          <a:cxnLst/>
                          <a:rect l="l" t="t" r="r" b="b"/>
                          <a:pathLst>
                            <a:path w="2286635" h="7620">
                              <a:moveTo>
                                <a:pt x="2286254" y="0"/>
                              </a:moveTo>
                              <a:lnTo>
                                <a:pt x="0" y="0"/>
                              </a:lnTo>
                              <a:lnTo>
                                <a:pt x="0" y="7620"/>
                              </a:lnTo>
                              <a:lnTo>
                                <a:pt x="2286254" y="7620"/>
                              </a:lnTo>
                              <a:lnTo>
                                <a:pt x="2286254" y="0"/>
                              </a:lnTo>
                              <a:close/>
                            </a:path>
                          </a:pathLst>
                        </a:custGeom>
                        <a:solidFill>
                          <a:srgbClr val="000000"/>
                        </a:solidFill>
                      </wps:spPr>
                      <wps:bodyPr wrap="square" lIns="0" tIns="0" rIns="0" bIns="0" rtlCol="0">
                        <a:noAutofit/>
                      </wps:bodyPr>
                    </wps:wsp>
                  </a:graphicData>
                </a:graphic>
              </wp:anchor>
            </w:drawing>
          </mc:Choice>
          <mc:Fallback>
            <w:pict>
              <v:shape id="Graphic 11" o:spid="_x0000_s1026" o:spt="100" style="position:absolute;left:0pt;margin-left:337.75pt;margin-top:14.8pt;height:0.6pt;width:180.05pt;mso-position-horizontal-relative:page;mso-wrap-distance-bottom:0pt;mso-wrap-distance-top:0pt;z-index:-251654144;mso-width-relative:page;mso-height-relative:page;" fillcolor="#000000" filled="t" stroked="f" coordsize="2286635,7620" o:gfxdata="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PEEzN9gA&#10;AAAKAQAADwAAAAAAAAABACAAAAAiAAAAZHJzL2Rvd25yZXYueG1sUEsBAhQAFAAAAAgAh07iQBLH&#10;qgofAgAA3gQAAA4AAAAAAAAAAQAgAAAAJwEAAGRycy9lMm9Eb2MueG1sUEsFBgAAAAAGAAYAWQEA&#10;ALgFAAAAAA==&#10;" path="m2286254,0l0,0,0,7620,2286254,7620,2286254,0xe">
                <v:fill on="t" focussize="0,0"/>
                <v:stroke on="f"/>
                <v:imagedata o:title=""/>
                <o:lock v:ext="edit" aspectratio="f"/>
                <v:textbox inset="0mm,0mm,0mm,0mm"/>
                <w10:wrap type="topAndBottom"/>
              </v:shape>
            </w:pict>
          </mc:Fallback>
        </mc:AlternateContent>
      </w:r>
    </w:p>
    <w:p w14:paraId="4ACFA05E">
      <w:pPr>
        <w:tabs>
          <w:tab w:val="left" w:pos="6134"/>
        </w:tabs>
        <w:spacing w:before="13"/>
        <w:ind w:left="1094"/>
        <w:rPr>
          <w:sz w:val="24"/>
          <w:szCs w:val="24"/>
        </w:rPr>
      </w:pPr>
      <w:r>
        <w:rPr>
          <w:spacing w:val="-2"/>
          <w:sz w:val="24"/>
          <w:szCs w:val="24"/>
        </w:rPr>
        <w:t>[Signature]</w:t>
      </w:r>
      <w:r>
        <w:rPr>
          <w:sz w:val="24"/>
          <w:szCs w:val="24"/>
        </w:rPr>
        <w:tab/>
      </w:r>
      <w:r>
        <w:rPr>
          <w:sz w:val="24"/>
          <w:szCs w:val="24"/>
        </w:rPr>
        <w:t>[In</w:t>
      </w:r>
      <w:r>
        <w:rPr>
          <w:spacing w:val="-2"/>
          <w:sz w:val="24"/>
          <w:szCs w:val="24"/>
        </w:rPr>
        <w:t xml:space="preserve"> </w:t>
      </w:r>
      <w:r>
        <w:rPr>
          <w:sz w:val="24"/>
          <w:szCs w:val="24"/>
        </w:rPr>
        <w:t>the</w:t>
      </w:r>
      <w:r>
        <w:rPr>
          <w:spacing w:val="-1"/>
          <w:sz w:val="24"/>
          <w:szCs w:val="24"/>
        </w:rPr>
        <w:t xml:space="preserve"> </w:t>
      </w:r>
      <w:r>
        <w:rPr>
          <w:sz w:val="24"/>
          <w:szCs w:val="24"/>
        </w:rPr>
        <w:t>capacity</w:t>
      </w:r>
      <w:r>
        <w:rPr>
          <w:spacing w:val="-5"/>
          <w:sz w:val="24"/>
          <w:szCs w:val="24"/>
        </w:rPr>
        <w:t xml:space="preserve"> of]</w:t>
      </w:r>
    </w:p>
    <w:p w14:paraId="0347F7E0">
      <w:pPr>
        <w:rPr>
          <w:sz w:val="24"/>
          <w:szCs w:val="24"/>
        </w:rPr>
      </w:pPr>
    </w:p>
    <w:p w14:paraId="466403C6">
      <w:pPr>
        <w:tabs>
          <w:tab w:val="left" w:pos="9070"/>
        </w:tabs>
        <w:ind w:left="1094"/>
        <w:rPr>
          <w:sz w:val="24"/>
          <w:szCs w:val="24"/>
        </w:rPr>
      </w:pPr>
      <w:r>
        <w:rPr>
          <w:sz w:val="24"/>
          <w:szCs w:val="24"/>
        </w:rPr>
        <w:t>Duly</w:t>
      </w:r>
      <w:r>
        <w:rPr>
          <w:spacing w:val="-4"/>
          <w:sz w:val="24"/>
          <w:szCs w:val="24"/>
        </w:rPr>
        <w:t xml:space="preserve"> </w:t>
      </w:r>
      <w:r>
        <w:rPr>
          <w:sz w:val="24"/>
          <w:szCs w:val="24"/>
        </w:rPr>
        <w:t>authorized to sign tender for an on behalf of</w:t>
      </w:r>
      <w:r>
        <w:rPr>
          <w:spacing w:val="4"/>
          <w:sz w:val="24"/>
          <w:szCs w:val="24"/>
        </w:rPr>
        <w:t xml:space="preserve"> </w:t>
      </w:r>
      <w:r>
        <w:rPr>
          <w:sz w:val="24"/>
          <w:szCs w:val="24"/>
          <w:u w:val="single"/>
        </w:rPr>
        <w:tab/>
      </w:r>
    </w:p>
    <w:p w14:paraId="763040F1">
      <w:pPr>
        <w:widowControl/>
        <w:autoSpaceDE/>
        <w:autoSpaceDN/>
        <w:sectPr>
          <w:pgSz w:w="11910" w:h="16840"/>
          <w:pgMar w:top="1340" w:right="240" w:bottom="1260" w:left="620" w:header="0" w:footer="1067" w:gutter="0"/>
          <w:pgNumType w:start="35"/>
          <w:cols w:space="720" w:num="1"/>
        </w:sectPr>
      </w:pPr>
    </w:p>
    <w:p w14:paraId="3D20F96F">
      <w:pPr>
        <w:numPr>
          <w:ilvl w:val="1"/>
          <w:numId w:val="19"/>
        </w:numPr>
        <w:tabs>
          <w:tab w:val="left" w:pos="1093"/>
        </w:tabs>
        <w:spacing w:before="78"/>
        <w:ind w:left="1093" w:hanging="991"/>
        <w:rPr>
          <w:b/>
          <w:sz w:val="24"/>
        </w:rPr>
      </w:pPr>
      <w:r>
        <w:rPr>
          <w:b/>
          <w:sz w:val="24"/>
        </w:rPr>
        <w:t>CONFIDENTIAL</w:t>
      </w:r>
      <w:r>
        <w:rPr>
          <w:b/>
          <w:spacing w:val="-3"/>
          <w:sz w:val="24"/>
        </w:rPr>
        <w:t xml:space="preserve"> </w:t>
      </w:r>
      <w:r>
        <w:rPr>
          <w:b/>
          <w:sz w:val="24"/>
        </w:rPr>
        <w:t>BUSINESS</w:t>
      </w:r>
      <w:r>
        <w:rPr>
          <w:b/>
          <w:spacing w:val="-2"/>
          <w:sz w:val="24"/>
        </w:rPr>
        <w:t xml:space="preserve"> </w:t>
      </w:r>
      <w:r>
        <w:rPr>
          <w:b/>
          <w:sz w:val="24"/>
        </w:rPr>
        <w:t>QUESTIONNAIRE</w:t>
      </w:r>
      <w:r>
        <w:rPr>
          <w:b/>
          <w:spacing w:val="-2"/>
          <w:sz w:val="24"/>
        </w:rPr>
        <w:t xml:space="preserve"> </w:t>
      </w:r>
      <w:r>
        <w:rPr>
          <w:b/>
          <w:spacing w:val="-4"/>
          <w:sz w:val="24"/>
        </w:rPr>
        <w:t>FORM</w:t>
      </w:r>
    </w:p>
    <w:p w14:paraId="1A9A6A0C">
      <w:pPr>
        <w:spacing w:before="272"/>
        <w:ind w:left="1094" w:right="923"/>
        <w:rPr>
          <w:sz w:val="24"/>
          <w:szCs w:val="24"/>
        </w:rPr>
      </w:pPr>
      <w:r>
        <w:rPr>
          <w:sz w:val="24"/>
          <w:szCs w:val="24"/>
        </w:rPr>
        <w:t>You are requested to give the particulars indicated in Part 1 and either Part 2(a), 2(b) or 2 (c) whichever applied to your type of business.</w:t>
      </w:r>
    </w:p>
    <w:p w14:paraId="1B6F6951">
      <w:pPr>
        <w:spacing w:after="8"/>
        <w:ind w:left="1094"/>
        <w:rPr>
          <w:sz w:val="24"/>
          <w:szCs w:val="24"/>
        </w:rPr>
      </w:pPr>
      <w:r>
        <w:rPr>
          <w:sz w:val="24"/>
          <w:szCs w:val="24"/>
        </w:rPr>
        <w:t>You</w:t>
      </w:r>
      <w:r>
        <w:rPr>
          <w:spacing w:val="-1"/>
          <w:sz w:val="24"/>
          <w:szCs w:val="24"/>
        </w:rPr>
        <w:t xml:space="preserve"> </w:t>
      </w:r>
      <w:r>
        <w:rPr>
          <w:sz w:val="24"/>
          <w:szCs w:val="24"/>
        </w:rPr>
        <w:t>are</w:t>
      </w:r>
      <w:r>
        <w:rPr>
          <w:spacing w:val="-1"/>
          <w:sz w:val="24"/>
          <w:szCs w:val="24"/>
        </w:rPr>
        <w:t xml:space="preserve"> </w:t>
      </w:r>
      <w:r>
        <w:rPr>
          <w:sz w:val="24"/>
          <w:szCs w:val="24"/>
        </w:rPr>
        <w:t>advised</w:t>
      </w:r>
      <w:r>
        <w:rPr>
          <w:spacing w:val="-1"/>
          <w:sz w:val="24"/>
          <w:szCs w:val="24"/>
        </w:rPr>
        <w:t xml:space="preserve"> </w:t>
      </w:r>
      <w:r>
        <w:rPr>
          <w:sz w:val="24"/>
          <w:szCs w:val="24"/>
        </w:rPr>
        <w:t>that</w:t>
      </w:r>
      <w:r>
        <w:rPr>
          <w:spacing w:val="-1"/>
          <w:sz w:val="24"/>
          <w:szCs w:val="24"/>
        </w:rPr>
        <w:t xml:space="preserve"> </w:t>
      </w:r>
      <w:r>
        <w:rPr>
          <w:sz w:val="24"/>
          <w:szCs w:val="24"/>
        </w:rPr>
        <w:t>it</w:t>
      </w:r>
      <w:r>
        <w:rPr>
          <w:spacing w:val="-1"/>
          <w:sz w:val="24"/>
          <w:szCs w:val="24"/>
        </w:rPr>
        <w:t xml:space="preserve"> </w:t>
      </w:r>
      <w:r>
        <w:rPr>
          <w:sz w:val="24"/>
          <w:szCs w:val="24"/>
        </w:rPr>
        <w:t>is</w:t>
      </w:r>
      <w:r>
        <w:rPr>
          <w:spacing w:val="-1"/>
          <w:sz w:val="24"/>
          <w:szCs w:val="24"/>
        </w:rPr>
        <w:t xml:space="preserve"> </w:t>
      </w:r>
      <w:r>
        <w:rPr>
          <w:sz w:val="24"/>
          <w:szCs w:val="24"/>
        </w:rPr>
        <w:t>a</w:t>
      </w:r>
      <w:r>
        <w:rPr>
          <w:spacing w:val="-2"/>
          <w:sz w:val="24"/>
          <w:szCs w:val="24"/>
        </w:rPr>
        <w:t xml:space="preserve"> </w:t>
      </w:r>
      <w:r>
        <w:rPr>
          <w:sz w:val="24"/>
          <w:szCs w:val="24"/>
        </w:rPr>
        <w:t>serious</w:t>
      </w:r>
      <w:r>
        <w:rPr>
          <w:spacing w:val="-1"/>
          <w:sz w:val="24"/>
          <w:szCs w:val="24"/>
        </w:rPr>
        <w:t xml:space="preserve"> </w:t>
      </w:r>
      <w:r>
        <w:rPr>
          <w:sz w:val="24"/>
          <w:szCs w:val="24"/>
        </w:rPr>
        <w:t>offence</w:t>
      </w:r>
      <w:r>
        <w:rPr>
          <w:spacing w:val="-2"/>
          <w:sz w:val="24"/>
          <w:szCs w:val="24"/>
        </w:rPr>
        <w:t xml:space="preserve"> </w:t>
      </w:r>
      <w:r>
        <w:rPr>
          <w:sz w:val="24"/>
          <w:szCs w:val="24"/>
        </w:rPr>
        <w:t>to</w:t>
      </w:r>
      <w:r>
        <w:rPr>
          <w:spacing w:val="1"/>
          <w:sz w:val="24"/>
          <w:szCs w:val="24"/>
        </w:rPr>
        <w:t xml:space="preserve"> </w:t>
      </w:r>
      <w:r>
        <w:rPr>
          <w:sz w:val="24"/>
          <w:szCs w:val="24"/>
        </w:rPr>
        <w:t>give false</w:t>
      </w:r>
      <w:r>
        <w:rPr>
          <w:spacing w:val="-1"/>
          <w:sz w:val="24"/>
          <w:szCs w:val="24"/>
        </w:rPr>
        <w:t xml:space="preserve"> </w:t>
      </w:r>
      <w:r>
        <w:rPr>
          <w:sz w:val="24"/>
          <w:szCs w:val="24"/>
        </w:rPr>
        <w:t>information</w:t>
      </w:r>
      <w:r>
        <w:rPr>
          <w:spacing w:val="-1"/>
          <w:sz w:val="24"/>
          <w:szCs w:val="24"/>
        </w:rPr>
        <w:t xml:space="preserve"> </w:t>
      </w:r>
      <w:r>
        <w:rPr>
          <w:sz w:val="24"/>
          <w:szCs w:val="24"/>
        </w:rPr>
        <w:t>on</w:t>
      </w:r>
      <w:r>
        <w:rPr>
          <w:spacing w:val="-1"/>
          <w:sz w:val="24"/>
          <w:szCs w:val="24"/>
        </w:rPr>
        <w:t xml:space="preserve"> </w:t>
      </w:r>
      <w:r>
        <w:rPr>
          <w:sz w:val="24"/>
          <w:szCs w:val="24"/>
        </w:rPr>
        <w:t xml:space="preserve">this </w:t>
      </w:r>
      <w:r>
        <w:rPr>
          <w:spacing w:val="-4"/>
          <w:sz w:val="24"/>
          <w:szCs w:val="24"/>
        </w:rPr>
        <w:t>form</w:t>
      </w:r>
    </w:p>
    <w:p w14:paraId="455DB299">
      <w:pPr>
        <w:ind w:left="661"/>
        <w:rPr>
          <w:sz w:val="20"/>
          <w:szCs w:val="24"/>
        </w:rPr>
      </w:pPr>
      <w:r>
        <w:rPr>
          <w:sz w:val="24"/>
          <w:szCs w:val="24"/>
        </w:rPr>
        <mc:AlternateContent>
          <mc:Choice Requires="wps">
            <w:drawing>
              <wp:inline distT="0" distB="0" distL="0" distR="0">
                <wp:extent cx="6516370" cy="2285365"/>
                <wp:effectExtent l="9525" t="9525" r="8255" b="10160"/>
                <wp:docPr id="1" name="Textbox 12"/>
                <wp:cNvGraphicFramePr/>
                <a:graphic xmlns:a="http://schemas.openxmlformats.org/drawingml/2006/main">
                  <a:graphicData uri="http://schemas.microsoft.com/office/word/2010/wordprocessingShape">
                    <wps:wsp>
                      <wps:cNvSpPr txBox="1"/>
                      <wps:spPr bwMode="auto">
                        <a:xfrm>
                          <a:off x="0" y="0"/>
                          <a:ext cx="6516370" cy="2285365"/>
                        </a:xfrm>
                        <a:prstGeom prst="rect">
                          <a:avLst/>
                        </a:prstGeom>
                        <a:noFill/>
                        <a:ln w="6095">
                          <a:solidFill>
                            <a:srgbClr val="000000"/>
                          </a:solidFill>
                          <a:miter lim="800000"/>
                        </a:ln>
                      </wps:spPr>
                      <wps:txbx>
                        <w:txbxContent>
                          <w:p w14:paraId="114CBC04">
                            <w:pPr>
                              <w:spacing w:line="268" w:lineRule="exact"/>
                              <w:ind w:left="103"/>
                              <w:rPr>
                                <w:i/>
                                <w:sz w:val="24"/>
                              </w:rPr>
                            </w:pPr>
                            <w:r>
                              <w:rPr>
                                <w:i/>
                                <w:sz w:val="24"/>
                              </w:rPr>
                              <w:t>Part</w:t>
                            </w:r>
                            <w:r>
                              <w:rPr>
                                <w:i/>
                                <w:spacing w:val="-2"/>
                                <w:sz w:val="24"/>
                              </w:rPr>
                              <w:t xml:space="preserve"> </w:t>
                            </w:r>
                            <w:r>
                              <w:rPr>
                                <w:i/>
                                <w:sz w:val="24"/>
                              </w:rPr>
                              <w:t xml:space="preserve">1 – </w:t>
                            </w:r>
                            <w:r>
                              <w:rPr>
                                <w:i/>
                                <w:spacing w:val="-2"/>
                                <w:sz w:val="24"/>
                              </w:rPr>
                              <w:t>General:</w:t>
                            </w:r>
                          </w:p>
                          <w:p w14:paraId="7FA0CE77">
                            <w:pPr>
                              <w:pStyle w:val="6"/>
                              <w:tabs>
                                <w:tab w:val="left" w:leader="dot" w:pos="8510"/>
                              </w:tabs>
                              <w:spacing w:before="2" w:line="360" w:lineRule="auto"/>
                              <w:ind w:left="103" w:right="564"/>
                            </w:pPr>
                            <w:r>
                              <w:t>Business Name ……………………………………………………………………………………… Location of business premises. ……………………………………………………………………… Plot No………………………………………………… Street/Road ……………………………… Postal</w:t>
                            </w:r>
                            <w:r>
                              <w:rPr>
                                <w:spacing w:val="-1"/>
                              </w:rPr>
                              <w:t xml:space="preserve"> </w:t>
                            </w:r>
                            <w:r>
                              <w:t>Address</w:t>
                            </w:r>
                            <w:r>
                              <w:rPr>
                                <w:spacing w:val="-1"/>
                              </w:rPr>
                              <w:t xml:space="preserve"> </w:t>
                            </w:r>
                            <w:r>
                              <w:t>……………………….. Tel</w:t>
                            </w:r>
                            <w:r>
                              <w:rPr>
                                <w:spacing w:val="-1"/>
                              </w:rPr>
                              <w:t xml:space="preserve"> </w:t>
                            </w:r>
                            <w:r>
                              <w:t xml:space="preserve">No. …………………. </w:t>
                            </w:r>
                            <w:r>
                              <w:rPr>
                                <w:spacing w:val="-5"/>
                              </w:rPr>
                              <w:t>Fax</w:t>
                            </w:r>
                            <w:r>
                              <w:tab/>
                            </w:r>
                            <w:r>
                              <w:t>E</w:t>
                            </w:r>
                            <w:r>
                              <w:rPr>
                                <w:spacing w:val="-1"/>
                              </w:rPr>
                              <w:t xml:space="preserve"> </w:t>
                            </w:r>
                            <w:r>
                              <w:t>mail</w:t>
                            </w:r>
                            <w:r>
                              <w:rPr>
                                <w:spacing w:val="2"/>
                              </w:rPr>
                              <w:t xml:space="preserve"> </w:t>
                            </w:r>
                            <w:r>
                              <w:rPr>
                                <w:spacing w:val="-5"/>
                              </w:rPr>
                              <w:t>……</w:t>
                            </w:r>
                          </w:p>
                          <w:p w14:paraId="15D16C45">
                            <w:pPr>
                              <w:pStyle w:val="6"/>
                              <w:spacing w:before="1" w:line="360" w:lineRule="auto"/>
                              <w:ind w:left="103" w:right="151"/>
                            </w:pPr>
                            <w:r>
                              <w:t>Nature of Business …………………………………………………………………………………… Registration Certificate No. ………………………………………………………………………… Maximum value of business which you can handle at any one time – KShs. Name</w:t>
                            </w:r>
                            <w:r>
                              <w:rPr>
                                <w:spacing w:val="-7"/>
                              </w:rPr>
                              <w:t xml:space="preserve"> </w:t>
                            </w:r>
                            <w:r>
                              <w:t>of</w:t>
                            </w:r>
                            <w:r>
                              <w:rPr>
                                <w:spacing w:val="-4"/>
                              </w:rPr>
                              <w:t xml:space="preserve"> </w:t>
                            </w:r>
                            <w:r>
                              <w:t>your</w:t>
                            </w:r>
                            <w:r>
                              <w:rPr>
                                <w:spacing w:val="-7"/>
                              </w:rPr>
                              <w:t xml:space="preserve"> </w:t>
                            </w:r>
                            <w:r>
                              <w:t>bankers</w:t>
                            </w:r>
                            <w:r>
                              <w:rPr>
                                <w:spacing w:val="-8"/>
                              </w:rPr>
                              <w:t xml:space="preserve"> </w:t>
                            </w:r>
                            <w:r>
                              <w:t>………………………………………..</w:t>
                            </w:r>
                            <w:r>
                              <w:rPr>
                                <w:spacing w:val="-7"/>
                              </w:rPr>
                              <w:t xml:space="preserve"> </w:t>
                            </w:r>
                            <w:r>
                              <w:t>Branch</w:t>
                            </w:r>
                            <w:r>
                              <w:rPr>
                                <w:spacing w:val="-7"/>
                              </w:rPr>
                              <w:t xml:space="preserve"> </w:t>
                            </w:r>
                            <w:r>
                              <w:t>…………………………………</w:t>
                            </w:r>
                          </w:p>
                        </w:txbxContent>
                      </wps:txbx>
                      <wps:bodyPr rot="0" vert="horz" wrap="square" lIns="0" tIns="0" rIns="0" bIns="0" anchor="t" anchorCtr="0" upright="1">
                        <a:noAutofit/>
                      </wps:bodyPr>
                    </wps:wsp>
                  </a:graphicData>
                </a:graphic>
              </wp:inline>
            </w:drawing>
          </mc:Choice>
          <mc:Fallback>
            <w:pict>
              <v:shape id="Textbox 12" o:spid="_x0000_s1026" o:spt="202" type="#_x0000_t202" style="height:179.95pt;width:513.1pt;" filled="f" stroked="t" coordsize="21600,21600" o:gfxdata="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NSVHB1wAAAAYBAAAPAAAAAAAAAAEAIAAAACIA&#10;AABkcnMvZG93bnJldi54bWxQSwECFAAUAAAACACHTuJA+SMQkAoCAAAeBAAADgAAAAAAAAABACAA&#10;AAAmAQAAZHJzL2Uyb0RvYy54bWxQSwUGAAAAAAYABgBZAQAAogUAAAAA&#10;">
                <v:fill on="f" focussize="0,0"/>
                <v:stroke weight="0.47992125984252pt" color="#000000" miterlimit="8" joinstyle="miter"/>
                <v:imagedata o:title=""/>
                <o:lock v:ext="edit" aspectratio="f"/>
                <v:textbox inset="0mm,0mm,0mm,0mm">
                  <w:txbxContent>
                    <w:p w14:paraId="114CBC04">
                      <w:pPr>
                        <w:spacing w:line="268" w:lineRule="exact"/>
                        <w:ind w:left="103"/>
                        <w:rPr>
                          <w:i/>
                          <w:sz w:val="24"/>
                        </w:rPr>
                      </w:pPr>
                      <w:r>
                        <w:rPr>
                          <w:i/>
                          <w:sz w:val="24"/>
                        </w:rPr>
                        <w:t>Part</w:t>
                      </w:r>
                      <w:r>
                        <w:rPr>
                          <w:i/>
                          <w:spacing w:val="-2"/>
                          <w:sz w:val="24"/>
                        </w:rPr>
                        <w:t xml:space="preserve"> </w:t>
                      </w:r>
                      <w:r>
                        <w:rPr>
                          <w:i/>
                          <w:sz w:val="24"/>
                        </w:rPr>
                        <w:t xml:space="preserve">1 – </w:t>
                      </w:r>
                      <w:r>
                        <w:rPr>
                          <w:i/>
                          <w:spacing w:val="-2"/>
                          <w:sz w:val="24"/>
                        </w:rPr>
                        <w:t>General:</w:t>
                      </w:r>
                    </w:p>
                    <w:p w14:paraId="7FA0CE77">
                      <w:pPr>
                        <w:pStyle w:val="6"/>
                        <w:tabs>
                          <w:tab w:val="left" w:leader="dot" w:pos="8510"/>
                        </w:tabs>
                        <w:spacing w:before="2" w:line="360" w:lineRule="auto"/>
                        <w:ind w:left="103" w:right="564"/>
                      </w:pPr>
                      <w:r>
                        <w:t>Business Name ……………………………………………………………………………………… Location of business premises. ……………………………………………………………………… Plot No………………………………………………… Street/Road ……………………………… Postal</w:t>
                      </w:r>
                      <w:r>
                        <w:rPr>
                          <w:spacing w:val="-1"/>
                        </w:rPr>
                        <w:t xml:space="preserve"> </w:t>
                      </w:r>
                      <w:r>
                        <w:t>Address</w:t>
                      </w:r>
                      <w:r>
                        <w:rPr>
                          <w:spacing w:val="-1"/>
                        </w:rPr>
                        <w:t xml:space="preserve"> </w:t>
                      </w:r>
                      <w:r>
                        <w:t>……………………….. Tel</w:t>
                      </w:r>
                      <w:r>
                        <w:rPr>
                          <w:spacing w:val="-1"/>
                        </w:rPr>
                        <w:t xml:space="preserve"> </w:t>
                      </w:r>
                      <w:r>
                        <w:t xml:space="preserve">No. …………………. </w:t>
                      </w:r>
                      <w:r>
                        <w:rPr>
                          <w:spacing w:val="-5"/>
                        </w:rPr>
                        <w:t>Fax</w:t>
                      </w:r>
                      <w:r>
                        <w:tab/>
                      </w:r>
                      <w:r>
                        <w:t>E</w:t>
                      </w:r>
                      <w:r>
                        <w:rPr>
                          <w:spacing w:val="-1"/>
                        </w:rPr>
                        <w:t xml:space="preserve"> </w:t>
                      </w:r>
                      <w:r>
                        <w:t>mail</w:t>
                      </w:r>
                      <w:r>
                        <w:rPr>
                          <w:spacing w:val="2"/>
                        </w:rPr>
                        <w:t xml:space="preserve"> </w:t>
                      </w:r>
                      <w:r>
                        <w:rPr>
                          <w:spacing w:val="-5"/>
                        </w:rPr>
                        <w:t>……</w:t>
                      </w:r>
                    </w:p>
                    <w:p w14:paraId="15D16C45">
                      <w:pPr>
                        <w:pStyle w:val="6"/>
                        <w:spacing w:before="1" w:line="360" w:lineRule="auto"/>
                        <w:ind w:left="103" w:right="151"/>
                      </w:pPr>
                      <w:r>
                        <w:t>Nature of Business …………………………………………………………………………………… Registration Certificate No. ………………………………………………………………………… Maximum value of business which you can handle at any one time – KShs. Name</w:t>
                      </w:r>
                      <w:r>
                        <w:rPr>
                          <w:spacing w:val="-7"/>
                        </w:rPr>
                        <w:t xml:space="preserve"> </w:t>
                      </w:r>
                      <w:r>
                        <w:t>of</w:t>
                      </w:r>
                      <w:r>
                        <w:rPr>
                          <w:spacing w:val="-4"/>
                        </w:rPr>
                        <w:t xml:space="preserve"> </w:t>
                      </w:r>
                      <w:r>
                        <w:t>your</w:t>
                      </w:r>
                      <w:r>
                        <w:rPr>
                          <w:spacing w:val="-7"/>
                        </w:rPr>
                        <w:t xml:space="preserve"> </w:t>
                      </w:r>
                      <w:r>
                        <w:t>bankers</w:t>
                      </w:r>
                      <w:r>
                        <w:rPr>
                          <w:spacing w:val="-8"/>
                        </w:rPr>
                        <w:t xml:space="preserve"> </w:t>
                      </w:r>
                      <w:r>
                        <w:t>………………………………………..</w:t>
                      </w:r>
                      <w:r>
                        <w:rPr>
                          <w:spacing w:val="-7"/>
                        </w:rPr>
                        <w:t xml:space="preserve"> </w:t>
                      </w:r>
                      <w:r>
                        <w:t>Branch</w:t>
                      </w:r>
                      <w:r>
                        <w:rPr>
                          <w:spacing w:val="-7"/>
                        </w:rPr>
                        <w:t xml:space="preserve"> </w:t>
                      </w:r>
                      <w:r>
                        <w:t>…………………………………</w:t>
                      </w:r>
                    </w:p>
                  </w:txbxContent>
                </v:textbox>
                <w10:wrap type="none"/>
                <w10:anchorlock/>
              </v:shape>
            </w:pict>
          </mc:Fallback>
        </mc:AlternateContent>
      </w:r>
    </w:p>
    <w:p w14:paraId="28A09657">
      <w:pPr>
        <w:spacing w:before="13"/>
        <w:rPr>
          <w:sz w:val="20"/>
          <w:szCs w:val="24"/>
        </w:rPr>
      </w:pPr>
    </w:p>
    <w:tbl>
      <w:tblPr>
        <w:tblStyle w:val="5"/>
        <w:tblW w:w="0" w:type="auto"/>
        <w:tblInd w:w="6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
        <w:gridCol w:w="9721"/>
      </w:tblGrid>
      <w:tr w14:paraId="7E3D8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5" w:hRule="atLeast"/>
        </w:trPr>
        <w:tc>
          <w:tcPr>
            <w:tcW w:w="540" w:type="dxa"/>
            <w:tcBorders>
              <w:top w:val="single" w:color="000000" w:sz="4" w:space="0"/>
              <w:left w:val="single" w:color="000000" w:sz="4" w:space="0"/>
              <w:bottom w:val="single" w:color="000000" w:sz="4" w:space="0"/>
              <w:right w:val="single" w:color="000000" w:sz="4" w:space="0"/>
            </w:tcBorders>
          </w:tcPr>
          <w:p w14:paraId="5702D469">
            <w:pPr>
              <w:rPr>
                <w:sz w:val="24"/>
              </w:rPr>
            </w:pPr>
          </w:p>
        </w:tc>
        <w:tc>
          <w:tcPr>
            <w:tcW w:w="9721" w:type="dxa"/>
            <w:tcBorders>
              <w:top w:val="single" w:color="000000" w:sz="4" w:space="0"/>
              <w:left w:val="single" w:color="000000" w:sz="4" w:space="0"/>
              <w:bottom w:val="single" w:color="000000" w:sz="4" w:space="0"/>
              <w:right w:val="single" w:color="000000" w:sz="4" w:space="0"/>
            </w:tcBorders>
          </w:tcPr>
          <w:p w14:paraId="14EDB25C">
            <w:pPr>
              <w:spacing w:line="268" w:lineRule="exact"/>
              <w:ind w:left="2928"/>
              <w:rPr>
                <w:sz w:val="24"/>
              </w:rPr>
            </w:pPr>
            <w:r>
              <w:rPr>
                <w:sz w:val="24"/>
              </w:rPr>
              <w:t>Part</w:t>
            </w:r>
            <w:r>
              <w:rPr>
                <w:spacing w:val="-1"/>
                <w:sz w:val="24"/>
              </w:rPr>
              <w:t xml:space="preserve"> </w:t>
            </w:r>
            <w:r>
              <w:rPr>
                <w:sz w:val="24"/>
              </w:rPr>
              <w:t>2</w:t>
            </w:r>
            <w:r>
              <w:rPr>
                <w:spacing w:val="-1"/>
                <w:sz w:val="24"/>
              </w:rPr>
              <w:t xml:space="preserve"> </w:t>
            </w:r>
            <w:r>
              <w:rPr>
                <w:sz w:val="24"/>
              </w:rPr>
              <w:t>(a)</w:t>
            </w:r>
            <w:r>
              <w:rPr>
                <w:spacing w:val="-1"/>
                <w:sz w:val="24"/>
              </w:rPr>
              <w:t xml:space="preserve"> </w:t>
            </w:r>
            <w:r>
              <w:rPr>
                <w:sz w:val="24"/>
              </w:rPr>
              <w:t>–</w:t>
            </w:r>
            <w:r>
              <w:rPr>
                <w:spacing w:val="-1"/>
                <w:sz w:val="24"/>
              </w:rPr>
              <w:t xml:space="preserve"> </w:t>
            </w:r>
            <w:r>
              <w:rPr>
                <w:sz w:val="24"/>
              </w:rPr>
              <w:t xml:space="preserve">Sole </w:t>
            </w:r>
            <w:r>
              <w:rPr>
                <w:spacing w:val="-2"/>
                <w:sz w:val="24"/>
              </w:rPr>
              <w:t>Proprietor</w:t>
            </w:r>
          </w:p>
          <w:p w14:paraId="476CD3A5">
            <w:pPr>
              <w:spacing w:before="2" w:line="360" w:lineRule="auto"/>
              <w:ind w:left="108"/>
              <w:rPr>
                <w:sz w:val="24"/>
              </w:rPr>
            </w:pPr>
            <w:r>
              <w:rPr>
                <w:sz w:val="24"/>
              </w:rPr>
              <w:t>Your</w:t>
            </w:r>
            <w:r>
              <w:rPr>
                <w:spacing w:val="-8"/>
                <w:sz w:val="24"/>
              </w:rPr>
              <w:t xml:space="preserve"> </w:t>
            </w:r>
            <w:r>
              <w:rPr>
                <w:sz w:val="24"/>
              </w:rPr>
              <w:t>name</w:t>
            </w:r>
            <w:r>
              <w:rPr>
                <w:spacing w:val="-6"/>
                <w:sz w:val="24"/>
              </w:rPr>
              <w:t xml:space="preserve"> </w:t>
            </w:r>
            <w:r>
              <w:rPr>
                <w:sz w:val="24"/>
              </w:rPr>
              <w:t>in</w:t>
            </w:r>
            <w:r>
              <w:rPr>
                <w:spacing w:val="-6"/>
                <w:sz w:val="24"/>
              </w:rPr>
              <w:t xml:space="preserve"> </w:t>
            </w:r>
            <w:r>
              <w:rPr>
                <w:sz w:val="24"/>
              </w:rPr>
              <w:t>full</w:t>
            </w:r>
            <w:r>
              <w:rPr>
                <w:spacing w:val="-6"/>
                <w:sz w:val="24"/>
              </w:rPr>
              <w:t xml:space="preserve"> </w:t>
            </w:r>
            <w:r>
              <w:rPr>
                <w:sz w:val="24"/>
              </w:rPr>
              <w:t>……………………………………………………..</w:t>
            </w:r>
            <w:r>
              <w:rPr>
                <w:spacing w:val="-6"/>
                <w:sz w:val="24"/>
              </w:rPr>
              <w:t xml:space="preserve"> </w:t>
            </w:r>
            <w:r>
              <w:rPr>
                <w:sz w:val="24"/>
              </w:rPr>
              <w:t>Age</w:t>
            </w:r>
            <w:r>
              <w:rPr>
                <w:spacing w:val="-8"/>
                <w:sz w:val="24"/>
              </w:rPr>
              <w:t xml:space="preserve"> </w:t>
            </w:r>
            <w:r>
              <w:rPr>
                <w:sz w:val="24"/>
              </w:rPr>
              <w:t>………………….. Nationality</w:t>
            </w:r>
            <w:r>
              <w:rPr>
                <w:spacing w:val="-5"/>
                <w:sz w:val="24"/>
              </w:rPr>
              <w:t xml:space="preserve"> </w:t>
            </w:r>
            <w:r>
              <w:rPr>
                <w:sz w:val="24"/>
              </w:rPr>
              <w:t>…………………………………</w:t>
            </w:r>
            <w:r>
              <w:rPr>
                <w:spacing w:val="1"/>
                <w:sz w:val="24"/>
              </w:rPr>
              <w:t xml:space="preserve"> </w:t>
            </w:r>
            <w:r>
              <w:rPr>
                <w:sz w:val="24"/>
              </w:rPr>
              <w:t>Country</w:t>
            </w:r>
            <w:r>
              <w:rPr>
                <w:spacing w:val="-5"/>
                <w:sz w:val="24"/>
              </w:rPr>
              <w:t xml:space="preserve"> </w:t>
            </w:r>
            <w:r>
              <w:rPr>
                <w:sz w:val="24"/>
              </w:rPr>
              <w:t>of origin</w:t>
            </w:r>
            <w:r>
              <w:rPr>
                <w:spacing w:val="1"/>
                <w:sz w:val="24"/>
              </w:rPr>
              <w:t xml:space="preserve"> </w:t>
            </w:r>
            <w:r>
              <w:rPr>
                <w:spacing w:val="-2"/>
                <w:sz w:val="24"/>
              </w:rPr>
              <w:t>……………………………….</w:t>
            </w:r>
          </w:p>
          <w:p w14:paraId="0B4400DA">
            <w:pPr>
              <w:numPr>
                <w:ilvl w:val="0"/>
                <w:numId w:val="27"/>
              </w:numPr>
              <w:tabs>
                <w:tab w:val="left" w:pos="451"/>
              </w:tabs>
              <w:spacing w:line="294" w:lineRule="exact"/>
              <w:rPr>
                <w:sz w:val="24"/>
              </w:rPr>
            </w:pPr>
            <w:r>
              <w:rPr>
                <w:sz w:val="24"/>
              </w:rPr>
              <w:t>Citizenship</w:t>
            </w:r>
            <w:r>
              <w:rPr>
                <w:spacing w:val="-4"/>
                <w:sz w:val="24"/>
              </w:rPr>
              <w:t xml:space="preserve"> </w:t>
            </w:r>
            <w:r>
              <w:rPr>
                <w:sz w:val="24"/>
              </w:rPr>
              <w:t>details</w:t>
            </w:r>
            <w:r>
              <w:rPr>
                <w:spacing w:val="-4"/>
                <w:sz w:val="24"/>
              </w:rPr>
              <w:t xml:space="preserve"> </w:t>
            </w:r>
            <w:r>
              <w:rPr>
                <w:spacing w:val="-2"/>
                <w:sz w:val="24"/>
              </w:rPr>
              <w:t>……………………………………………………………………………</w:t>
            </w:r>
          </w:p>
        </w:tc>
      </w:tr>
      <w:tr w14:paraId="475D2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540" w:type="dxa"/>
            <w:tcBorders>
              <w:top w:val="single" w:color="000000" w:sz="4" w:space="0"/>
              <w:left w:val="single" w:color="000000" w:sz="4" w:space="0"/>
              <w:bottom w:val="single" w:color="000000" w:sz="4" w:space="0"/>
              <w:right w:val="single" w:color="000000" w:sz="4" w:space="0"/>
            </w:tcBorders>
          </w:tcPr>
          <w:p w14:paraId="27B1F5C3">
            <w:pPr>
              <w:rPr>
                <w:sz w:val="24"/>
              </w:rPr>
            </w:pPr>
          </w:p>
        </w:tc>
        <w:tc>
          <w:tcPr>
            <w:tcW w:w="9721" w:type="dxa"/>
            <w:tcBorders>
              <w:top w:val="single" w:color="000000" w:sz="4" w:space="0"/>
              <w:left w:val="single" w:color="000000" w:sz="4" w:space="0"/>
              <w:bottom w:val="single" w:color="000000" w:sz="4" w:space="0"/>
              <w:right w:val="single" w:color="000000" w:sz="4" w:space="0"/>
            </w:tcBorders>
          </w:tcPr>
          <w:p w14:paraId="25A4CC65">
            <w:pPr>
              <w:ind w:left="108" w:right="4509" w:firstLine="2700"/>
              <w:rPr>
                <w:sz w:val="24"/>
              </w:rPr>
            </w:pPr>
            <w:r>
              <w:rPr>
                <w:sz w:val="24"/>
              </w:rPr>
              <w:t>Part</w:t>
            </w:r>
            <w:r>
              <w:rPr>
                <w:spacing w:val="-13"/>
                <w:sz w:val="24"/>
              </w:rPr>
              <w:t xml:space="preserve"> </w:t>
            </w:r>
            <w:r>
              <w:rPr>
                <w:sz w:val="24"/>
              </w:rPr>
              <w:t>2</w:t>
            </w:r>
            <w:r>
              <w:rPr>
                <w:spacing w:val="-13"/>
                <w:sz w:val="24"/>
              </w:rPr>
              <w:t xml:space="preserve"> </w:t>
            </w:r>
            <w:r>
              <w:rPr>
                <w:sz w:val="24"/>
              </w:rPr>
              <w:t>(b)</w:t>
            </w:r>
            <w:r>
              <w:rPr>
                <w:spacing w:val="-13"/>
                <w:sz w:val="24"/>
              </w:rPr>
              <w:t xml:space="preserve"> </w:t>
            </w:r>
            <w:r>
              <w:rPr>
                <w:sz w:val="24"/>
              </w:rPr>
              <w:t>Partnership Given details of partners as follows:</w:t>
            </w:r>
          </w:p>
          <w:p w14:paraId="6E540985">
            <w:pPr>
              <w:tabs>
                <w:tab w:val="left" w:pos="3442"/>
                <w:tab w:val="left" w:pos="5961"/>
                <w:tab w:val="left" w:pos="8693"/>
              </w:tabs>
              <w:ind w:left="168"/>
              <w:rPr>
                <w:sz w:val="24"/>
              </w:rPr>
            </w:pPr>
            <w:r>
              <w:rPr>
                <w:spacing w:val="-4"/>
                <w:sz w:val="24"/>
              </w:rPr>
              <w:t>Name</w:t>
            </w:r>
            <w:r>
              <w:rPr>
                <w:sz w:val="24"/>
              </w:rPr>
              <w:tab/>
            </w:r>
            <w:r>
              <w:rPr>
                <w:spacing w:val="-2"/>
                <w:sz w:val="24"/>
              </w:rPr>
              <w:t>Nationality</w:t>
            </w:r>
            <w:r>
              <w:rPr>
                <w:sz w:val="24"/>
              </w:rPr>
              <w:tab/>
            </w:r>
            <w:r>
              <w:rPr>
                <w:sz w:val="24"/>
              </w:rPr>
              <w:t>Citizenship</w:t>
            </w:r>
            <w:r>
              <w:rPr>
                <w:spacing w:val="-4"/>
                <w:sz w:val="24"/>
              </w:rPr>
              <w:t xml:space="preserve"> </w:t>
            </w:r>
            <w:r>
              <w:rPr>
                <w:spacing w:val="-2"/>
                <w:sz w:val="24"/>
              </w:rPr>
              <w:t>Details</w:t>
            </w:r>
            <w:r>
              <w:rPr>
                <w:sz w:val="24"/>
              </w:rPr>
              <w:tab/>
            </w:r>
            <w:r>
              <w:rPr>
                <w:spacing w:val="-2"/>
                <w:sz w:val="24"/>
              </w:rPr>
              <w:t>Shares</w:t>
            </w:r>
          </w:p>
          <w:p w14:paraId="1E26CBCE">
            <w:pPr>
              <w:numPr>
                <w:ilvl w:val="0"/>
                <w:numId w:val="28"/>
              </w:numPr>
              <w:tabs>
                <w:tab w:val="left" w:pos="467"/>
              </w:tabs>
              <w:ind w:left="467" w:hanging="359"/>
              <w:rPr>
                <w:sz w:val="24"/>
              </w:rPr>
            </w:pPr>
            <w:r>
              <w:rPr>
                <w:spacing w:val="-2"/>
                <w:sz w:val="24"/>
              </w:rPr>
              <w:t>………………………………………………………………………………………</w:t>
            </w:r>
          </w:p>
          <w:p w14:paraId="3A263C3A">
            <w:pPr>
              <w:numPr>
                <w:ilvl w:val="0"/>
                <w:numId w:val="28"/>
              </w:numPr>
              <w:tabs>
                <w:tab w:val="left" w:pos="467"/>
              </w:tabs>
              <w:ind w:left="467" w:hanging="359"/>
              <w:rPr>
                <w:sz w:val="24"/>
              </w:rPr>
            </w:pPr>
            <w:r>
              <w:rPr>
                <w:spacing w:val="-2"/>
                <w:sz w:val="24"/>
              </w:rPr>
              <w:t>………………………………………………………………………………………</w:t>
            </w:r>
          </w:p>
          <w:p w14:paraId="5AB22D0C">
            <w:pPr>
              <w:numPr>
                <w:ilvl w:val="0"/>
                <w:numId w:val="28"/>
              </w:numPr>
              <w:tabs>
                <w:tab w:val="left" w:pos="467"/>
              </w:tabs>
              <w:ind w:left="467" w:hanging="359"/>
              <w:rPr>
                <w:sz w:val="24"/>
              </w:rPr>
            </w:pPr>
            <w:r>
              <w:rPr>
                <w:spacing w:val="-2"/>
                <w:sz w:val="24"/>
              </w:rPr>
              <w:t>………………………………………………………………………………………..</w:t>
            </w:r>
          </w:p>
          <w:p w14:paraId="5757EF5F">
            <w:pPr>
              <w:numPr>
                <w:ilvl w:val="0"/>
                <w:numId w:val="28"/>
              </w:numPr>
              <w:tabs>
                <w:tab w:val="left" w:pos="467"/>
              </w:tabs>
              <w:spacing w:line="264" w:lineRule="exact"/>
              <w:ind w:left="467" w:hanging="359"/>
              <w:rPr>
                <w:sz w:val="24"/>
              </w:rPr>
            </w:pPr>
            <w:r>
              <w:rPr>
                <w:spacing w:val="-2"/>
                <w:sz w:val="24"/>
              </w:rPr>
              <w:t>………………………………………………………………………………………..</w:t>
            </w:r>
          </w:p>
        </w:tc>
      </w:tr>
      <w:tr w14:paraId="2BCDC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3" w:hRule="atLeast"/>
        </w:trPr>
        <w:tc>
          <w:tcPr>
            <w:tcW w:w="540" w:type="dxa"/>
            <w:tcBorders>
              <w:top w:val="single" w:color="000000" w:sz="4" w:space="0"/>
              <w:left w:val="single" w:color="000000" w:sz="4" w:space="0"/>
              <w:bottom w:val="single" w:color="000000" w:sz="4" w:space="0"/>
              <w:right w:val="single" w:color="000000" w:sz="4" w:space="0"/>
            </w:tcBorders>
          </w:tcPr>
          <w:p w14:paraId="50E66EB2">
            <w:pPr>
              <w:rPr>
                <w:sz w:val="24"/>
              </w:rPr>
            </w:pPr>
          </w:p>
        </w:tc>
        <w:tc>
          <w:tcPr>
            <w:tcW w:w="9721" w:type="dxa"/>
            <w:tcBorders>
              <w:top w:val="single" w:color="000000" w:sz="4" w:space="0"/>
              <w:left w:val="single" w:color="000000" w:sz="4" w:space="0"/>
              <w:bottom w:val="single" w:color="000000" w:sz="4" w:space="0"/>
              <w:right w:val="single" w:color="000000" w:sz="4" w:space="0"/>
            </w:tcBorders>
          </w:tcPr>
          <w:p w14:paraId="01ADE6F8">
            <w:pPr>
              <w:spacing w:line="268" w:lineRule="exact"/>
              <w:ind w:left="2928"/>
              <w:rPr>
                <w:sz w:val="24"/>
              </w:rPr>
            </w:pPr>
            <w:r>
              <w:rPr>
                <w:sz w:val="24"/>
              </w:rPr>
              <w:t>Part</w:t>
            </w:r>
            <w:r>
              <w:rPr>
                <w:spacing w:val="-1"/>
                <w:sz w:val="24"/>
              </w:rPr>
              <w:t xml:space="preserve"> </w:t>
            </w:r>
            <w:r>
              <w:rPr>
                <w:sz w:val="24"/>
              </w:rPr>
              <w:t>2</w:t>
            </w:r>
            <w:r>
              <w:rPr>
                <w:spacing w:val="-1"/>
                <w:sz w:val="24"/>
              </w:rPr>
              <w:t xml:space="preserve"> </w:t>
            </w:r>
            <w:r>
              <w:rPr>
                <w:sz w:val="24"/>
              </w:rPr>
              <w:t>(c</w:t>
            </w:r>
            <w:r>
              <w:rPr>
                <w:spacing w:val="-2"/>
                <w:sz w:val="24"/>
              </w:rPr>
              <w:t xml:space="preserve"> </w:t>
            </w:r>
            <w:r>
              <w:rPr>
                <w:sz w:val="24"/>
              </w:rPr>
              <w:t>)</w:t>
            </w:r>
            <w:r>
              <w:rPr>
                <w:spacing w:val="-2"/>
                <w:sz w:val="24"/>
              </w:rPr>
              <w:t xml:space="preserve"> </w:t>
            </w:r>
            <w:r>
              <w:rPr>
                <w:sz w:val="24"/>
              </w:rPr>
              <w:t>–</w:t>
            </w:r>
            <w:r>
              <w:rPr>
                <w:spacing w:val="-1"/>
                <w:sz w:val="24"/>
              </w:rPr>
              <w:t xml:space="preserve"> </w:t>
            </w:r>
            <w:r>
              <w:rPr>
                <w:sz w:val="24"/>
              </w:rPr>
              <w:t xml:space="preserve">Registered </w:t>
            </w:r>
            <w:r>
              <w:rPr>
                <w:spacing w:val="-2"/>
                <w:sz w:val="24"/>
              </w:rPr>
              <w:t>Company</w:t>
            </w:r>
          </w:p>
          <w:p w14:paraId="4CB95712">
            <w:pPr>
              <w:spacing w:before="2" w:line="360" w:lineRule="auto"/>
              <w:ind w:left="108" w:right="1271"/>
              <w:rPr>
                <w:sz w:val="24"/>
              </w:rPr>
            </w:pPr>
            <w:r>
              <w:rPr>
                <w:sz w:val="24"/>
              </w:rPr>
              <w:t>Private</w:t>
            </w:r>
            <w:r>
              <w:rPr>
                <w:spacing w:val="-13"/>
                <w:sz w:val="24"/>
              </w:rPr>
              <w:t xml:space="preserve"> </w:t>
            </w:r>
            <w:r>
              <w:rPr>
                <w:sz w:val="24"/>
              </w:rPr>
              <w:t>or</w:t>
            </w:r>
            <w:r>
              <w:rPr>
                <w:spacing w:val="-14"/>
                <w:sz w:val="24"/>
              </w:rPr>
              <w:t xml:space="preserve"> </w:t>
            </w:r>
            <w:r>
              <w:rPr>
                <w:sz w:val="24"/>
              </w:rPr>
              <w:t>Public</w:t>
            </w:r>
            <w:r>
              <w:rPr>
                <w:spacing w:val="-14"/>
                <w:sz w:val="24"/>
              </w:rPr>
              <w:t xml:space="preserve"> </w:t>
            </w:r>
            <w:r>
              <w:rPr>
                <w:sz w:val="24"/>
              </w:rPr>
              <w:t>…………………………………………………………………… State the nominal and issued capital of company-</w:t>
            </w:r>
          </w:p>
          <w:p w14:paraId="15C10B1B">
            <w:pPr>
              <w:tabs>
                <w:tab w:val="left" w:pos="1440"/>
              </w:tabs>
              <w:spacing w:before="1" w:line="360" w:lineRule="auto"/>
              <w:ind w:left="590" w:right="4509" w:hanging="63"/>
              <w:rPr>
                <w:sz w:val="24"/>
              </w:rPr>
            </w:pPr>
            <w:r>
              <w:rPr>
                <w:sz w:val="24"/>
              </w:rPr>
              <w:t>Nominal Kshs……………………………</w:t>
            </w:r>
          </w:p>
          <w:p w14:paraId="5AA7C2B0">
            <w:pPr>
              <w:tabs>
                <w:tab w:val="left" w:pos="1440"/>
              </w:tabs>
              <w:spacing w:before="1" w:line="360" w:lineRule="auto"/>
              <w:ind w:left="590" w:right="4509" w:hanging="63"/>
              <w:rPr>
                <w:sz w:val="24"/>
              </w:rPr>
            </w:pPr>
            <w:r>
              <w:rPr>
                <w:sz w:val="24"/>
              </w:rPr>
              <w:t xml:space="preserve"> </w:t>
            </w:r>
            <w:r>
              <w:rPr>
                <w:spacing w:val="-2"/>
                <w:sz w:val="24"/>
              </w:rPr>
              <w:t>Issued</w:t>
            </w:r>
            <w:r>
              <w:rPr>
                <w:sz w:val="24"/>
              </w:rPr>
              <w:tab/>
            </w:r>
            <w:r>
              <w:rPr>
                <w:sz w:val="24"/>
              </w:rPr>
              <w:t>Kshs…………………………….</w:t>
            </w:r>
          </w:p>
          <w:p w14:paraId="7D239926">
            <w:pPr>
              <w:ind w:left="108"/>
              <w:rPr>
                <w:sz w:val="24"/>
              </w:rPr>
            </w:pPr>
            <w:r>
              <w:rPr>
                <w:sz w:val="24"/>
              </w:rPr>
              <w:t>Given</w:t>
            </w:r>
            <w:r>
              <w:rPr>
                <w:spacing w:val="-2"/>
                <w:sz w:val="24"/>
              </w:rPr>
              <w:t xml:space="preserve"> </w:t>
            </w:r>
            <w:r>
              <w:rPr>
                <w:sz w:val="24"/>
              </w:rPr>
              <w:t>details</w:t>
            </w:r>
            <w:r>
              <w:rPr>
                <w:spacing w:val="-1"/>
                <w:sz w:val="24"/>
              </w:rPr>
              <w:t xml:space="preserve"> </w:t>
            </w:r>
            <w:r>
              <w:rPr>
                <w:sz w:val="24"/>
              </w:rPr>
              <w:t>of</w:t>
            </w:r>
            <w:r>
              <w:rPr>
                <w:spacing w:val="-1"/>
                <w:sz w:val="24"/>
              </w:rPr>
              <w:t xml:space="preserve"> </w:t>
            </w:r>
            <w:r>
              <w:rPr>
                <w:sz w:val="24"/>
              </w:rPr>
              <w:t>all</w:t>
            </w:r>
            <w:r>
              <w:rPr>
                <w:spacing w:val="-1"/>
                <w:sz w:val="24"/>
              </w:rPr>
              <w:t xml:space="preserve"> </w:t>
            </w:r>
            <w:r>
              <w:rPr>
                <w:sz w:val="24"/>
              </w:rPr>
              <w:t>directors</w:t>
            </w:r>
            <w:r>
              <w:rPr>
                <w:spacing w:val="-1"/>
                <w:sz w:val="24"/>
              </w:rPr>
              <w:t xml:space="preserve"> </w:t>
            </w:r>
            <w:r>
              <w:rPr>
                <w:sz w:val="24"/>
              </w:rPr>
              <w:t>as</w:t>
            </w:r>
            <w:r>
              <w:rPr>
                <w:spacing w:val="-1"/>
                <w:sz w:val="24"/>
              </w:rPr>
              <w:t xml:space="preserve"> </w:t>
            </w:r>
            <w:r>
              <w:rPr>
                <w:spacing w:val="-2"/>
                <w:sz w:val="24"/>
              </w:rPr>
              <w:t>follows</w:t>
            </w:r>
          </w:p>
          <w:p w14:paraId="5C9647B2">
            <w:pPr>
              <w:tabs>
                <w:tab w:val="left" w:pos="3374"/>
                <w:tab w:val="left" w:pos="6066"/>
                <w:tab w:val="left" w:pos="8977"/>
              </w:tabs>
              <w:spacing w:before="139" w:line="360" w:lineRule="auto"/>
              <w:ind w:left="108" w:right="93" w:firstLine="659"/>
              <w:rPr>
                <w:sz w:val="24"/>
              </w:rPr>
            </w:pPr>
            <w:r>
              <w:rPr>
                <w:spacing w:val="-4"/>
                <w:sz w:val="24"/>
              </w:rPr>
              <w:t>Name</w:t>
            </w:r>
            <w:r>
              <w:rPr>
                <w:sz w:val="24"/>
              </w:rPr>
              <w:tab/>
            </w:r>
            <w:r>
              <w:rPr>
                <w:spacing w:val="-2"/>
                <w:sz w:val="24"/>
              </w:rPr>
              <w:t>Nationality</w:t>
            </w:r>
            <w:r>
              <w:rPr>
                <w:sz w:val="24"/>
              </w:rPr>
              <w:tab/>
            </w:r>
            <w:r>
              <w:rPr>
                <w:sz w:val="24"/>
              </w:rPr>
              <w:t>Citizenship Details</w:t>
            </w:r>
            <w:r>
              <w:rPr>
                <w:sz w:val="24"/>
              </w:rPr>
              <w:tab/>
            </w:r>
            <w:r>
              <w:rPr>
                <w:spacing w:val="-2"/>
                <w:sz w:val="24"/>
              </w:rPr>
              <w:t>Shares 1……………………………………………………………………………………………………</w:t>
            </w:r>
          </w:p>
          <w:p w14:paraId="321C97E5">
            <w:pPr>
              <w:numPr>
                <w:ilvl w:val="0"/>
                <w:numId w:val="29"/>
              </w:numPr>
              <w:tabs>
                <w:tab w:val="left" w:pos="348"/>
              </w:tabs>
              <w:rPr>
                <w:sz w:val="24"/>
              </w:rPr>
            </w:pPr>
            <w:r>
              <w:rPr>
                <w:spacing w:val="-2"/>
                <w:sz w:val="24"/>
              </w:rPr>
              <w:t>…………………………………………………………………………………………………</w:t>
            </w:r>
          </w:p>
          <w:p w14:paraId="4A70DD43">
            <w:pPr>
              <w:numPr>
                <w:ilvl w:val="0"/>
                <w:numId w:val="29"/>
              </w:numPr>
              <w:tabs>
                <w:tab w:val="left" w:pos="348"/>
              </w:tabs>
              <w:spacing w:before="137"/>
              <w:rPr>
                <w:sz w:val="24"/>
              </w:rPr>
            </w:pPr>
            <w:r>
              <w:rPr>
                <w:spacing w:val="-2"/>
                <w:sz w:val="24"/>
              </w:rPr>
              <w:t>…………………………………………………………………………………………………</w:t>
            </w:r>
          </w:p>
        </w:tc>
      </w:tr>
      <w:tr w14:paraId="10FC0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0261" w:type="dxa"/>
            <w:gridSpan w:val="2"/>
            <w:tcBorders>
              <w:top w:val="single" w:color="000000" w:sz="4" w:space="0"/>
              <w:left w:val="single" w:color="000000" w:sz="4" w:space="0"/>
              <w:bottom w:val="single" w:color="000000" w:sz="4" w:space="0"/>
              <w:right w:val="single" w:color="000000" w:sz="4" w:space="0"/>
            </w:tcBorders>
          </w:tcPr>
          <w:p w14:paraId="5141A997">
            <w:pPr>
              <w:spacing w:line="268" w:lineRule="exact"/>
              <w:ind w:left="108"/>
              <w:rPr>
                <w:sz w:val="24"/>
              </w:rPr>
            </w:pPr>
            <w:r>
              <w:rPr>
                <w:sz w:val="24"/>
              </w:rPr>
              <w:t>Date</w:t>
            </w:r>
            <w:r>
              <w:rPr>
                <w:spacing w:val="-1"/>
                <w:sz w:val="24"/>
              </w:rPr>
              <w:t xml:space="preserve"> </w:t>
            </w:r>
            <w:r>
              <w:rPr>
                <w:sz w:val="24"/>
              </w:rPr>
              <w:t>………………………………………</w:t>
            </w:r>
            <w:r>
              <w:rPr>
                <w:spacing w:val="-1"/>
                <w:sz w:val="24"/>
              </w:rPr>
              <w:t xml:space="preserve"> </w:t>
            </w:r>
            <w:r>
              <w:rPr>
                <w:sz w:val="24"/>
              </w:rPr>
              <w:t>Signature</w:t>
            </w:r>
            <w:r>
              <w:rPr>
                <w:spacing w:val="-2"/>
                <w:sz w:val="24"/>
              </w:rPr>
              <w:t xml:space="preserve"> </w:t>
            </w:r>
            <w:r>
              <w:rPr>
                <w:sz w:val="24"/>
              </w:rPr>
              <w:t>of</w:t>
            </w:r>
            <w:r>
              <w:rPr>
                <w:spacing w:val="-1"/>
                <w:sz w:val="24"/>
              </w:rPr>
              <w:t xml:space="preserve"> </w:t>
            </w:r>
            <w:r>
              <w:rPr>
                <w:sz w:val="24"/>
              </w:rPr>
              <w:t>Candidate</w:t>
            </w:r>
            <w:r>
              <w:rPr>
                <w:spacing w:val="-1"/>
                <w:sz w:val="24"/>
              </w:rPr>
              <w:t xml:space="preserve"> </w:t>
            </w:r>
            <w:r>
              <w:rPr>
                <w:spacing w:val="-2"/>
                <w:sz w:val="24"/>
              </w:rPr>
              <w:t>………………………………..</w:t>
            </w:r>
          </w:p>
        </w:tc>
      </w:tr>
    </w:tbl>
    <w:p w14:paraId="0A8F1DD4">
      <w:pPr>
        <w:ind w:left="1094"/>
        <w:rPr>
          <w:sz w:val="24"/>
          <w:szCs w:val="24"/>
        </w:rPr>
      </w:pPr>
      <w:r>
        <w:rPr>
          <w:sz w:val="24"/>
          <w:szCs w:val="24"/>
        </w:rPr>
        <w:t xml:space="preserve">If a Kenyan Citizen, indicate under “Citizenship Details” whether by Birth, Naturalization or </w:t>
      </w:r>
      <w:r>
        <w:rPr>
          <w:spacing w:val="-2"/>
          <w:sz w:val="24"/>
          <w:szCs w:val="24"/>
        </w:rPr>
        <w:t>registration.</w:t>
      </w:r>
    </w:p>
    <w:p w14:paraId="6E41C7EA">
      <w:pPr>
        <w:widowControl/>
        <w:autoSpaceDE/>
        <w:autoSpaceDN/>
        <w:sectPr>
          <w:pgSz w:w="11910" w:h="16840"/>
          <w:pgMar w:top="1340" w:right="240" w:bottom="1260" w:left="620" w:header="0" w:footer="1067" w:gutter="0"/>
          <w:cols w:space="720" w:num="1"/>
        </w:sectPr>
      </w:pPr>
    </w:p>
    <w:p w14:paraId="070B10CF">
      <w:pPr>
        <w:numPr>
          <w:ilvl w:val="1"/>
          <w:numId w:val="19"/>
        </w:numPr>
        <w:tabs>
          <w:tab w:val="left" w:pos="1093"/>
        </w:tabs>
        <w:spacing w:before="78"/>
        <w:ind w:left="1093" w:hanging="991"/>
        <w:rPr>
          <w:b/>
          <w:sz w:val="24"/>
        </w:rPr>
      </w:pPr>
      <w:r>
        <w:rPr>
          <w:b/>
          <w:sz w:val="24"/>
        </w:rPr>
        <w:t>TENDER</w:t>
      </w:r>
      <w:r>
        <w:rPr>
          <w:b/>
          <w:spacing w:val="-3"/>
          <w:sz w:val="24"/>
        </w:rPr>
        <w:t xml:space="preserve"> </w:t>
      </w:r>
      <w:r>
        <w:rPr>
          <w:b/>
          <w:sz w:val="24"/>
        </w:rPr>
        <w:t>SECURITY</w:t>
      </w:r>
      <w:r>
        <w:rPr>
          <w:b/>
          <w:spacing w:val="-1"/>
          <w:sz w:val="24"/>
        </w:rPr>
        <w:t xml:space="preserve"> </w:t>
      </w:r>
      <w:r>
        <w:rPr>
          <w:b/>
          <w:spacing w:val="-4"/>
          <w:sz w:val="24"/>
        </w:rPr>
        <w:t>FORM</w:t>
      </w:r>
    </w:p>
    <w:p w14:paraId="4E520128">
      <w:pPr>
        <w:tabs>
          <w:tab w:val="left" w:leader="dot" w:pos="5704"/>
        </w:tabs>
        <w:spacing w:before="272"/>
        <w:ind w:left="1094"/>
        <w:rPr>
          <w:sz w:val="24"/>
        </w:rPr>
      </w:pPr>
      <w:r>
        <w:rPr>
          <w:spacing w:val="-2"/>
          <w:sz w:val="24"/>
        </w:rPr>
        <w:t>Whereas</w:t>
      </w:r>
      <w:r>
        <w:rPr>
          <w:sz w:val="24"/>
        </w:rPr>
        <w:tab/>
      </w:r>
      <w:r>
        <w:rPr>
          <w:sz w:val="24"/>
        </w:rPr>
        <w:t>[</w:t>
      </w:r>
      <w:r>
        <w:rPr>
          <w:i/>
          <w:sz w:val="24"/>
        </w:rPr>
        <w:t>name</w:t>
      </w:r>
      <w:r>
        <w:rPr>
          <w:i/>
          <w:spacing w:val="-11"/>
          <w:sz w:val="24"/>
        </w:rPr>
        <w:t xml:space="preserve"> </w:t>
      </w:r>
      <w:r>
        <w:rPr>
          <w:i/>
          <w:sz w:val="24"/>
        </w:rPr>
        <w:t>of</w:t>
      </w:r>
      <w:r>
        <w:rPr>
          <w:i/>
          <w:spacing w:val="-6"/>
          <w:sz w:val="24"/>
        </w:rPr>
        <w:t xml:space="preserve"> </w:t>
      </w:r>
      <w:r>
        <w:rPr>
          <w:i/>
          <w:sz w:val="24"/>
        </w:rPr>
        <w:t>the</w:t>
      </w:r>
      <w:r>
        <w:rPr>
          <w:i/>
          <w:spacing w:val="-5"/>
          <w:sz w:val="24"/>
        </w:rPr>
        <w:t xml:space="preserve"> </w:t>
      </w:r>
      <w:r>
        <w:rPr>
          <w:i/>
          <w:sz w:val="24"/>
        </w:rPr>
        <w:t>tenderer]</w:t>
      </w:r>
      <w:r>
        <w:rPr>
          <w:i/>
          <w:spacing w:val="3"/>
          <w:sz w:val="24"/>
        </w:rPr>
        <w:t xml:space="preserve"> </w:t>
      </w:r>
      <w:r>
        <w:rPr>
          <w:sz w:val="24"/>
        </w:rPr>
        <w:t>(hereinafter</w:t>
      </w:r>
      <w:r>
        <w:rPr>
          <w:spacing w:val="-8"/>
          <w:sz w:val="24"/>
        </w:rPr>
        <w:t xml:space="preserve"> </w:t>
      </w:r>
      <w:r>
        <w:rPr>
          <w:sz w:val="24"/>
        </w:rPr>
        <w:t>called</w:t>
      </w:r>
      <w:r>
        <w:rPr>
          <w:spacing w:val="-4"/>
          <w:sz w:val="24"/>
        </w:rPr>
        <w:t xml:space="preserve"> “the</w:t>
      </w:r>
    </w:p>
    <w:p w14:paraId="000C8DB1">
      <w:pPr>
        <w:tabs>
          <w:tab w:val="left" w:leader="dot" w:pos="6571"/>
        </w:tabs>
        <w:ind w:left="1094"/>
        <w:rPr>
          <w:sz w:val="24"/>
        </w:rPr>
      </w:pPr>
      <w:r>
        <w:rPr>
          <w:sz w:val="24"/>
        </w:rPr>
        <w:t>Tenderer”)</w:t>
      </w:r>
      <w:r>
        <w:rPr>
          <w:spacing w:val="-6"/>
          <w:sz w:val="24"/>
        </w:rPr>
        <w:t xml:space="preserve"> </w:t>
      </w:r>
      <w:r>
        <w:rPr>
          <w:sz w:val="24"/>
        </w:rPr>
        <w:t>has</w:t>
      </w:r>
      <w:r>
        <w:rPr>
          <w:spacing w:val="-6"/>
          <w:sz w:val="24"/>
        </w:rPr>
        <w:t xml:space="preserve"> </w:t>
      </w:r>
      <w:r>
        <w:rPr>
          <w:sz w:val="24"/>
        </w:rPr>
        <w:t>submitted</w:t>
      </w:r>
      <w:r>
        <w:rPr>
          <w:spacing w:val="-5"/>
          <w:sz w:val="24"/>
        </w:rPr>
        <w:t xml:space="preserve"> </w:t>
      </w:r>
      <w:r>
        <w:rPr>
          <w:sz w:val="24"/>
        </w:rPr>
        <w:t>its</w:t>
      </w:r>
      <w:r>
        <w:rPr>
          <w:spacing w:val="-6"/>
          <w:sz w:val="24"/>
        </w:rPr>
        <w:t xml:space="preserve"> </w:t>
      </w:r>
      <w:r>
        <w:rPr>
          <w:sz w:val="24"/>
        </w:rPr>
        <w:t>tender</w:t>
      </w:r>
      <w:r>
        <w:rPr>
          <w:spacing w:val="-7"/>
          <w:sz w:val="24"/>
        </w:rPr>
        <w:t xml:space="preserve"> </w:t>
      </w:r>
      <w:r>
        <w:rPr>
          <w:spacing w:val="-4"/>
          <w:sz w:val="24"/>
        </w:rPr>
        <w:t>dated</w:t>
      </w:r>
      <w:r>
        <w:rPr>
          <w:sz w:val="24"/>
        </w:rPr>
        <w:tab/>
      </w:r>
      <w:r>
        <w:rPr>
          <w:sz w:val="24"/>
        </w:rPr>
        <w:t>[</w:t>
      </w:r>
      <w:r>
        <w:rPr>
          <w:i/>
          <w:sz w:val="24"/>
        </w:rPr>
        <w:t>date</w:t>
      </w:r>
      <w:r>
        <w:rPr>
          <w:i/>
          <w:spacing w:val="-9"/>
          <w:sz w:val="24"/>
        </w:rPr>
        <w:t xml:space="preserve"> </w:t>
      </w:r>
      <w:r>
        <w:rPr>
          <w:i/>
          <w:sz w:val="24"/>
        </w:rPr>
        <w:t>of</w:t>
      </w:r>
      <w:r>
        <w:rPr>
          <w:i/>
          <w:spacing w:val="-6"/>
          <w:sz w:val="24"/>
        </w:rPr>
        <w:t xml:space="preserve"> </w:t>
      </w:r>
      <w:r>
        <w:rPr>
          <w:i/>
          <w:sz w:val="24"/>
        </w:rPr>
        <w:t>submission</w:t>
      </w:r>
      <w:r>
        <w:rPr>
          <w:i/>
          <w:spacing w:val="-6"/>
          <w:sz w:val="24"/>
        </w:rPr>
        <w:t xml:space="preserve"> </w:t>
      </w:r>
      <w:r>
        <w:rPr>
          <w:i/>
          <w:sz w:val="24"/>
        </w:rPr>
        <w:t>of</w:t>
      </w:r>
      <w:r>
        <w:rPr>
          <w:i/>
          <w:spacing w:val="-6"/>
          <w:sz w:val="24"/>
        </w:rPr>
        <w:t xml:space="preserve"> </w:t>
      </w:r>
      <w:r>
        <w:rPr>
          <w:i/>
          <w:sz w:val="24"/>
        </w:rPr>
        <w:t>tender]</w:t>
      </w:r>
      <w:r>
        <w:rPr>
          <w:i/>
          <w:spacing w:val="4"/>
          <w:sz w:val="24"/>
        </w:rPr>
        <w:t xml:space="preserve"> </w:t>
      </w:r>
      <w:r>
        <w:rPr>
          <w:sz w:val="24"/>
        </w:rPr>
        <w:t>for</w:t>
      </w:r>
      <w:r>
        <w:rPr>
          <w:spacing w:val="-7"/>
          <w:sz w:val="24"/>
        </w:rPr>
        <w:t xml:space="preserve"> </w:t>
      </w:r>
      <w:r>
        <w:rPr>
          <w:spacing w:val="-5"/>
          <w:sz w:val="24"/>
        </w:rPr>
        <w:t>the</w:t>
      </w:r>
    </w:p>
    <w:p w14:paraId="43900966">
      <w:pPr>
        <w:tabs>
          <w:tab w:val="left" w:pos="2723"/>
          <w:tab w:val="left" w:pos="3253"/>
          <w:tab w:val="left" w:pos="3460"/>
          <w:tab w:val="left" w:pos="3885"/>
          <w:tab w:val="left" w:pos="4299"/>
          <w:tab w:val="left" w:pos="5520"/>
          <w:tab w:val="left" w:pos="5636"/>
          <w:tab w:val="left" w:pos="6121"/>
          <w:tab w:val="left" w:pos="7183"/>
          <w:tab w:val="left" w:pos="8307"/>
          <w:tab w:val="left" w:pos="9255"/>
          <w:tab w:val="left" w:pos="9480"/>
        </w:tabs>
        <w:ind w:left="1094" w:right="923"/>
        <w:rPr>
          <w:sz w:val="24"/>
        </w:rPr>
      </w:pPr>
      <w:r>
        <w:rPr>
          <w:sz w:val="24"/>
        </w:rPr>
        <w:t>Supply, installation</w:t>
      </w:r>
      <w:r>
        <w:rPr>
          <w:sz w:val="24"/>
        </w:rPr>
        <w:tab/>
      </w:r>
      <w:r>
        <w:rPr>
          <w:spacing w:val="-4"/>
          <w:sz w:val="24"/>
        </w:rPr>
        <w:t>and</w:t>
      </w:r>
      <w:r>
        <w:rPr>
          <w:sz w:val="24"/>
        </w:rPr>
        <w:tab/>
      </w:r>
      <w:r>
        <w:rPr>
          <w:spacing w:val="-2"/>
          <w:sz w:val="24"/>
        </w:rPr>
        <w:t>commissioning</w:t>
      </w:r>
      <w:r>
        <w:rPr>
          <w:sz w:val="24"/>
        </w:rPr>
        <w:tab/>
      </w:r>
      <w:r>
        <w:rPr>
          <w:sz w:val="24"/>
        </w:rPr>
        <w:tab/>
      </w:r>
      <w:r>
        <w:rPr>
          <w:spacing w:val="-6"/>
          <w:sz w:val="24"/>
        </w:rPr>
        <w:t>of</w:t>
      </w:r>
      <w:r>
        <w:rPr>
          <w:sz w:val="24"/>
        </w:rPr>
        <w:tab/>
      </w:r>
      <w:r>
        <w:rPr>
          <w:spacing w:val="-2"/>
          <w:sz w:val="24"/>
        </w:rPr>
        <w:t>……………………….…</w:t>
      </w:r>
      <w:r>
        <w:rPr>
          <w:i/>
          <w:spacing w:val="-2"/>
          <w:sz w:val="24"/>
        </w:rPr>
        <w:t xml:space="preserve"> [Name</w:t>
      </w:r>
      <w:r>
        <w:rPr>
          <w:i/>
          <w:sz w:val="24"/>
        </w:rPr>
        <w:tab/>
      </w:r>
      <w:r>
        <w:rPr>
          <w:i/>
          <w:sz w:val="24"/>
        </w:rPr>
        <w:tab/>
      </w:r>
      <w:r>
        <w:rPr>
          <w:i/>
          <w:spacing w:val="-2"/>
          <w:sz w:val="24"/>
        </w:rPr>
        <w:t>and/or description</w:t>
      </w:r>
      <w:r>
        <w:rPr>
          <w:i/>
          <w:sz w:val="24"/>
        </w:rPr>
        <w:tab/>
      </w:r>
      <w:r>
        <w:rPr>
          <w:i/>
          <w:spacing w:val="-5"/>
          <w:sz w:val="24"/>
        </w:rPr>
        <w:t>of</w:t>
      </w:r>
      <w:r>
        <w:rPr>
          <w:i/>
          <w:sz w:val="24"/>
        </w:rPr>
        <w:tab/>
      </w:r>
      <w:r>
        <w:rPr>
          <w:i/>
          <w:sz w:val="24"/>
        </w:rPr>
        <w:tab/>
      </w:r>
      <w:r>
        <w:rPr>
          <w:i/>
          <w:spacing w:val="-5"/>
          <w:sz w:val="24"/>
        </w:rPr>
        <w:t>the</w:t>
      </w:r>
      <w:r>
        <w:rPr>
          <w:i/>
          <w:sz w:val="24"/>
        </w:rPr>
        <w:tab/>
      </w:r>
      <w:r>
        <w:rPr>
          <w:i/>
          <w:sz w:val="24"/>
        </w:rPr>
        <w:tab/>
      </w:r>
      <w:r>
        <w:rPr>
          <w:i/>
          <w:spacing w:val="-2"/>
          <w:sz w:val="24"/>
        </w:rPr>
        <w:t>goods]</w:t>
      </w:r>
      <w:r>
        <w:rPr>
          <w:i/>
          <w:sz w:val="24"/>
        </w:rPr>
        <w:tab/>
      </w:r>
      <w:r>
        <w:rPr>
          <w:spacing w:val="-2"/>
          <w:sz w:val="24"/>
        </w:rPr>
        <w:t>(Hereinafter</w:t>
      </w:r>
      <w:r>
        <w:rPr>
          <w:sz w:val="24"/>
        </w:rPr>
        <w:tab/>
      </w:r>
      <w:r>
        <w:rPr>
          <w:spacing w:val="-2"/>
          <w:sz w:val="24"/>
        </w:rPr>
        <w:t>called</w:t>
      </w:r>
      <w:r>
        <w:rPr>
          <w:sz w:val="24"/>
        </w:rPr>
        <w:tab/>
      </w:r>
      <w:r>
        <w:rPr>
          <w:spacing w:val="-4"/>
          <w:sz w:val="24"/>
        </w:rPr>
        <w:t>“the</w:t>
      </w:r>
      <w:r>
        <w:rPr>
          <w:sz w:val="24"/>
        </w:rPr>
        <w:tab/>
      </w:r>
      <w:r>
        <w:rPr>
          <w:spacing w:val="-2"/>
          <w:sz w:val="24"/>
        </w:rPr>
        <w:t>Tender”)</w:t>
      </w:r>
    </w:p>
    <w:p w14:paraId="1BDE926B">
      <w:pPr>
        <w:tabs>
          <w:tab w:val="left" w:leader="dot" w:pos="5459"/>
        </w:tabs>
        <w:ind w:left="1094"/>
        <w:rPr>
          <w:sz w:val="24"/>
          <w:szCs w:val="24"/>
        </w:rPr>
      </w:pPr>
      <w:r>
        <w:rPr>
          <w:spacing w:val="-10"/>
          <w:sz w:val="24"/>
          <w:szCs w:val="24"/>
        </w:rPr>
        <w:t>…</w:t>
      </w:r>
      <w:r>
        <w:rPr>
          <w:sz w:val="24"/>
          <w:szCs w:val="24"/>
        </w:rPr>
        <w:tab/>
      </w:r>
      <w:r>
        <w:rPr>
          <w:spacing w:val="-2"/>
          <w:sz w:val="24"/>
          <w:szCs w:val="24"/>
        </w:rPr>
        <w:t>KNOW</w:t>
      </w:r>
      <w:r>
        <w:rPr>
          <w:spacing w:val="-8"/>
          <w:sz w:val="24"/>
          <w:szCs w:val="24"/>
        </w:rPr>
        <w:t xml:space="preserve"> </w:t>
      </w:r>
      <w:r>
        <w:rPr>
          <w:spacing w:val="-2"/>
          <w:sz w:val="24"/>
          <w:szCs w:val="24"/>
        </w:rPr>
        <w:t>ALL</w:t>
      </w:r>
      <w:r>
        <w:rPr>
          <w:spacing w:val="-8"/>
          <w:sz w:val="24"/>
          <w:szCs w:val="24"/>
        </w:rPr>
        <w:t xml:space="preserve"> </w:t>
      </w:r>
      <w:r>
        <w:rPr>
          <w:spacing w:val="-2"/>
          <w:sz w:val="24"/>
          <w:szCs w:val="24"/>
        </w:rPr>
        <w:t>PEOPLE</w:t>
      </w:r>
      <w:r>
        <w:rPr>
          <w:spacing w:val="-7"/>
          <w:sz w:val="24"/>
          <w:szCs w:val="24"/>
        </w:rPr>
        <w:t xml:space="preserve"> </w:t>
      </w:r>
      <w:r>
        <w:rPr>
          <w:spacing w:val="-2"/>
          <w:sz w:val="24"/>
          <w:szCs w:val="24"/>
        </w:rPr>
        <w:t>by</w:t>
      </w:r>
      <w:r>
        <w:rPr>
          <w:spacing w:val="-8"/>
          <w:sz w:val="24"/>
          <w:szCs w:val="24"/>
        </w:rPr>
        <w:t xml:space="preserve"> </w:t>
      </w:r>
      <w:r>
        <w:rPr>
          <w:spacing w:val="-2"/>
          <w:sz w:val="24"/>
          <w:szCs w:val="24"/>
        </w:rPr>
        <w:t>these</w:t>
      </w:r>
      <w:r>
        <w:rPr>
          <w:spacing w:val="-8"/>
          <w:sz w:val="24"/>
          <w:szCs w:val="24"/>
        </w:rPr>
        <w:t xml:space="preserve"> </w:t>
      </w:r>
      <w:r>
        <w:rPr>
          <w:spacing w:val="-2"/>
          <w:sz w:val="24"/>
          <w:szCs w:val="24"/>
        </w:rPr>
        <w:t>presents</w:t>
      </w:r>
      <w:r>
        <w:rPr>
          <w:spacing w:val="-5"/>
          <w:sz w:val="24"/>
          <w:szCs w:val="24"/>
        </w:rPr>
        <w:t xml:space="preserve"> </w:t>
      </w:r>
      <w:r>
        <w:rPr>
          <w:spacing w:val="-2"/>
          <w:sz w:val="24"/>
          <w:szCs w:val="24"/>
        </w:rPr>
        <w:t>that</w:t>
      </w:r>
      <w:r>
        <w:rPr>
          <w:spacing w:val="-6"/>
          <w:sz w:val="24"/>
          <w:szCs w:val="24"/>
        </w:rPr>
        <w:t xml:space="preserve"> </w:t>
      </w:r>
      <w:r>
        <w:rPr>
          <w:spacing w:val="-5"/>
          <w:sz w:val="24"/>
          <w:szCs w:val="24"/>
        </w:rPr>
        <w:t>WE</w:t>
      </w:r>
    </w:p>
    <w:p w14:paraId="221A4B8C">
      <w:pPr>
        <w:tabs>
          <w:tab w:val="left" w:pos="1864"/>
          <w:tab w:val="left" w:pos="2248"/>
          <w:tab w:val="left" w:pos="4682"/>
          <w:tab w:val="left" w:pos="6013"/>
          <w:tab w:val="left" w:pos="6797"/>
          <w:tab w:val="left" w:pos="7408"/>
          <w:tab w:val="left" w:pos="8373"/>
          <w:tab w:val="left" w:pos="8876"/>
          <w:tab w:val="left" w:pos="9687"/>
        </w:tabs>
        <w:ind w:left="1094" w:right="924"/>
        <w:rPr>
          <w:sz w:val="24"/>
          <w:szCs w:val="24"/>
        </w:rPr>
      </w:pPr>
      <w:r>
        <w:rPr>
          <w:sz w:val="24"/>
          <w:szCs w:val="24"/>
        </w:rPr>
        <w:t>…………………….……………………</w:t>
      </w:r>
      <w:r>
        <w:rPr>
          <w:spacing w:val="80"/>
          <w:sz w:val="24"/>
          <w:szCs w:val="24"/>
        </w:rPr>
        <w:t xml:space="preserve"> </w:t>
      </w:r>
      <w:r>
        <w:rPr>
          <w:sz w:val="24"/>
          <w:szCs w:val="24"/>
        </w:rPr>
        <w:t>of</w:t>
      </w:r>
      <w:r>
        <w:rPr>
          <w:spacing w:val="80"/>
          <w:sz w:val="24"/>
          <w:szCs w:val="24"/>
        </w:rPr>
        <w:t xml:space="preserve"> </w:t>
      </w:r>
      <w:r>
        <w:rPr>
          <w:sz w:val="24"/>
          <w:szCs w:val="24"/>
        </w:rPr>
        <w:t>……………………….</w:t>
      </w:r>
      <w:r>
        <w:rPr>
          <w:spacing w:val="80"/>
          <w:sz w:val="24"/>
          <w:szCs w:val="24"/>
        </w:rPr>
        <w:t xml:space="preserve"> </w:t>
      </w:r>
      <w:r>
        <w:rPr>
          <w:sz w:val="24"/>
          <w:szCs w:val="24"/>
        </w:rPr>
        <w:t>having</w:t>
      </w:r>
      <w:r>
        <w:rPr>
          <w:spacing w:val="80"/>
          <w:sz w:val="24"/>
          <w:szCs w:val="24"/>
        </w:rPr>
        <w:t xml:space="preserve"> </w:t>
      </w:r>
      <w:r>
        <w:rPr>
          <w:sz w:val="24"/>
          <w:szCs w:val="24"/>
        </w:rPr>
        <w:t>our</w:t>
      </w:r>
      <w:r>
        <w:rPr>
          <w:spacing w:val="80"/>
          <w:sz w:val="24"/>
          <w:szCs w:val="24"/>
        </w:rPr>
        <w:t xml:space="preserve"> </w:t>
      </w:r>
      <w:r>
        <w:rPr>
          <w:sz w:val="24"/>
          <w:szCs w:val="24"/>
        </w:rPr>
        <w:t xml:space="preserve">registered </w:t>
      </w:r>
      <w:r>
        <w:rPr>
          <w:spacing w:val="-2"/>
          <w:sz w:val="24"/>
          <w:szCs w:val="24"/>
        </w:rPr>
        <w:t>office</w:t>
      </w:r>
      <w:r>
        <w:rPr>
          <w:sz w:val="24"/>
          <w:szCs w:val="24"/>
        </w:rPr>
        <w:tab/>
      </w:r>
      <w:r>
        <w:rPr>
          <w:spacing w:val="-5"/>
          <w:sz w:val="24"/>
          <w:szCs w:val="24"/>
        </w:rPr>
        <w:t>at</w:t>
      </w:r>
      <w:r>
        <w:rPr>
          <w:sz w:val="24"/>
          <w:szCs w:val="24"/>
        </w:rPr>
        <w:tab/>
      </w:r>
      <w:r>
        <w:rPr>
          <w:spacing w:val="-2"/>
          <w:sz w:val="24"/>
          <w:szCs w:val="24"/>
        </w:rPr>
        <w:t>…………….…………</w:t>
      </w:r>
      <w:r>
        <w:rPr>
          <w:sz w:val="24"/>
          <w:szCs w:val="24"/>
        </w:rPr>
        <w:tab/>
      </w:r>
      <w:r>
        <w:rPr>
          <w:spacing w:val="-2"/>
          <w:sz w:val="24"/>
          <w:szCs w:val="24"/>
        </w:rPr>
        <w:t>(Hereinafter</w:t>
      </w:r>
      <w:r>
        <w:rPr>
          <w:sz w:val="24"/>
          <w:szCs w:val="24"/>
        </w:rPr>
        <w:tab/>
      </w:r>
      <w:r>
        <w:rPr>
          <w:spacing w:val="-2"/>
          <w:sz w:val="24"/>
          <w:szCs w:val="24"/>
        </w:rPr>
        <w:t>called</w:t>
      </w:r>
      <w:r>
        <w:rPr>
          <w:sz w:val="24"/>
          <w:szCs w:val="24"/>
        </w:rPr>
        <w:tab/>
      </w:r>
      <w:r>
        <w:rPr>
          <w:spacing w:val="-4"/>
          <w:sz w:val="24"/>
          <w:szCs w:val="24"/>
        </w:rPr>
        <w:t>“the</w:t>
      </w:r>
      <w:r>
        <w:rPr>
          <w:sz w:val="24"/>
          <w:szCs w:val="24"/>
        </w:rPr>
        <w:tab/>
      </w:r>
      <w:r>
        <w:rPr>
          <w:spacing w:val="-2"/>
          <w:sz w:val="24"/>
          <w:szCs w:val="24"/>
        </w:rPr>
        <w:t>Bank”),</w:t>
      </w:r>
      <w:r>
        <w:rPr>
          <w:sz w:val="24"/>
          <w:szCs w:val="24"/>
        </w:rPr>
        <w:tab/>
      </w:r>
      <w:r>
        <w:rPr>
          <w:spacing w:val="-5"/>
          <w:sz w:val="24"/>
          <w:szCs w:val="24"/>
        </w:rPr>
        <w:t>are</w:t>
      </w:r>
      <w:r>
        <w:rPr>
          <w:sz w:val="24"/>
          <w:szCs w:val="24"/>
        </w:rPr>
        <w:tab/>
      </w:r>
      <w:r>
        <w:rPr>
          <w:spacing w:val="-2"/>
          <w:sz w:val="24"/>
          <w:szCs w:val="24"/>
        </w:rPr>
        <w:t>bound</w:t>
      </w:r>
      <w:r>
        <w:rPr>
          <w:sz w:val="24"/>
          <w:szCs w:val="24"/>
        </w:rPr>
        <w:tab/>
      </w:r>
      <w:r>
        <w:rPr>
          <w:spacing w:val="-4"/>
          <w:sz w:val="24"/>
          <w:szCs w:val="24"/>
        </w:rPr>
        <w:t>unto</w:t>
      </w:r>
    </w:p>
    <w:p w14:paraId="6D071D3C">
      <w:pPr>
        <w:tabs>
          <w:tab w:val="left" w:leader="dot" w:pos="3196"/>
        </w:tabs>
        <w:ind w:left="1814"/>
        <w:rPr>
          <w:sz w:val="24"/>
        </w:rPr>
      </w:pPr>
      <w:r>
        <w:rPr>
          <w:spacing w:val="-10"/>
          <w:sz w:val="24"/>
        </w:rPr>
        <w:t>…</w:t>
      </w:r>
      <w:r>
        <w:rPr>
          <w:sz w:val="24"/>
        </w:rPr>
        <w:tab/>
      </w:r>
      <w:r>
        <w:rPr>
          <w:sz w:val="24"/>
        </w:rPr>
        <w:t>[</w:t>
      </w:r>
      <w:r>
        <w:rPr>
          <w:i/>
          <w:sz w:val="24"/>
        </w:rPr>
        <w:t>Name</w:t>
      </w:r>
      <w:r>
        <w:rPr>
          <w:i/>
          <w:spacing w:val="-1"/>
          <w:sz w:val="24"/>
        </w:rPr>
        <w:t xml:space="preserve"> </w:t>
      </w:r>
      <w:r>
        <w:rPr>
          <w:i/>
          <w:sz w:val="24"/>
        </w:rPr>
        <w:t>of</w:t>
      </w:r>
      <w:r>
        <w:rPr>
          <w:i/>
          <w:spacing w:val="1"/>
          <w:sz w:val="24"/>
        </w:rPr>
        <w:t xml:space="preserve"> </w:t>
      </w:r>
      <w:r>
        <w:rPr>
          <w:i/>
          <w:sz w:val="24"/>
        </w:rPr>
        <w:t>procuring</w:t>
      </w:r>
      <w:r>
        <w:rPr>
          <w:i/>
          <w:spacing w:val="1"/>
          <w:sz w:val="24"/>
        </w:rPr>
        <w:t xml:space="preserve"> </w:t>
      </w:r>
      <w:r>
        <w:rPr>
          <w:i/>
          <w:sz w:val="24"/>
        </w:rPr>
        <w:t>entity}</w:t>
      </w:r>
      <w:r>
        <w:rPr>
          <w:i/>
          <w:spacing w:val="2"/>
          <w:sz w:val="24"/>
        </w:rPr>
        <w:t xml:space="preserve"> </w:t>
      </w:r>
      <w:r>
        <w:rPr>
          <w:sz w:val="24"/>
        </w:rPr>
        <w:t>(Hereinafter</w:t>
      </w:r>
      <w:r>
        <w:rPr>
          <w:spacing w:val="1"/>
          <w:sz w:val="24"/>
        </w:rPr>
        <w:t xml:space="preserve"> </w:t>
      </w:r>
      <w:r>
        <w:rPr>
          <w:sz w:val="24"/>
        </w:rPr>
        <w:t>called</w:t>
      </w:r>
      <w:r>
        <w:rPr>
          <w:spacing w:val="1"/>
          <w:sz w:val="24"/>
        </w:rPr>
        <w:t xml:space="preserve"> </w:t>
      </w:r>
      <w:r>
        <w:rPr>
          <w:sz w:val="24"/>
        </w:rPr>
        <w:t>“the Procuring</w:t>
      </w:r>
      <w:r>
        <w:rPr>
          <w:spacing w:val="4"/>
          <w:sz w:val="24"/>
        </w:rPr>
        <w:t xml:space="preserve"> </w:t>
      </w:r>
      <w:r>
        <w:rPr>
          <w:sz w:val="24"/>
        </w:rPr>
        <w:t>entity”)</w:t>
      </w:r>
      <w:r>
        <w:rPr>
          <w:spacing w:val="1"/>
          <w:sz w:val="24"/>
        </w:rPr>
        <w:t xml:space="preserve"> </w:t>
      </w:r>
      <w:r>
        <w:rPr>
          <w:spacing w:val="-5"/>
          <w:sz w:val="24"/>
        </w:rPr>
        <w:t>in</w:t>
      </w:r>
    </w:p>
    <w:p w14:paraId="38057BD2">
      <w:pPr>
        <w:tabs>
          <w:tab w:val="left" w:leader="dot" w:pos="4665"/>
        </w:tabs>
        <w:ind w:left="1094"/>
        <w:rPr>
          <w:sz w:val="24"/>
          <w:szCs w:val="24"/>
        </w:rPr>
      </w:pPr>
      <w:r>
        <w:rPr>
          <w:sz w:val="24"/>
          <w:szCs w:val="24"/>
        </w:rPr>
        <w:t>The</w:t>
      </w:r>
      <w:r>
        <w:rPr>
          <w:spacing w:val="6"/>
          <w:sz w:val="24"/>
          <w:szCs w:val="24"/>
        </w:rPr>
        <w:t xml:space="preserve"> </w:t>
      </w:r>
      <w:r>
        <w:rPr>
          <w:sz w:val="24"/>
          <w:szCs w:val="24"/>
        </w:rPr>
        <w:t>sum</w:t>
      </w:r>
      <w:r>
        <w:rPr>
          <w:spacing w:val="7"/>
          <w:sz w:val="24"/>
          <w:szCs w:val="24"/>
        </w:rPr>
        <w:t xml:space="preserve"> </w:t>
      </w:r>
      <w:r>
        <w:rPr>
          <w:spacing w:val="-5"/>
          <w:sz w:val="24"/>
          <w:szCs w:val="24"/>
        </w:rPr>
        <w:t>of</w:t>
      </w:r>
      <w:r>
        <w:rPr>
          <w:sz w:val="24"/>
          <w:szCs w:val="24"/>
        </w:rPr>
        <w:tab/>
      </w:r>
      <w:r>
        <w:rPr>
          <w:sz w:val="24"/>
          <w:szCs w:val="24"/>
        </w:rPr>
        <w:t>for</w:t>
      </w:r>
      <w:r>
        <w:rPr>
          <w:spacing w:val="6"/>
          <w:sz w:val="24"/>
          <w:szCs w:val="24"/>
        </w:rPr>
        <w:t xml:space="preserve"> </w:t>
      </w:r>
      <w:r>
        <w:rPr>
          <w:sz w:val="24"/>
          <w:szCs w:val="24"/>
        </w:rPr>
        <w:t>which</w:t>
      </w:r>
      <w:r>
        <w:rPr>
          <w:spacing w:val="6"/>
          <w:sz w:val="24"/>
          <w:szCs w:val="24"/>
        </w:rPr>
        <w:t xml:space="preserve"> </w:t>
      </w:r>
      <w:r>
        <w:rPr>
          <w:sz w:val="24"/>
          <w:szCs w:val="24"/>
        </w:rPr>
        <w:t>payment</w:t>
      </w:r>
      <w:r>
        <w:rPr>
          <w:spacing w:val="7"/>
          <w:sz w:val="24"/>
          <w:szCs w:val="24"/>
        </w:rPr>
        <w:t xml:space="preserve"> </w:t>
      </w:r>
      <w:r>
        <w:rPr>
          <w:sz w:val="24"/>
          <w:szCs w:val="24"/>
        </w:rPr>
        <w:t>well</w:t>
      </w:r>
      <w:r>
        <w:rPr>
          <w:spacing w:val="10"/>
          <w:sz w:val="24"/>
          <w:szCs w:val="24"/>
        </w:rPr>
        <w:t xml:space="preserve"> </w:t>
      </w:r>
      <w:r>
        <w:rPr>
          <w:sz w:val="24"/>
          <w:szCs w:val="24"/>
        </w:rPr>
        <w:t>and</w:t>
      </w:r>
      <w:r>
        <w:rPr>
          <w:spacing w:val="6"/>
          <w:sz w:val="24"/>
          <w:szCs w:val="24"/>
        </w:rPr>
        <w:t xml:space="preserve"> </w:t>
      </w:r>
      <w:r>
        <w:rPr>
          <w:sz w:val="24"/>
          <w:szCs w:val="24"/>
        </w:rPr>
        <w:t>truly</w:t>
      </w:r>
      <w:r>
        <w:rPr>
          <w:spacing w:val="2"/>
          <w:sz w:val="24"/>
          <w:szCs w:val="24"/>
        </w:rPr>
        <w:t xml:space="preserve"> </w:t>
      </w:r>
      <w:r>
        <w:rPr>
          <w:sz w:val="24"/>
          <w:szCs w:val="24"/>
        </w:rPr>
        <w:t>to</w:t>
      </w:r>
      <w:r>
        <w:rPr>
          <w:spacing w:val="9"/>
          <w:sz w:val="24"/>
          <w:szCs w:val="24"/>
        </w:rPr>
        <w:t xml:space="preserve"> </w:t>
      </w:r>
      <w:r>
        <w:rPr>
          <w:sz w:val="24"/>
          <w:szCs w:val="24"/>
        </w:rPr>
        <w:t>be</w:t>
      </w:r>
      <w:r>
        <w:rPr>
          <w:spacing w:val="6"/>
          <w:sz w:val="24"/>
          <w:szCs w:val="24"/>
        </w:rPr>
        <w:t xml:space="preserve"> </w:t>
      </w:r>
      <w:r>
        <w:rPr>
          <w:sz w:val="24"/>
          <w:szCs w:val="24"/>
        </w:rPr>
        <w:t>made</w:t>
      </w:r>
      <w:r>
        <w:rPr>
          <w:spacing w:val="7"/>
          <w:sz w:val="24"/>
          <w:szCs w:val="24"/>
        </w:rPr>
        <w:t xml:space="preserve"> </w:t>
      </w:r>
      <w:r>
        <w:rPr>
          <w:sz w:val="24"/>
          <w:szCs w:val="24"/>
        </w:rPr>
        <w:t>to</w:t>
      </w:r>
      <w:r>
        <w:rPr>
          <w:spacing w:val="7"/>
          <w:sz w:val="24"/>
          <w:szCs w:val="24"/>
        </w:rPr>
        <w:t xml:space="preserve"> </w:t>
      </w:r>
      <w:r>
        <w:rPr>
          <w:sz w:val="24"/>
          <w:szCs w:val="24"/>
        </w:rPr>
        <w:t>the</w:t>
      </w:r>
      <w:r>
        <w:rPr>
          <w:spacing w:val="6"/>
          <w:sz w:val="24"/>
          <w:szCs w:val="24"/>
        </w:rPr>
        <w:t xml:space="preserve"> </w:t>
      </w:r>
      <w:r>
        <w:rPr>
          <w:spacing w:val="-4"/>
          <w:sz w:val="24"/>
          <w:szCs w:val="24"/>
        </w:rPr>
        <w:t>said</w:t>
      </w:r>
    </w:p>
    <w:p w14:paraId="14BF0909">
      <w:pPr>
        <w:tabs>
          <w:tab w:val="left" w:pos="6909"/>
          <w:tab w:val="left" w:leader="underscore" w:pos="9795"/>
        </w:tabs>
        <w:ind w:left="1094" w:right="983"/>
        <w:rPr>
          <w:sz w:val="24"/>
          <w:szCs w:val="24"/>
        </w:rPr>
      </w:pPr>
      <w:r>
        <w:rPr>
          <w:sz w:val="24"/>
          <w:szCs w:val="24"/>
        </w:rPr>
        <w:t>Procuring entity, the Bank binds itself, its successors, and assigns by these presents.</w:t>
      </w:r>
      <w:r>
        <w:rPr>
          <w:spacing w:val="80"/>
          <w:sz w:val="24"/>
          <w:szCs w:val="24"/>
        </w:rPr>
        <w:t xml:space="preserve"> </w:t>
      </w:r>
      <w:r>
        <w:rPr>
          <w:sz w:val="24"/>
          <w:szCs w:val="24"/>
        </w:rPr>
        <w:t xml:space="preserve">Sealed with the Common Seal of the said Bank this </w:t>
      </w:r>
      <w:r>
        <w:rPr>
          <w:sz w:val="24"/>
          <w:szCs w:val="24"/>
          <w:u w:val="single"/>
        </w:rPr>
        <w:tab/>
      </w:r>
      <w:r>
        <w:rPr>
          <w:sz w:val="24"/>
          <w:szCs w:val="24"/>
        </w:rPr>
        <w:t>day of</w:t>
      </w:r>
      <w:r>
        <w:rPr>
          <w:sz w:val="24"/>
          <w:szCs w:val="24"/>
        </w:rPr>
        <w:tab/>
      </w:r>
      <w:r>
        <w:rPr>
          <w:spacing w:val="-6"/>
          <w:sz w:val="24"/>
          <w:szCs w:val="24"/>
        </w:rPr>
        <w:t>20</w:t>
      </w:r>
    </w:p>
    <w:p w14:paraId="2114B70E">
      <w:pPr>
        <w:tabs>
          <w:tab w:val="left" w:pos="3253"/>
        </w:tabs>
        <w:spacing w:before="1"/>
        <w:ind w:left="1094"/>
        <w:rPr>
          <w:sz w:val="24"/>
        </w:rPr>
      </w:pPr>
      <w:r>
        <w:rPr>
          <w:sz w:val="24"/>
          <w:u w:val="single"/>
        </w:rPr>
        <w:tab/>
      </w:r>
      <w:r>
        <w:rPr>
          <w:spacing w:val="-10"/>
          <w:sz w:val="24"/>
        </w:rPr>
        <w:t>.</w:t>
      </w:r>
    </w:p>
    <w:p w14:paraId="427299E1">
      <w:pPr>
        <w:spacing w:before="276"/>
        <w:ind w:left="1094"/>
        <w:jc w:val="both"/>
        <w:rPr>
          <w:sz w:val="24"/>
          <w:szCs w:val="24"/>
        </w:rPr>
      </w:pPr>
      <w:r>
        <w:rPr>
          <w:sz w:val="24"/>
          <w:szCs w:val="24"/>
        </w:rPr>
        <w:t>THE</w:t>
      </w:r>
      <w:r>
        <w:rPr>
          <w:spacing w:val="-2"/>
          <w:sz w:val="24"/>
          <w:szCs w:val="24"/>
        </w:rPr>
        <w:t xml:space="preserve"> </w:t>
      </w:r>
      <w:r>
        <w:rPr>
          <w:sz w:val="24"/>
          <w:szCs w:val="24"/>
        </w:rPr>
        <w:t>CONDITIONS</w:t>
      </w:r>
      <w:r>
        <w:rPr>
          <w:spacing w:val="-2"/>
          <w:sz w:val="24"/>
          <w:szCs w:val="24"/>
        </w:rPr>
        <w:t xml:space="preserve"> </w:t>
      </w:r>
      <w:r>
        <w:rPr>
          <w:sz w:val="24"/>
          <w:szCs w:val="24"/>
        </w:rPr>
        <w:t>of</w:t>
      </w:r>
      <w:r>
        <w:rPr>
          <w:spacing w:val="-1"/>
          <w:sz w:val="24"/>
          <w:szCs w:val="24"/>
        </w:rPr>
        <w:t xml:space="preserve"> </w:t>
      </w:r>
      <w:r>
        <w:rPr>
          <w:sz w:val="24"/>
          <w:szCs w:val="24"/>
        </w:rPr>
        <w:t>this</w:t>
      </w:r>
      <w:r>
        <w:rPr>
          <w:spacing w:val="-2"/>
          <w:sz w:val="24"/>
          <w:szCs w:val="24"/>
        </w:rPr>
        <w:t xml:space="preserve"> </w:t>
      </w:r>
      <w:r>
        <w:rPr>
          <w:sz w:val="24"/>
          <w:szCs w:val="24"/>
        </w:rPr>
        <w:t>obligation</w:t>
      </w:r>
      <w:r>
        <w:rPr>
          <w:spacing w:val="-1"/>
          <w:sz w:val="24"/>
          <w:szCs w:val="24"/>
        </w:rPr>
        <w:t xml:space="preserve"> </w:t>
      </w:r>
      <w:r>
        <w:rPr>
          <w:spacing w:val="-4"/>
          <w:sz w:val="24"/>
          <w:szCs w:val="24"/>
        </w:rPr>
        <w:t>are:-</w:t>
      </w:r>
    </w:p>
    <w:p w14:paraId="56985A7A">
      <w:pPr>
        <w:numPr>
          <w:ilvl w:val="0"/>
          <w:numId w:val="30"/>
        </w:numPr>
        <w:tabs>
          <w:tab w:val="left" w:pos="1468"/>
        </w:tabs>
        <w:spacing w:before="276"/>
        <w:ind w:right="933"/>
        <w:rPr>
          <w:sz w:val="24"/>
        </w:rPr>
      </w:pPr>
      <w:r>
        <w:rPr>
          <w:sz w:val="24"/>
        </w:rPr>
        <w:t>If the tenderer withdraws its Tender during the period of tender validity specified by the tenderer on the Tender Form; or</w:t>
      </w:r>
    </w:p>
    <w:p w14:paraId="442E635D">
      <w:pPr>
        <w:numPr>
          <w:ilvl w:val="0"/>
          <w:numId w:val="30"/>
        </w:numPr>
        <w:tabs>
          <w:tab w:val="left" w:pos="1468"/>
          <w:tab w:val="left" w:pos="7574"/>
        </w:tabs>
        <w:ind w:right="924"/>
        <w:rPr>
          <w:sz w:val="24"/>
        </w:rPr>
      </w:pPr>
      <w:r>
        <w:rPr>
          <w:sz w:val="24"/>
        </w:rPr>
        <w:t>If the tenderer, having been notified of the acceptance of its</w:t>
      </w:r>
      <w:r>
        <w:rPr>
          <w:sz w:val="24"/>
        </w:rPr>
        <w:tab/>
      </w:r>
      <w:r>
        <w:rPr>
          <w:sz w:val="24"/>
        </w:rPr>
        <w:t>Tender</w:t>
      </w:r>
      <w:r>
        <w:rPr>
          <w:spacing w:val="40"/>
          <w:sz w:val="24"/>
        </w:rPr>
        <w:t xml:space="preserve"> </w:t>
      </w:r>
      <w:r>
        <w:rPr>
          <w:sz w:val="24"/>
        </w:rPr>
        <w:t>by</w:t>
      </w:r>
      <w:r>
        <w:rPr>
          <w:spacing w:val="40"/>
          <w:sz w:val="24"/>
        </w:rPr>
        <w:t xml:space="preserve"> </w:t>
      </w:r>
      <w:r>
        <w:rPr>
          <w:sz w:val="24"/>
        </w:rPr>
        <w:t>the</w:t>
      </w:r>
      <w:r>
        <w:rPr>
          <w:spacing w:val="40"/>
          <w:sz w:val="24"/>
        </w:rPr>
        <w:t xml:space="preserve"> </w:t>
      </w:r>
      <w:r>
        <w:rPr>
          <w:sz w:val="24"/>
        </w:rPr>
        <w:t>Procuring entity during the period of tender validity:</w:t>
      </w:r>
    </w:p>
    <w:p w14:paraId="65C96138">
      <w:pPr>
        <w:numPr>
          <w:ilvl w:val="1"/>
          <w:numId w:val="30"/>
        </w:numPr>
        <w:tabs>
          <w:tab w:val="left" w:pos="2173"/>
        </w:tabs>
        <w:ind w:left="2173" w:hanging="719"/>
        <w:rPr>
          <w:sz w:val="24"/>
        </w:rPr>
      </w:pPr>
      <w:r>
        <w:rPr>
          <w:sz w:val="24"/>
        </w:rPr>
        <w:t>fails</w:t>
      </w:r>
      <w:r>
        <w:rPr>
          <w:spacing w:val="-2"/>
          <w:sz w:val="24"/>
        </w:rPr>
        <w:t xml:space="preserve"> </w:t>
      </w:r>
      <w:r>
        <w:rPr>
          <w:sz w:val="24"/>
        </w:rPr>
        <w:t>or</w:t>
      </w:r>
      <w:r>
        <w:rPr>
          <w:spacing w:val="-1"/>
          <w:sz w:val="24"/>
        </w:rPr>
        <w:t xml:space="preserve"> </w:t>
      </w:r>
      <w:r>
        <w:rPr>
          <w:sz w:val="24"/>
        </w:rPr>
        <w:t>refuses</w:t>
      </w:r>
      <w:r>
        <w:rPr>
          <w:spacing w:val="-1"/>
          <w:sz w:val="24"/>
        </w:rPr>
        <w:t xml:space="preserve"> </w:t>
      </w:r>
      <w:r>
        <w:rPr>
          <w:sz w:val="24"/>
        </w:rPr>
        <w:t>to</w:t>
      </w:r>
      <w:r>
        <w:rPr>
          <w:spacing w:val="-1"/>
          <w:sz w:val="24"/>
        </w:rPr>
        <w:t xml:space="preserve"> </w:t>
      </w:r>
      <w:r>
        <w:rPr>
          <w:sz w:val="24"/>
        </w:rPr>
        <w:t>execute the</w:t>
      </w:r>
      <w:r>
        <w:rPr>
          <w:spacing w:val="-2"/>
          <w:sz w:val="24"/>
        </w:rPr>
        <w:t xml:space="preserve"> </w:t>
      </w:r>
      <w:r>
        <w:rPr>
          <w:sz w:val="24"/>
        </w:rPr>
        <w:t>Contract</w:t>
      </w:r>
      <w:r>
        <w:rPr>
          <w:spacing w:val="-1"/>
          <w:sz w:val="24"/>
        </w:rPr>
        <w:t xml:space="preserve"> </w:t>
      </w:r>
      <w:r>
        <w:rPr>
          <w:sz w:val="24"/>
        </w:rPr>
        <w:t>Form,</w:t>
      </w:r>
      <w:r>
        <w:rPr>
          <w:spacing w:val="-1"/>
          <w:sz w:val="24"/>
        </w:rPr>
        <w:t xml:space="preserve"> </w:t>
      </w:r>
      <w:r>
        <w:rPr>
          <w:sz w:val="24"/>
        </w:rPr>
        <w:t>if required;</w:t>
      </w:r>
      <w:r>
        <w:rPr>
          <w:spacing w:val="-1"/>
          <w:sz w:val="24"/>
        </w:rPr>
        <w:t xml:space="preserve"> </w:t>
      </w:r>
      <w:r>
        <w:rPr>
          <w:spacing w:val="-5"/>
          <w:sz w:val="24"/>
        </w:rPr>
        <w:t>or</w:t>
      </w:r>
    </w:p>
    <w:p w14:paraId="1770116A">
      <w:pPr>
        <w:numPr>
          <w:ilvl w:val="1"/>
          <w:numId w:val="30"/>
        </w:numPr>
        <w:tabs>
          <w:tab w:val="left" w:pos="2173"/>
        </w:tabs>
        <w:ind w:left="2173" w:right="927"/>
        <w:rPr>
          <w:sz w:val="24"/>
        </w:rPr>
      </w:pPr>
      <w:r>
        <w:rPr>
          <w:sz w:val="24"/>
        </w:rPr>
        <w:t>fails</w:t>
      </w:r>
      <w:r>
        <w:rPr>
          <w:spacing w:val="76"/>
          <w:sz w:val="24"/>
        </w:rPr>
        <w:t xml:space="preserve"> </w:t>
      </w:r>
      <w:r>
        <w:rPr>
          <w:sz w:val="24"/>
        </w:rPr>
        <w:t>or</w:t>
      </w:r>
      <w:r>
        <w:rPr>
          <w:spacing w:val="75"/>
          <w:sz w:val="24"/>
        </w:rPr>
        <w:t xml:space="preserve"> </w:t>
      </w:r>
      <w:r>
        <w:rPr>
          <w:sz w:val="24"/>
        </w:rPr>
        <w:t>refuses</w:t>
      </w:r>
      <w:r>
        <w:rPr>
          <w:spacing w:val="76"/>
          <w:sz w:val="24"/>
        </w:rPr>
        <w:t xml:space="preserve"> </w:t>
      </w:r>
      <w:r>
        <w:rPr>
          <w:sz w:val="24"/>
        </w:rPr>
        <w:t>to</w:t>
      </w:r>
      <w:r>
        <w:rPr>
          <w:spacing w:val="78"/>
          <w:sz w:val="24"/>
        </w:rPr>
        <w:t xml:space="preserve"> </w:t>
      </w:r>
      <w:r>
        <w:rPr>
          <w:sz w:val="24"/>
        </w:rPr>
        <w:t>furnish</w:t>
      </w:r>
      <w:r>
        <w:rPr>
          <w:spacing w:val="76"/>
          <w:sz w:val="24"/>
        </w:rPr>
        <w:t xml:space="preserve"> </w:t>
      </w:r>
      <w:r>
        <w:rPr>
          <w:sz w:val="24"/>
        </w:rPr>
        <w:t>the</w:t>
      </w:r>
      <w:r>
        <w:rPr>
          <w:spacing w:val="75"/>
          <w:sz w:val="24"/>
        </w:rPr>
        <w:t xml:space="preserve"> </w:t>
      </w:r>
      <w:r>
        <w:rPr>
          <w:sz w:val="24"/>
        </w:rPr>
        <w:t>performance</w:t>
      </w:r>
      <w:r>
        <w:rPr>
          <w:spacing w:val="75"/>
          <w:sz w:val="24"/>
        </w:rPr>
        <w:t xml:space="preserve"> </w:t>
      </w:r>
      <w:r>
        <w:rPr>
          <w:sz w:val="24"/>
        </w:rPr>
        <w:t>security</w:t>
      </w:r>
      <w:r>
        <w:rPr>
          <w:spacing w:val="71"/>
          <w:sz w:val="24"/>
        </w:rPr>
        <w:t xml:space="preserve"> </w:t>
      </w:r>
      <w:r>
        <w:rPr>
          <w:sz w:val="24"/>
        </w:rPr>
        <w:t>in</w:t>
      </w:r>
      <w:r>
        <w:rPr>
          <w:spacing w:val="78"/>
          <w:sz w:val="24"/>
        </w:rPr>
        <w:t xml:space="preserve"> </w:t>
      </w:r>
      <w:r>
        <w:rPr>
          <w:sz w:val="24"/>
        </w:rPr>
        <w:t>accordance</w:t>
      </w:r>
      <w:r>
        <w:rPr>
          <w:spacing w:val="77"/>
          <w:sz w:val="24"/>
        </w:rPr>
        <w:t xml:space="preserve"> </w:t>
      </w:r>
      <w:r>
        <w:rPr>
          <w:sz w:val="24"/>
        </w:rPr>
        <w:t>with</w:t>
      </w:r>
      <w:r>
        <w:rPr>
          <w:spacing w:val="75"/>
          <w:sz w:val="24"/>
        </w:rPr>
        <w:t xml:space="preserve"> </w:t>
      </w:r>
      <w:r>
        <w:rPr>
          <w:sz w:val="24"/>
        </w:rPr>
        <w:t>the Instructions to tenderers;</w:t>
      </w:r>
    </w:p>
    <w:p w14:paraId="22A39BA6">
      <w:pPr>
        <w:rPr>
          <w:sz w:val="24"/>
          <w:szCs w:val="24"/>
        </w:rPr>
      </w:pPr>
    </w:p>
    <w:p w14:paraId="79D3CAEA">
      <w:pPr>
        <w:ind w:left="1094" w:right="927"/>
        <w:jc w:val="both"/>
        <w:rPr>
          <w:sz w:val="24"/>
          <w:szCs w:val="24"/>
        </w:rPr>
      </w:pPr>
      <w:r>
        <w:rPr>
          <w:sz w:val="24"/>
          <w:szCs w:val="24"/>
        </w:rPr>
        <w:t>We undertake to pay to the Procuring entity up to the above amount upon receipt of its first written demand, without the Procuring entity</w:t>
      </w:r>
      <w:r>
        <w:rPr>
          <w:spacing w:val="-3"/>
          <w:sz w:val="24"/>
          <w:szCs w:val="24"/>
        </w:rPr>
        <w:t xml:space="preserve"> </w:t>
      </w:r>
      <w:r>
        <w:rPr>
          <w:sz w:val="24"/>
          <w:szCs w:val="24"/>
        </w:rPr>
        <w:t>having to substantiate its demand, provided that in</w:t>
      </w:r>
      <w:r>
        <w:rPr>
          <w:spacing w:val="-3"/>
          <w:sz w:val="24"/>
          <w:szCs w:val="24"/>
        </w:rPr>
        <w:t xml:space="preserve"> </w:t>
      </w:r>
      <w:r>
        <w:rPr>
          <w:sz w:val="24"/>
          <w:szCs w:val="24"/>
        </w:rPr>
        <w:t>its</w:t>
      </w:r>
      <w:r>
        <w:rPr>
          <w:spacing w:val="-4"/>
          <w:sz w:val="24"/>
          <w:szCs w:val="24"/>
        </w:rPr>
        <w:t xml:space="preserve"> </w:t>
      </w:r>
      <w:r>
        <w:rPr>
          <w:sz w:val="24"/>
          <w:szCs w:val="24"/>
        </w:rPr>
        <w:t>demand</w:t>
      </w:r>
      <w:r>
        <w:rPr>
          <w:spacing w:val="-4"/>
          <w:sz w:val="24"/>
          <w:szCs w:val="24"/>
        </w:rPr>
        <w:t xml:space="preserve"> </w:t>
      </w:r>
      <w:r>
        <w:rPr>
          <w:sz w:val="24"/>
          <w:szCs w:val="24"/>
        </w:rPr>
        <w:t>the</w:t>
      </w:r>
      <w:r>
        <w:rPr>
          <w:spacing w:val="-4"/>
          <w:sz w:val="24"/>
          <w:szCs w:val="24"/>
        </w:rPr>
        <w:t xml:space="preserve"> </w:t>
      </w:r>
      <w:r>
        <w:rPr>
          <w:sz w:val="24"/>
          <w:szCs w:val="24"/>
        </w:rPr>
        <w:t>Procuring</w:t>
      </w:r>
      <w:r>
        <w:rPr>
          <w:spacing w:val="-4"/>
          <w:sz w:val="24"/>
          <w:szCs w:val="24"/>
        </w:rPr>
        <w:t xml:space="preserve"> </w:t>
      </w:r>
      <w:r>
        <w:rPr>
          <w:sz w:val="24"/>
          <w:szCs w:val="24"/>
        </w:rPr>
        <w:t>entity</w:t>
      </w:r>
      <w:r>
        <w:rPr>
          <w:spacing w:val="-9"/>
          <w:sz w:val="24"/>
          <w:szCs w:val="24"/>
        </w:rPr>
        <w:t xml:space="preserve"> </w:t>
      </w:r>
      <w:r>
        <w:rPr>
          <w:sz w:val="24"/>
          <w:szCs w:val="24"/>
        </w:rPr>
        <w:t>will</w:t>
      </w:r>
      <w:r>
        <w:rPr>
          <w:spacing w:val="-3"/>
          <w:sz w:val="24"/>
          <w:szCs w:val="24"/>
        </w:rPr>
        <w:t xml:space="preserve"> </w:t>
      </w:r>
      <w:r>
        <w:rPr>
          <w:sz w:val="24"/>
          <w:szCs w:val="24"/>
        </w:rPr>
        <w:t>note</w:t>
      </w:r>
      <w:r>
        <w:rPr>
          <w:spacing w:val="-4"/>
          <w:sz w:val="24"/>
          <w:szCs w:val="24"/>
        </w:rPr>
        <w:t xml:space="preserve"> </w:t>
      </w:r>
      <w:r>
        <w:rPr>
          <w:sz w:val="24"/>
          <w:szCs w:val="24"/>
        </w:rPr>
        <w:t>that</w:t>
      </w:r>
      <w:r>
        <w:rPr>
          <w:spacing w:val="-4"/>
          <w:sz w:val="24"/>
          <w:szCs w:val="24"/>
        </w:rPr>
        <w:t xml:space="preserve"> </w:t>
      </w:r>
      <w:r>
        <w:rPr>
          <w:sz w:val="24"/>
          <w:szCs w:val="24"/>
        </w:rPr>
        <w:t>the</w:t>
      </w:r>
      <w:r>
        <w:rPr>
          <w:spacing w:val="-5"/>
          <w:sz w:val="24"/>
          <w:szCs w:val="24"/>
        </w:rPr>
        <w:t xml:space="preserve"> </w:t>
      </w:r>
      <w:r>
        <w:rPr>
          <w:sz w:val="24"/>
          <w:szCs w:val="24"/>
        </w:rPr>
        <w:t>amount</w:t>
      </w:r>
      <w:r>
        <w:rPr>
          <w:spacing w:val="-3"/>
          <w:sz w:val="24"/>
          <w:szCs w:val="24"/>
        </w:rPr>
        <w:t xml:space="preserve"> </w:t>
      </w:r>
      <w:r>
        <w:rPr>
          <w:sz w:val="24"/>
          <w:szCs w:val="24"/>
        </w:rPr>
        <w:t>claimed</w:t>
      </w:r>
      <w:r>
        <w:rPr>
          <w:spacing w:val="-4"/>
          <w:sz w:val="24"/>
          <w:szCs w:val="24"/>
        </w:rPr>
        <w:t xml:space="preserve"> </w:t>
      </w:r>
      <w:r>
        <w:rPr>
          <w:sz w:val="24"/>
          <w:szCs w:val="24"/>
        </w:rPr>
        <w:t>by</w:t>
      </w:r>
      <w:r>
        <w:rPr>
          <w:spacing w:val="-9"/>
          <w:sz w:val="24"/>
          <w:szCs w:val="24"/>
        </w:rPr>
        <w:t xml:space="preserve"> </w:t>
      </w:r>
      <w:r>
        <w:rPr>
          <w:sz w:val="24"/>
          <w:szCs w:val="24"/>
        </w:rPr>
        <w:t>it</w:t>
      </w:r>
      <w:r>
        <w:rPr>
          <w:spacing w:val="-3"/>
          <w:sz w:val="24"/>
          <w:szCs w:val="24"/>
        </w:rPr>
        <w:t xml:space="preserve"> </w:t>
      </w:r>
      <w:r>
        <w:rPr>
          <w:sz w:val="24"/>
          <w:szCs w:val="24"/>
        </w:rPr>
        <w:t>is</w:t>
      </w:r>
      <w:r>
        <w:rPr>
          <w:spacing w:val="-1"/>
          <w:sz w:val="24"/>
          <w:szCs w:val="24"/>
        </w:rPr>
        <w:t xml:space="preserve"> </w:t>
      </w:r>
      <w:r>
        <w:rPr>
          <w:sz w:val="24"/>
          <w:szCs w:val="24"/>
        </w:rPr>
        <w:t>due</w:t>
      </w:r>
      <w:r>
        <w:rPr>
          <w:spacing w:val="-5"/>
          <w:sz w:val="24"/>
          <w:szCs w:val="24"/>
        </w:rPr>
        <w:t xml:space="preserve"> </w:t>
      </w:r>
      <w:r>
        <w:rPr>
          <w:sz w:val="24"/>
          <w:szCs w:val="24"/>
        </w:rPr>
        <w:t>to</w:t>
      </w:r>
      <w:r>
        <w:rPr>
          <w:spacing w:val="-3"/>
          <w:sz w:val="24"/>
          <w:szCs w:val="24"/>
        </w:rPr>
        <w:t xml:space="preserve"> </w:t>
      </w:r>
      <w:r>
        <w:rPr>
          <w:sz w:val="24"/>
          <w:szCs w:val="24"/>
        </w:rPr>
        <w:t>it,</w:t>
      </w:r>
      <w:r>
        <w:rPr>
          <w:spacing w:val="-4"/>
          <w:sz w:val="24"/>
          <w:szCs w:val="24"/>
        </w:rPr>
        <w:t xml:space="preserve"> </w:t>
      </w:r>
      <w:r>
        <w:rPr>
          <w:sz w:val="24"/>
          <w:szCs w:val="24"/>
        </w:rPr>
        <w:t>owing</w:t>
      </w:r>
      <w:r>
        <w:rPr>
          <w:spacing w:val="-4"/>
          <w:sz w:val="24"/>
          <w:szCs w:val="24"/>
        </w:rPr>
        <w:t xml:space="preserve"> </w:t>
      </w:r>
      <w:r>
        <w:rPr>
          <w:sz w:val="24"/>
          <w:szCs w:val="24"/>
        </w:rPr>
        <w:t xml:space="preserve">to the occurrence of one or both of the two conditions, specifying the occurred condition or </w:t>
      </w:r>
      <w:r>
        <w:rPr>
          <w:spacing w:val="-2"/>
          <w:sz w:val="24"/>
          <w:szCs w:val="24"/>
        </w:rPr>
        <w:t>conditions.</w:t>
      </w:r>
    </w:p>
    <w:p w14:paraId="75D70EE9">
      <w:pPr>
        <w:rPr>
          <w:sz w:val="24"/>
          <w:szCs w:val="24"/>
        </w:rPr>
      </w:pPr>
    </w:p>
    <w:p w14:paraId="03712525">
      <w:pPr>
        <w:ind w:left="1094" w:right="924"/>
        <w:jc w:val="both"/>
        <w:rPr>
          <w:sz w:val="24"/>
          <w:szCs w:val="24"/>
        </w:rPr>
      </w:pPr>
      <w:r>
        <w:rPr>
          <w:sz w:val="24"/>
          <w:szCs w:val="24"/>
        </w:rPr>
        <w:t>This</w:t>
      </w:r>
      <w:r>
        <w:rPr>
          <w:spacing w:val="-2"/>
          <w:sz w:val="24"/>
          <w:szCs w:val="24"/>
        </w:rPr>
        <w:t xml:space="preserve"> </w:t>
      </w:r>
      <w:r>
        <w:rPr>
          <w:sz w:val="24"/>
          <w:szCs w:val="24"/>
        </w:rPr>
        <w:t>tender</w:t>
      </w:r>
      <w:r>
        <w:rPr>
          <w:spacing w:val="-1"/>
          <w:sz w:val="24"/>
          <w:szCs w:val="24"/>
        </w:rPr>
        <w:t xml:space="preserve"> </w:t>
      </w:r>
      <w:r>
        <w:rPr>
          <w:sz w:val="24"/>
          <w:szCs w:val="24"/>
        </w:rPr>
        <w:t>guarantee</w:t>
      </w:r>
      <w:r>
        <w:rPr>
          <w:spacing w:val="-3"/>
          <w:sz w:val="24"/>
          <w:szCs w:val="24"/>
        </w:rPr>
        <w:t xml:space="preserve"> </w:t>
      </w:r>
      <w:r>
        <w:rPr>
          <w:sz w:val="24"/>
          <w:szCs w:val="24"/>
        </w:rPr>
        <w:t>will</w:t>
      </w:r>
      <w:r>
        <w:rPr>
          <w:spacing w:val="-2"/>
          <w:sz w:val="24"/>
          <w:szCs w:val="24"/>
        </w:rPr>
        <w:t xml:space="preserve"> </w:t>
      </w:r>
      <w:r>
        <w:rPr>
          <w:sz w:val="24"/>
          <w:szCs w:val="24"/>
        </w:rPr>
        <w:t>remain</w:t>
      </w:r>
      <w:r>
        <w:rPr>
          <w:spacing w:val="-2"/>
          <w:sz w:val="24"/>
          <w:szCs w:val="24"/>
        </w:rPr>
        <w:t xml:space="preserve"> </w:t>
      </w:r>
      <w:r>
        <w:rPr>
          <w:sz w:val="24"/>
          <w:szCs w:val="24"/>
        </w:rPr>
        <w:t>in</w:t>
      </w:r>
      <w:r>
        <w:rPr>
          <w:spacing w:val="-2"/>
          <w:sz w:val="24"/>
          <w:szCs w:val="24"/>
        </w:rPr>
        <w:t xml:space="preserve"> </w:t>
      </w:r>
      <w:r>
        <w:rPr>
          <w:sz w:val="24"/>
          <w:szCs w:val="24"/>
        </w:rPr>
        <w:t>force</w:t>
      </w:r>
      <w:r>
        <w:rPr>
          <w:spacing w:val="-3"/>
          <w:sz w:val="24"/>
          <w:szCs w:val="24"/>
        </w:rPr>
        <w:t xml:space="preserve"> </w:t>
      </w:r>
      <w:r>
        <w:rPr>
          <w:sz w:val="24"/>
          <w:szCs w:val="24"/>
        </w:rPr>
        <w:t>up</w:t>
      </w:r>
      <w:r>
        <w:rPr>
          <w:spacing w:val="-2"/>
          <w:sz w:val="24"/>
          <w:szCs w:val="24"/>
        </w:rPr>
        <w:t xml:space="preserve"> </w:t>
      </w:r>
      <w:r>
        <w:rPr>
          <w:sz w:val="24"/>
          <w:szCs w:val="24"/>
        </w:rPr>
        <w:t>to</w:t>
      </w:r>
      <w:r>
        <w:rPr>
          <w:spacing w:val="-2"/>
          <w:sz w:val="24"/>
          <w:szCs w:val="24"/>
        </w:rPr>
        <w:t xml:space="preserve"> </w:t>
      </w:r>
      <w:r>
        <w:rPr>
          <w:sz w:val="24"/>
          <w:szCs w:val="24"/>
        </w:rPr>
        <w:t>and</w:t>
      </w:r>
      <w:r>
        <w:rPr>
          <w:spacing w:val="-2"/>
          <w:sz w:val="24"/>
          <w:szCs w:val="24"/>
        </w:rPr>
        <w:t xml:space="preserve"> </w:t>
      </w:r>
      <w:r>
        <w:rPr>
          <w:sz w:val="24"/>
          <w:szCs w:val="24"/>
        </w:rPr>
        <w:t>including</w:t>
      </w:r>
      <w:r>
        <w:rPr>
          <w:spacing w:val="-4"/>
          <w:sz w:val="24"/>
          <w:szCs w:val="24"/>
        </w:rPr>
        <w:t xml:space="preserve"> </w:t>
      </w:r>
      <w:r>
        <w:rPr>
          <w:sz w:val="24"/>
          <w:szCs w:val="24"/>
        </w:rPr>
        <w:t>thirty</w:t>
      </w:r>
      <w:r>
        <w:rPr>
          <w:spacing w:val="-7"/>
          <w:sz w:val="24"/>
          <w:szCs w:val="24"/>
        </w:rPr>
        <w:t xml:space="preserve"> </w:t>
      </w:r>
      <w:r>
        <w:rPr>
          <w:sz w:val="24"/>
          <w:szCs w:val="24"/>
        </w:rPr>
        <w:t>(30)</w:t>
      </w:r>
      <w:r>
        <w:rPr>
          <w:spacing w:val="-4"/>
          <w:sz w:val="24"/>
          <w:szCs w:val="24"/>
        </w:rPr>
        <w:t xml:space="preserve"> </w:t>
      </w:r>
      <w:r>
        <w:rPr>
          <w:sz w:val="24"/>
          <w:szCs w:val="24"/>
        </w:rPr>
        <w:t>days after</w:t>
      </w:r>
      <w:r>
        <w:rPr>
          <w:spacing w:val="-2"/>
          <w:sz w:val="24"/>
          <w:szCs w:val="24"/>
        </w:rPr>
        <w:t xml:space="preserve"> </w:t>
      </w:r>
      <w:r>
        <w:rPr>
          <w:sz w:val="24"/>
          <w:szCs w:val="24"/>
        </w:rPr>
        <w:t>the</w:t>
      </w:r>
      <w:r>
        <w:rPr>
          <w:spacing w:val="-2"/>
          <w:sz w:val="24"/>
          <w:szCs w:val="24"/>
        </w:rPr>
        <w:t xml:space="preserve"> </w:t>
      </w:r>
      <w:r>
        <w:rPr>
          <w:sz w:val="24"/>
          <w:szCs w:val="24"/>
        </w:rPr>
        <w:t>period of tender validity, and any demand in respect thereof should reach the Bank not later than the above date.</w:t>
      </w:r>
    </w:p>
    <w:p w14:paraId="6A1D794C">
      <w:pPr>
        <w:spacing w:before="1"/>
        <w:rPr>
          <w:sz w:val="24"/>
          <w:szCs w:val="24"/>
        </w:rPr>
      </w:pPr>
    </w:p>
    <w:p w14:paraId="5EC59A35">
      <w:pPr>
        <w:tabs>
          <w:tab w:val="left" w:pos="6729"/>
        </w:tabs>
        <w:ind w:left="1094"/>
        <w:jc w:val="both"/>
        <w:rPr>
          <w:i/>
          <w:sz w:val="24"/>
        </w:rPr>
      </w:pPr>
      <w:r>
        <w:rPr>
          <w:i/>
          <w:sz w:val="24"/>
        </w:rPr>
        <w:t>[Signature</w:t>
      </w:r>
      <w:r>
        <w:rPr>
          <w:i/>
          <w:spacing w:val="-1"/>
          <w:sz w:val="24"/>
        </w:rPr>
        <w:t xml:space="preserve"> </w:t>
      </w:r>
      <w:r>
        <w:rPr>
          <w:i/>
          <w:sz w:val="24"/>
        </w:rPr>
        <w:t>of the</w:t>
      </w:r>
      <w:r>
        <w:rPr>
          <w:i/>
          <w:spacing w:val="-1"/>
          <w:sz w:val="24"/>
        </w:rPr>
        <w:t xml:space="preserve"> </w:t>
      </w:r>
      <w:r>
        <w:rPr>
          <w:i/>
          <w:spacing w:val="-4"/>
          <w:sz w:val="24"/>
        </w:rPr>
        <w:t>bank]</w:t>
      </w:r>
      <w:r>
        <w:rPr>
          <w:i/>
          <w:sz w:val="24"/>
          <w:u w:val="single"/>
        </w:rPr>
        <w:tab/>
      </w:r>
    </w:p>
    <w:p w14:paraId="4568A67E">
      <w:pPr>
        <w:rPr>
          <w:i/>
          <w:sz w:val="24"/>
          <w:szCs w:val="24"/>
        </w:rPr>
      </w:pPr>
    </w:p>
    <w:p w14:paraId="20CC68A7">
      <w:pPr>
        <w:ind w:left="1094"/>
        <w:rPr>
          <w:i/>
          <w:sz w:val="24"/>
        </w:rPr>
      </w:pPr>
      <w:r>
        <w:rPr>
          <w:i/>
          <w:sz w:val="24"/>
        </w:rPr>
        <w:t>(Amend</w:t>
      </w:r>
      <w:r>
        <w:rPr>
          <w:i/>
          <w:spacing w:val="-1"/>
          <w:sz w:val="24"/>
        </w:rPr>
        <w:t xml:space="preserve"> </w:t>
      </w:r>
      <w:r>
        <w:rPr>
          <w:i/>
          <w:sz w:val="24"/>
        </w:rPr>
        <w:t>accordingly</w:t>
      </w:r>
      <w:r>
        <w:rPr>
          <w:i/>
          <w:spacing w:val="-2"/>
          <w:sz w:val="24"/>
        </w:rPr>
        <w:t xml:space="preserve"> </w:t>
      </w:r>
      <w:r>
        <w:rPr>
          <w:i/>
          <w:sz w:val="24"/>
        </w:rPr>
        <w:t>if</w:t>
      </w:r>
      <w:r>
        <w:rPr>
          <w:i/>
          <w:spacing w:val="-1"/>
          <w:sz w:val="24"/>
        </w:rPr>
        <w:t xml:space="preserve"> </w:t>
      </w:r>
      <w:r>
        <w:rPr>
          <w:i/>
          <w:sz w:val="24"/>
        </w:rPr>
        <w:t>provided</w:t>
      </w:r>
      <w:r>
        <w:rPr>
          <w:i/>
          <w:spacing w:val="-1"/>
          <w:sz w:val="24"/>
        </w:rPr>
        <w:t xml:space="preserve"> </w:t>
      </w:r>
      <w:r>
        <w:rPr>
          <w:i/>
          <w:sz w:val="24"/>
        </w:rPr>
        <w:t>by</w:t>
      </w:r>
      <w:r>
        <w:rPr>
          <w:i/>
          <w:spacing w:val="-2"/>
          <w:sz w:val="24"/>
        </w:rPr>
        <w:t xml:space="preserve"> </w:t>
      </w:r>
      <w:r>
        <w:rPr>
          <w:i/>
          <w:sz w:val="24"/>
        </w:rPr>
        <w:t>Insurance</w:t>
      </w:r>
      <w:r>
        <w:rPr>
          <w:i/>
          <w:spacing w:val="-2"/>
          <w:sz w:val="24"/>
        </w:rPr>
        <w:t xml:space="preserve"> Company)</w:t>
      </w:r>
    </w:p>
    <w:p w14:paraId="267486ED">
      <w:pPr>
        <w:widowControl/>
        <w:autoSpaceDE/>
        <w:autoSpaceDN/>
        <w:rPr>
          <w:sz w:val="24"/>
        </w:rPr>
        <w:sectPr>
          <w:pgSz w:w="11910" w:h="16840"/>
          <w:pgMar w:top="1340" w:right="240" w:bottom="1260" w:left="620" w:header="0" w:footer="1067" w:gutter="0"/>
          <w:cols w:space="720" w:num="1"/>
        </w:sectPr>
      </w:pPr>
    </w:p>
    <w:p w14:paraId="2E65C63A">
      <w:pPr>
        <w:numPr>
          <w:ilvl w:val="1"/>
          <w:numId w:val="19"/>
        </w:numPr>
        <w:tabs>
          <w:tab w:val="left" w:pos="1093"/>
        </w:tabs>
        <w:spacing w:before="61"/>
        <w:ind w:left="1093" w:hanging="991"/>
        <w:rPr>
          <w:b/>
          <w:sz w:val="24"/>
        </w:rPr>
      </w:pPr>
      <w:r>
        <w:rPr>
          <w:b/>
          <w:sz w:val="24"/>
        </w:rPr>
        <w:t>CONTRACT</w:t>
      </w:r>
      <w:r>
        <w:rPr>
          <w:b/>
          <w:spacing w:val="-3"/>
          <w:sz w:val="24"/>
        </w:rPr>
        <w:t xml:space="preserve"> </w:t>
      </w:r>
      <w:r>
        <w:rPr>
          <w:b/>
          <w:spacing w:val="-4"/>
          <w:sz w:val="24"/>
        </w:rPr>
        <w:t>FORM</w:t>
      </w:r>
    </w:p>
    <w:p w14:paraId="015262E2">
      <w:pPr>
        <w:tabs>
          <w:tab w:val="left" w:pos="5469"/>
          <w:tab w:val="left" w:pos="7629"/>
          <w:tab w:val="left" w:pos="9070"/>
        </w:tabs>
        <w:spacing w:before="129"/>
        <w:ind w:left="1094"/>
        <w:rPr>
          <w:sz w:val="24"/>
          <w:szCs w:val="24"/>
        </w:rPr>
      </w:pPr>
      <w:r>
        <w:rPr>
          <w:sz w:val="24"/>
          <w:szCs w:val="24"/>
        </w:rPr>
        <w:t xml:space="preserve">THIS AGREEMENT made the </w:t>
      </w:r>
      <w:r>
        <w:rPr>
          <w:sz w:val="24"/>
          <w:szCs w:val="24"/>
          <w:u w:val="single"/>
        </w:rPr>
        <w:tab/>
      </w:r>
      <w:r>
        <w:rPr>
          <w:sz w:val="24"/>
          <w:szCs w:val="24"/>
        </w:rPr>
        <w:t xml:space="preserve">day of </w:t>
      </w:r>
      <w:r>
        <w:rPr>
          <w:sz w:val="24"/>
          <w:szCs w:val="24"/>
          <w:u w:val="single"/>
        </w:rPr>
        <w:tab/>
      </w:r>
      <w:r>
        <w:rPr>
          <w:sz w:val="24"/>
          <w:szCs w:val="24"/>
        </w:rPr>
        <w:t xml:space="preserve">20 </w:t>
      </w:r>
      <w:r>
        <w:rPr>
          <w:sz w:val="24"/>
          <w:szCs w:val="24"/>
          <w:u w:val="single"/>
        </w:rPr>
        <w:tab/>
      </w:r>
      <w:r>
        <w:rPr>
          <w:spacing w:val="-2"/>
          <w:sz w:val="24"/>
          <w:szCs w:val="24"/>
        </w:rPr>
        <w:t>between</w:t>
      </w:r>
    </w:p>
    <w:p w14:paraId="19CB91BF">
      <w:pPr>
        <w:ind w:left="1094" w:right="923"/>
        <w:rPr>
          <w:sz w:val="24"/>
        </w:rPr>
      </w:pPr>
      <w:r>
        <w:rPr>
          <w:sz w:val="24"/>
        </w:rPr>
        <w:t>…………</w:t>
      </w:r>
      <w:r>
        <w:rPr>
          <w:spacing w:val="29"/>
          <w:sz w:val="24"/>
        </w:rPr>
        <w:t xml:space="preserve"> </w:t>
      </w:r>
      <w:r>
        <w:rPr>
          <w:sz w:val="24"/>
        </w:rPr>
        <w:t>……………..…..……</w:t>
      </w:r>
      <w:r>
        <w:rPr>
          <w:spacing w:val="29"/>
          <w:sz w:val="24"/>
        </w:rPr>
        <w:t xml:space="preserve"> </w:t>
      </w:r>
      <w:r>
        <w:rPr>
          <w:sz w:val="24"/>
        </w:rPr>
        <w:t>[</w:t>
      </w:r>
      <w:r>
        <w:rPr>
          <w:i/>
          <w:sz w:val="24"/>
        </w:rPr>
        <w:t>name of</w:t>
      </w:r>
      <w:r>
        <w:rPr>
          <w:i/>
          <w:spacing w:val="29"/>
          <w:sz w:val="24"/>
        </w:rPr>
        <w:t xml:space="preserve"> </w:t>
      </w:r>
      <w:r>
        <w:rPr>
          <w:i/>
          <w:sz w:val="24"/>
        </w:rPr>
        <w:t>Procurement</w:t>
      </w:r>
      <w:r>
        <w:rPr>
          <w:i/>
          <w:spacing w:val="29"/>
          <w:sz w:val="24"/>
        </w:rPr>
        <w:t xml:space="preserve"> </w:t>
      </w:r>
      <w:r>
        <w:rPr>
          <w:i/>
          <w:sz w:val="24"/>
        </w:rPr>
        <w:t xml:space="preserve">entity) </w:t>
      </w:r>
      <w:r>
        <w:rPr>
          <w:sz w:val="24"/>
        </w:rPr>
        <w:t>of ……………………..….. [</w:t>
      </w:r>
      <w:r>
        <w:rPr>
          <w:i/>
          <w:sz w:val="24"/>
        </w:rPr>
        <w:t>Country</w:t>
      </w:r>
      <w:r>
        <w:rPr>
          <w:i/>
          <w:spacing w:val="-1"/>
          <w:sz w:val="24"/>
        </w:rPr>
        <w:t xml:space="preserve"> </w:t>
      </w:r>
      <w:r>
        <w:rPr>
          <w:i/>
          <w:sz w:val="24"/>
        </w:rPr>
        <w:t>of Procurement</w:t>
      </w:r>
      <w:r>
        <w:rPr>
          <w:i/>
          <w:spacing w:val="1"/>
          <w:sz w:val="24"/>
        </w:rPr>
        <w:t xml:space="preserve"> </w:t>
      </w:r>
      <w:r>
        <w:rPr>
          <w:i/>
          <w:sz w:val="24"/>
        </w:rPr>
        <w:t>entity]</w:t>
      </w:r>
      <w:r>
        <w:rPr>
          <w:i/>
          <w:spacing w:val="11"/>
          <w:sz w:val="24"/>
        </w:rPr>
        <w:t xml:space="preserve"> </w:t>
      </w:r>
      <w:r>
        <w:rPr>
          <w:sz w:val="24"/>
        </w:rPr>
        <w:t>(Hereinafter</w:t>
      </w:r>
      <w:r>
        <w:rPr>
          <w:spacing w:val="1"/>
          <w:sz w:val="24"/>
        </w:rPr>
        <w:t xml:space="preserve"> </w:t>
      </w:r>
      <w:r>
        <w:rPr>
          <w:sz w:val="24"/>
        </w:rPr>
        <w:t>called “the Procuring</w:t>
      </w:r>
      <w:r>
        <w:rPr>
          <w:spacing w:val="-1"/>
          <w:sz w:val="24"/>
        </w:rPr>
        <w:t xml:space="preserve"> </w:t>
      </w:r>
      <w:r>
        <w:rPr>
          <w:sz w:val="24"/>
        </w:rPr>
        <w:t>entity)</w:t>
      </w:r>
      <w:r>
        <w:rPr>
          <w:spacing w:val="4"/>
          <w:sz w:val="24"/>
        </w:rPr>
        <w:t xml:space="preserve"> </w:t>
      </w:r>
      <w:r>
        <w:rPr>
          <w:sz w:val="24"/>
        </w:rPr>
        <w:t>of</w:t>
      </w:r>
      <w:r>
        <w:rPr>
          <w:spacing w:val="-1"/>
          <w:sz w:val="24"/>
        </w:rPr>
        <w:t xml:space="preserve"> </w:t>
      </w:r>
      <w:r>
        <w:rPr>
          <w:sz w:val="24"/>
        </w:rPr>
        <w:t>the one</w:t>
      </w:r>
      <w:r>
        <w:rPr>
          <w:spacing w:val="-1"/>
          <w:sz w:val="24"/>
        </w:rPr>
        <w:t xml:space="preserve"> </w:t>
      </w:r>
      <w:r>
        <w:rPr>
          <w:sz w:val="24"/>
        </w:rPr>
        <w:t xml:space="preserve">part </w:t>
      </w:r>
      <w:r>
        <w:rPr>
          <w:spacing w:val="-5"/>
          <w:sz w:val="24"/>
        </w:rPr>
        <w:t>and</w:t>
      </w:r>
    </w:p>
    <w:p w14:paraId="2A8A11B5">
      <w:pPr>
        <w:tabs>
          <w:tab w:val="left" w:leader="dot" w:pos="9259"/>
        </w:tabs>
        <w:spacing w:before="1"/>
        <w:ind w:left="1094"/>
        <w:rPr>
          <w:i/>
          <w:sz w:val="24"/>
        </w:rPr>
      </w:pPr>
      <w:r>
        <w:rPr>
          <w:sz w:val="24"/>
        </w:rPr>
        <w:t>…………………………………..</w:t>
      </w:r>
      <w:r>
        <w:rPr>
          <w:spacing w:val="16"/>
          <w:sz w:val="24"/>
        </w:rPr>
        <w:t xml:space="preserve"> </w:t>
      </w:r>
      <w:r>
        <w:rPr>
          <w:sz w:val="24"/>
        </w:rPr>
        <w:t>[</w:t>
      </w:r>
      <w:r>
        <w:rPr>
          <w:i/>
          <w:sz w:val="24"/>
        </w:rPr>
        <w:t>Name</w:t>
      </w:r>
      <w:r>
        <w:rPr>
          <w:i/>
          <w:spacing w:val="16"/>
          <w:sz w:val="24"/>
        </w:rPr>
        <w:t xml:space="preserve"> </w:t>
      </w:r>
      <w:r>
        <w:rPr>
          <w:i/>
          <w:sz w:val="24"/>
        </w:rPr>
        <w:t>of</w:t>
      </w:r>
      <w:r>
        <w:rPr>
          <w:i/>
          <w:spacing w:val="15"/>
          <w:sz w:val="24"/>
        </w:rPr>
        <w:t xml:space="preserve"> </w:t>
      </w:r>
      <w:r>
        <w:rPr>
          <w:i/>
          <w:sz w:val="24"/>
        </w:rPr>
        <w:t>tenderer]</w:t>
      </w:r>
      <w:r>
        <w:rPr>
          <w:i/>
          <w:spacing w:val="25"/>
          <w:sz w:val="24"/>
        </w:rPr>
        <w:t xml:space="preserve"> </w:t>
      </w:r>
      <w:r>
        <w:rPr>
          <w:spacing w:val="-5"/>
          <w:sz w:val="24"/>
        </w:rPr>
        <w:t>of</w:t>
      </w:r>
      <w:r>
        <w:rPr>
          <w:sz w:val="24"/>
        </w:rPr>
        <w:tab/>
      </w:r>
      <w:r>
        <w:rPr>
          <w:sz w:val="24"/>
        </w:rPr>
        <w:t>[</w:t>
      </w:r>
      <w:r>
        <w:rPr>
          <w:i/>
          <w:sz w:val="24"/>
        </w:rPr>
        <w:t>city</w:t>
      </w:r>
      <w:r>
        <w:rPr>
          <w:i/>
          <w:spacing w:val="17"/>
          <w:sz w:val="24"/>
        </w:rPr>
        <w:t xml:space="preserve"> </w:t>
      </w:r>
      <w:r>
        <w:rPr>
          <w:i/>
          <w:spacing w:val="-5"/>
          <w:sz w:val="24"/>
        </w:rPr>
        <w:t>and</w:t>
      </w:r>
    </w:p>
    <w:p w14:paraId="7936DBB3">
      <w:pPr>
        <w:ind w:left="1094"/>
        <w:rPr>
          <w:sz w:val="24"/>
        </w:rPr>
      </w:pPr>
      <w:r>
        <w:rPr>
          <w:i/>
          <w:sz w:val="24"/>
        </w:rPr>
        <w:t>Country</w:t>
      </w:r>
      <w:r>
        <w:rPr>
          <w:i/>
          <w:spacing w:val="-3"/>
          <w:sz w:val="24"/>
        </w:rPr>
        <w:t xml:space="preserve"> </w:t>
      </w:r>
      <w:r>
        <w:rPr>
          <w:i/>
          <w:sz w:val="24"/>
        </w:rPr>
        <w:t>of</w:t>
      </w:r>
      <w:r>
        <w:rPr>
          <w:i/>
          <w:spacing w:val="-2"/>
          <w:sz w:val="24"/>
        </w:rPr>
        <w:t xml:space="preserve"> </w:t>
      </w:r>
      <w:r>
        <w:rPr>
          <w:i/>
          <w:sz w:val="24"/>
        </w:rPr>
        <w:t>tenderer]</w:t>
      </w:r>
      <w:r>
        <w:rPr>
          <w:i/>
          <w:spacing w:val="8"/>
          <w:sz w:val="24"/>
        </w:rPr>
        <w:t xml:space="preserve"> </w:t>
      </w:r>
      <w:r>
        <w:rPr>
          <w:sz w:val="24"/>
        </w:rPr>
        <w:t>(Hereinafter</w:t>
      </w:r>
      <w:r>
        <w:rPr>
          <w:spacing w:val="-1"/>
          <w:sz w:val="24"/>
        </w:rPr>
        <w:t xml:space="preserve"> </w:t>
      </w:r>
      <w:r>
        <w:rPr>
          <w:sz w:val="24"/>
        </w:rPr>
        <w:t>called</w:t>
      </w:r>
      <w:r>
        <w:rPr>
          <w:spacing w:val="-2"/>
          <w:sz w:val="24"/>
        </w:rPr>
        <w:t xml:space="preserve"> </w:t>
      </w:r>
      <w:r>
        <w:rPr>
          <w:sz w:val="24"/>
        </w:rPr>
        <w:t>“the</w:t>
      </w:r>
      <w:r>
        <w:rPr>
          <w:spacing w:val="-3"/>
          <w:sz w:val="24"/>
        </w:rPr>
        <w:t xml:space="preserve"> </w:t>
      </w:r>
      <w:r>
        <w:rPr>
          <w:sz w:val="24"/>
        </w:rPr>
        <w:t>tenderer”)</w:t>
      </w:r>
      <w:r>
        <w:rPr>
          <w:spacing w:val="-2"/>
          <w:sz w:val="24"/>
        </w:rPr>
        <w:t xml:space="preserve"> </w:t>
      </w:r>
      <w:r>
        <w:rPr>
          <w:sz w:val="24"/>
        </w:rPr>
        <w:t>of</w:t>
      </w:r>
      <w:r>
        <w:rPr>
          <w:spacing w:val="-4"/>
          <w:sz w:val="24"/>
        </w:rPr>
        <w:t xml:space="preserve"> </w:t>
      </w:r>
      <w:r>
        <w:rPr>
          <w:sz w:val="24"/>
        </w:rPr>
        <w:t>the</w:t>
      </w:r>
      <w:r>
        <w:rPr>
          <w:spacing w:val="-2"/>
          <w:sz w:val="24"/>
        </w:rPr>
        <w:t xml:space="preserve"> </w:t>
      </w:r>
      <w:r>
        <w:rPr>
          <w:sz w:val="24"/>
        </w:rPr>
        <w:t>other</w:t>
      </w:r>
      <w:r>
        <w:rPr>
          <w:spacing w:val="-1"/>
          <w:sz w:val="24"/>
        </w:rPr>
        <w:t xml:space="preserve"> </w:t>
      </w:r>
      <w:r>
        <w:rPr>
          <w:spacing w:val="-2"/>
          <w:sz w:val="24"/>
        </w:rPr>
        <w:t>part;</w:t>
      </w:r>
    </w:p>
    <w:p w14:paraId="7252C3C5">
      <w:pPr>
        <w:spacing w:before="276"/>
        <w:ind w:left="1094" w:right="923"/>
        <w:jc w:val="both"/>
        <w:rPr>
          <w:sz w:val="24"/>
          <w:szCs w:val="24"/>
        </w:rPr>
      </w:pPr>
      <w:r>
        <w:rPr>
          <w:sz w:val="24"/>
          <w:szCs w:val="24"/>
        </w:rPr>
        <w:t>WHEREAS the Procuring entity invited tenders for certain goods] and has accepted a tender by the tenderer for the supply of those goods in the sum of …………………………… [</w:t>
      </w:r>
      <w:r>
        <w:rPr>
          <w:i/>
          <w:sz w:val="24"/>
          <w:szCs w:val="24"/>
        </w:rPr>
        <w:t xml:space="preserve">Contract price in words and figures] </w:t>
      </w:r>
      <w:r>
        <w:rPr>
          <w:sz w:val="24"/>
          <w:szCs w:val="24"/>
        </w:rPr>
        <w:t>(Hereinafter called “the Contract Price).</w:t>
      </w:r>
    </w:p>
    <w:p w14:paraId="5417037B">
      <w:pPr>
        <w:spacing w:before="276"/>
        <w:ind w:left="1094"/>
        <w:jc w:val="both"/>
        <w:rPr>
          <w:sz w:val="24"/>
          <w:szCs w:val="24"/>
        </w:rPr>
      </w:pPr>
      <w:r>
        <w:rPr>
          <w:sz w:val="24"/>
          <w:szCs w:val="24"/>
        </w:rPr>
        <w:t>NOW</w:t>
      </w:r>
      <w:r>
        <w:rPr>
          <w:spacing w:val="-1"/>
          <w:sz w:val="24"/>
          <w:szCs w:val="24"/>
        </w:rPr>
        <w:t xml:space="preserve"> </w:t>
      </w:r>
      <w:r>
        <w:rPr>
          <w:sz w:val="24"/>
          <w:szCs w:val="24"/>
        </w:rPr>
        <w:t>THIS</w:t>
      </w:r>
      <w:r>
        <w:rPr>
          <w:spacing w:val="-2"/>
          <w:sz w:val="24"/>
          <w:szCs w:val="24"/>
        </w:rPr>
        <w:t xml:space="preserve"> </w:t>
      </w:r>
      <w:r>
        <w:rPr>
          <w:sz w:val="24"/>
          <w:szCs w:val="24"/>
        </w:rPr>
        <w:t>AGREEMENT</w:t>
      </w:r>
      <w:r>
        <w:rPr>
          <w:spacing w:val="-2"/>
          <w:sz w:val="24"/>
          <w:szCs w:val="24"/>
        </w:rPr>
        <w:t xml:space="preserve"> </w:t>
      </w:r>
      <w:r>
        <w:rPr>
          <w:sz w:val="24"/>
          <w:szCs w:val="24"/>
        </w:rPr>
        <w:t>WITNESSETH</w:t>
      </w:r>
      <w:r>
        <w:rPr>
          <w:spacing w:val="-3"/>
          <w:sz w:val="24"/>
          <w:szCs w:val="24"/>
        </w:rPr>
        <w:t xml:space="preserve"> </w:t>
      </w:r>
      <w:r>
        <w:rPr>
          <w:sz w:val="24"/>
          <w:szCs w:val="24"/>
        </w:rPr>
        <w:t>AS</w:t>
      </w:r>
      <w:r>
        <w:rPr>
          <w:spacing w:val="1"/>
          <w:sz w:val="24"/>
          <w:szCs w:val="24"/>
        </w:rPr>
        <w:t xml:space="preserve"> </w:t>
      </w:r>
      <w:r>
        <w:rPr>
          <w:spacing w:val="-2"/>
          <w:sz w:val="24"/>
          <w:szCs w:val="24"/>
        </w:rPr>
        <w:t>FOLLOWS:</w:t>
      </w:r>
    </w:p>
    <w:p w14:paraId="4795FF01">
      <w:pPr>
        <w:rPr>
          <w:sz w:val="24"/>
          <w:szCs w:val="24"/>
        </w:rPr>
      </w:pPr>
    </w:p>
    <w:p w14:paraId="79A366F6">
      <w:pPr>
        <w:numPr>
          <w:ilvl w:val="0"/>
          <w:numId w:val="31"/>
        </w:numPr>
        <w:tabs>
          <w:tab w:val="left" w:pos="1814"/>
        </w:tabs>
        <w:ind w:right="928"/>
        <w:jc w:val="both"/>
        <w:rPr>
          <w:sz w:val="24"/>
        </w:rPr>
      </w:pPr>
      <w:r>
        <w:rPr>
          <w:sz w:val="24"/>
        </w:rPr>
        <w:t>In this Agreement words and expressions shall have the same meanings as are respectively assigned to them in the Conditions of Contract referred to:</w:t>
      </w:r>
    </w:p>
    <w:p w14:paraId="1684D805">
      <w:pPr>
        <w:rPr>
          <w:sz w:val="24"/>
          <w:szCs w:val="24"/>
        </w:rPr>
      </w:pPr>
    </w:p>
    <w:p w14:paraId="486614B7">
      <w:pPr>
        <w:numPr>
          <w:ilvl w:val="0"/>
          <w:numId w:val="31"/>
        </w:numPr>
        <w:tabs>
          <w:tab w:val="left" w:pos="1814"/>
        </w:tabs>
        <w:ind w:right="924"/>
        <w:jc w:val="both"/>
        <w:rPr>
          <w:sz w:val="24"/>
        </w:rPr>
      </w:pPr>
      <w:r>
        <w:rPr>
          <w:sz w:val="24"/>
        </w:rPr>
        <w:t>The</w:t>
      </w:r>
      <w:r>
        <w:rPr>
          <w:spacing w:val="-7"/>
          <w:sz w:val="24"/>
        </w:rPr>
        <w:t xml:space="preserve"> </w:t>
      </w:r>
      <w:r>
        <w:rPr>
          <w:sz w:val="24"/>
        </w:rPr>
        <w:t>following</w:t>
      </w:r>
      <w:r>
        <w:rPr>
          <w:spacing w:val="-9"/>
          <w:sz w:val="24"/>
        </w:rPr>
        <w:t xml:space="preserve"> </w:t>
      </w:r>
      <w:r>
        <w:rPr>
          <w:sz w:val="24"/>
        </w:rPr>
        <w:t>documents</w:t>
      </w:r>
      <w:r>
        <w:rPr>
          <w:spacing w:val="-7"/>
          <w:sz w:val="24"/>
        </w:rPr>
        <w:t xml:space="preserve"> </w:t>
      </w:r>
      <w:r>
        <w:rPr>
          <w:sz w:val="24"/>
        </w:rPr>
        <w:t>shall</w:t>
      </w:r>
      <w:r>
        <w:rPr>
          <w:spacing w:val="-7"/>
          <w:sz w:val="24"/>
        </w:rPr>
        <w:t xml:space="preserve"> </w:t>
      </w:r>
      <w:r>
        <w:rPr>
          <w:sz w:val="24"/>
        </w:rPr>
        <w:t>be</w:t>
      </w:r>
      <w:r>
        <w:rPr>
          <w:spacing w:val="-7"/>
          <w:sz w:val="24"/>
        </w:rPr>
        <w:t xml:space="preserve"> </w:t>
      </w:r>
      <w:r>
        <w:rPr>
          <w:sz w:val="24"/>
        </w:rPr>
        <w:t>deemed</w:t>
      </w:r>
      <w:r>
        <w:rPr>
          <w:spacing w:val="-6"/>
          <w:sz w:val="24"/>
        </w:rPr>
        <w:t xml:space="preserve"> </w:t>
      </w:r>
      <w:r>
        <w:rPr>
          <w:sz w:val="24"/>
        </w:rPr>
        <w:t>to</w:t>
      </w:r>
      <w:r>
        <w:rPr>
          <w:spacing w:val="-7"/>
          <w:sz w:val="24"/>
        </w:rPr>
        <w:t xml:space="preserve"> </w:t>
      </w:r>
      <w:r>
        <w:rPr>
          <w:sz w:val="24"/>
        </w:rPr>
        <w:t>form</w:t>
      </w:r>
      <w:r>
        <w:rPr>
          <w:spacing w:val="-7"/>
          <w:sz w:val="24"/>
        </w:rPr>
        <w:t xml:space="preserve"> </w:t>
      </w:r>
      <w:r>
        <w:rPr>
          <w:sz w:val="24"/>
        </w:rPr>
        <w:t>and</w:t>
      </w:r>
      <w:r>
        <w:rPr>
          <w:spacing w:val="-7"/>
          <w:sz w:val="24"/>
        </w:rPr>
        <w:t xml:space="preserve"> </w:t>
      </w:r>
      <w:r>
        <w:rPr>
          <w:sz w:val="24"/>
        </w:rPr>
        <w:t>be</w:t>
      </w:r>
      <w:r>
        <w:rPr>
          <w:spacing w:val="-7"/>
          <w:sz w:val="24"/>
        </w:rPr>
        <w:t xml:space="preserve"> </w:t>
      </w:r>
      <w:r>
        <w:rPr>
          <w:sz w:val="24"/>
        </w:rPr>
        <w:t>read</w:t>
      </w:r>
      <w:r>
        <w:rPr>
          <w:spacing w:val="-5"/>
          <w:sz w:val="24"/>
        </w:rPr>
        <w:t xml:space="preserve"> </w:t>
      </w:r>
      <w:r>
        <w:rPr>
          <w:sz w:val="24"/>
        </w:rPr>
        <w:t>and</w:t>
      </w:r>
      <w:r>
        <w:rPr>
          <w:spacing w:val="-5"/>
          <w:sz w:val="24"/>
        </w:rPr>
        <w:t xml:space="preserve"> </w:t>
      </w:r>
      <w:r>
        <w:rPr>
          <w:sz w:val="24"/>
        </w:rPr>
        <w:t>construed</w:t>
      </w:r>
      <w:r>
        <w:rPr>
          <w:spacing w:val="-7"/>
          <w:sz w:val="24"/>
        </w:rPr>
        <w:t xml:space="preserve"> </w:t>
      </w:r>
      <w:r>
        <w:rPr>
          <w:sz w:val="24"/>
        </w:rPr>
        <w:t>as</w:t>
      </w:r>
      <w:r>
        <w:rPr>
          <w:spacing w:val="-7"/>
          <w:sz w:val="24"/>
        </w:rPr>
        <w:t xml:space="preserve"> </w:t>
      </w:r>
      <w:r>
        <w:rPr>
          <w:sz w:val="24"/>
        </w:rPr>
        <w:t>part</w:t>
      </w:r>
      <w:r>
        <w:rPr>
          <w:spacing w:val="-7"/>
          <w:sz w:val="24"/>
        </w:rPr>
        <w:t xml:space="preserve"> </w:t>
      </w:r>
      <w:r>
        <w:rPr>
          <w:sz w:val="24"/>
        </w:rPr>
        <w:t>of this Agreement viz:</w:t>
      </w:r>
    </w:p>
    <w:p w14:paraId="42C30DAD">
      <w:pPr>
        <w:rPr>
          <w:sz w:val="24"/>
          <w:szCs w:val="24"/>
        </w:rPr>
      </w:pPr>
    </w:p>
    <w:p w14:paraId="33C94B56">
      <w:pPr>
        <w:numPr>
          <w:ilvl w:val="1"/>
          <w:numId w:val="31"/>
        </w:numPr>
        <w:tabs>
          <w:tab w:val="left" w:pos="2533"/>
        </w:tabs>
        <w:ind w:left="2533" w:hanging="719"/>
        <w:rPr>
          <w:sz w:val="24"/>
        </w:rPr>
      </w:pPr>
      <w:r>
        <w:rPr>
          <w:sz w:val="24"/>
        </w:rPr>
        <w:t>The</w:t>
      </w:r>
      <w:r>
        <w:rPr>
          <w:spacing w:val="-4"/>
          <w:sz w:val="24"/>
        </w:rPr>
        <w:t xml:space="preserve"> </w:t>
      </w:r>
      <w:r>
        <w:rPr>
          <w:sz w:val="24"/>
        </w:rPr>
        <w:t>Tender</w:t>
      </w:r>
      <w:r>
        <w:rPr>
          <w:spacing w:val="-1"/>
          <w:sz w:val="24"/>
        </w:rPr>
        <w:t xml:space="preserve"> </w:t>
      </w:r>
      <w:r>
        <w:rPr>
          <w:sz w:val="24"/>
        </w:rPr>
        <w:t>Form and</w:t>
      </w:r>
      <w:r>
        <w:rPr>
          <w:spacing w:val="-1"/>
          <w:sz w:val="24"/>
        </w:rPr>
        <w:t xml:space="preserve"> </w:t>
      </w:r>
      <w:r>
        <w:rPr>
          <w:sz w:val="24"/>
        </w:rPr>
        <w:t>the Price</w:t>
      </w:r>
      <w:r>
        <w:rPr>
          <w:spacing w:val="-1"/>
          <w:sz w:val="24"/>
        </w:rPr>
        <w:t xml:space="preserve"> </w:t>
      </w:r>
      <w:r>
        <w:rPr>
          <w:sz w:val="24"/>
        </w:rPr>
        <w:t>Schedule</w:t>
      </w:r>
      <w:r>
        <w:rPr>
          <w:spacing w:val="-1"/>
          <w:sz w:val="24"/>
        </w:rPr>
        <w:t xml:space="preserve"> </w:t>
      </w:r>
      <w:r>
        <w:rPr>
          <w:sz w:val="24"/>
        </w:rPr>
        <w:t>submitted by</w:t>
      </w:r>
      <w:r>
        <w:rPr>
          <w:spacing w:val="-6"/>
          <w:sz w:val="24"/>
        </w:rPr>
        <w:t xml:space="preserve"> </w:t>
      </w:r>
      <w:r>
        <w:rPr>
          <w:sz w:val="24"/>
        </w:rPr>
        <w:t xml:space="preserve">the </w:t>
      </w:r>
      <w:r>
        <w:rPr>
          <w:spacing w:val="-2"/>
          <w:sz w:val="24"/>
        </w:rPr>
        <w:t>tenderer</w:t>
      </w:r>
    </w:p>
    <w:p w14:paraId="6EC9C785">
      <w:pPr>
        <w:numPr>
          <w:ilvl w:val="1"/>
          <w:numId w:val="31"/>
        </w:numPr>
        <w:tabs>
          <w:tab w:val="left" w:pos="2533"/>
        </w:tabs>
        <w:ind w:left="2533" w:hanging="719"/>
        <w:rPr>
          <w:sz w:val="24"/>
        </w:rPr>
      </w:pPr>
      <w:r>
        <w:rPr>
          <w:sz w:val="24"/>
        </w:rPr>
        <w:t>The</w:t>
      </w:r>
      <w:r>
        <w:rPr>
          <w:spacing w:val="-2"/>
          <w:sz w:val="24"/>
        </w:rPr>
        <w:t xml:space="preserve"> </w:t>
      </w:r>
      <w:r>
        <w:rPr>
          <w:sz w:val="24"/>
        </w:rPr>
        <w:t>Schedule</w:t>
      </w:r>
      <w:r>
        <w:rPr>
          <w:spacing w:val="-2"/>
          <w:sz w:val="24"/>
        </w:rPr>
        <w:t xml:space="preserve"> </w:t>
      </w:r>
      <w:r>
        <w:rPr>
          <w:sz w:val="24"/>
        </w:rPr>
        <w:t>of</w:t>
      </w:r>
      <w:r>
        <w:rPr>
          <w:spacing w:val="-2"/>
          <w:sz w:val="24"/>
        </w:rPr>
        <w:t xml:space="preserve"> Requirements</w:t>
      </w:r>
    </w:p>
    <w:p w14:paraId="25790762">
      <w:pPr>
        <w:numPr>
          <w:ilvl w:val="1"/>
          <w:numId w:val="31"/>
        </w:numPr>
        <w:tabs>
          <w:tab w:val="left" w:pos="2533"/>
        </w:tabs>
        <w:ind w:left="2533" w:hanging="719"/>
        <w:rPr>
          <w:sz w:val="24"/>
        </w:rPr>
      </w:pPr>
      <w:r>
        <w:rPr>
          <w:sz w:val="24"/>
        </w:rPr>
        <w:t>The</w:t>
      </w:r>
      <w:r>
        <w:rPr>
          <w:spacing w:val="-3"/>
          <w:sz w:val="24"/>
        </w:rPr>
        <w:t xml:space="preserve"> </w:t>
      </w:r>
      <w:r>
        <w:rPr>
          <w:sz w:val="24"/>
        </w:rPr>
        <w:t>Technical</w:t>
      </w:r>
      <w:r>
        <w:rPr>
          <w:spacing w:val="-2"/>
          <w:sz w:val="24"/>
        </w:rPr>
        <w:t xml:space="preserve"> Specifications</w:t>
      </w:r>
    </w:p>
    <w:p w14:paraId="2F4780A7">
      <w:pPr>
        <w:numPr>
          <w:ilvl w:val="1"/>
          <w:numId w:val="31"/>
        </w:numPr>
        <w:tabs>
          <w:tab w:val="left" w:pos="2533"/>
        </w:tabs>
        <w:spacing w:before="1"/>
        <w:ind w:left="2533" w:hanging="719"/>
        <w:rPr>
          <w:sz w:val="24"/>
        </w:rPr>
      </w:pPr>
      <w:r>
        <w:rPr>
          <w:sz w:val="24"/>
        </w:rPr>
        <w:t>The</w:t>
      </w:r>
      <w:r>
        <w:rPr>
          <w:spacing w:val="-2"/>
          <w:sz w:val="24"/>
        </w:rPr>
        <w:t xml:space="preserve"> </w:t>
      </w:r>
      <w:r>
        <w:rPr>
          <w:sz w:val="24"/>
        </w:rPr>
        <w:t>General</w:t>
      </w:r>
      <w:r>
        <w:rPr>
          <w:spacing w:val="-1"/>
          <w:sz w:val="24"/>
        </w:rPr>
        <w:t xml:space="preserve"> </w:t>
      </w:r>
      <w:r>
        <w:rPr>
          <w:sz w:val="24"/>
        </w:rPr>
        <w:t>Conditions</w:t>
      </w:r>
      <w:r>
        <w:rPr>
          <w:spacing w:val="-1"/>
          <w:sz w:val="24"/>
        </w:rPr>
        <w:t xml:space="preserve"> </w:t>
      </w:r>
      <w:r>
        <w:rPr>
          <w:sz w:val="24"/>
        </w:rPr>
        <w:t>of</w:t>
      </w:r>
      <w:r>
        <w:rPr>
          <w:spacing w:val="-1"/>
          <w:sz w:val="24"/>
        </w:rPr>
        <w:t xml:space="preserve"> </w:t>
      </w:r>
      <w:r>
        <w:rPr>
          <w:spacing w:val="-2"/>
          <w:sz w:val="24"/>
        </w:rPr>
        <w:t>Contract</w:t>
      </w:r>
    </w:p>
    <w:p w14:paraId="0FE453BA">
      <w:pPr>
        <w:numPr>
          <w:ilvl w:val="1"/>
          <w:numId w:val="31"/>
        </w:numPr>
        <w:tabs>
          <w:tab w:val="left" w:pos="2533"/>
        </w:tabs>
        <w:ind w:left="2533" w:hanging="719"/>
        <w:rPr>
          <w:sz w:val="24"/>
        </w:rPr>
      </w:pPr>
      <w:r>
        <w:rPr>
          <w:sz w:val="24"/>
        </w:rPr>
        <w:t>The</w:t>
      </w:r>
      <w:r>
        <w:rPr>
          <w:spacing w:val="-3"/>
          <w:sz w:val="24"/>
        </w:rPr>
        <w:t xml:space="preserve"> </w:t>
      </w:r>
      <w:r>
        <w:rPr>
          <w:sz w:val="24"/>
        </w:rPr>
        <w:t>Special</w:t>
      </w:r>
      <w:r>
        <w:rPr>
          <w:spacing w:val="-1"/>
          <w:sz w:val="24"/>
        </w:rPr>
        <w:t xml:space="preserve"> </w:t>
      </w:r>
      <w:r>
        <w:rPr>
          <w:sz w:val="24"/>
        </w:rPr>
        <w:t>Conditions</w:t>
      </w:r>
      <w:r>
        <w:rPr>
          <w:spacing w:val="-1"/>
          <w:sz w:val="24"/>
        </w:rPr>
        <w:t xml:space="preserve"> </w:t>
      </w:r>
      <w:r>
        <w:rPr>
          <w:sz w:val="24"/>
        </w:rPr>
        <w:t>of</w:t>
      </w:r>
      <w:r>
        <w:rPr>
          <w:spacing w:val="-1"/>
          <w:sz w:val="24"/>
        </w:rPr>
        <w:t xml:space="preserve"> </w:t>
      </w:r>
      <w:r>
        <w:rPr>
          <w:sz w:val="24"/>
        </w:rPr>
        <w:t>contract;</w:t>
      </w:r>
      <w:r>
        <w:rPr>
          <w:spacing w:val="-1"/>
          <w:sz w:val="24"/>
        </w:rPr>
        <w:t xml:space="preserve"> </w:t>
      </w:r>
      <w:r>
        <w:rPr>
          <w:spacing w:val="-5"/>
          <w:sz w:val="24"/>
        </w:rPr>
        <w:t>and</w:t>
      </w:r>
    </w:p>
    <w:p w14:paraId="0EFF6757">
      <w:pPr>
        <w:numPr>
          <w:ilvl w:val="1"/>
          <w:numId w:val="31"/>
        </w:numPr>
        <w:tabs>
          <w:tab w:val="left" w:pos="2533"/>
        </w:tabs>
        <w:ind w:left="2533" w:hanging="719"/>
        <w:rPr>
          <w:sz w:val="24"/>
        </w:rPr>
      </w:pPr>
      <w:r>
        <w:rPr>
          <w:sz w:val="24"/>
        </w:rPr>
        <w:t>The</w:t>
      </w:r>
      <w:r>
        <w:rPr>
          <w:spacing w:val="-5"/>
          <w:sz w:val="24"/>
        </w:rPr>
        <w:t xml:space="preserve"> </w:t>
      </w:r>
      <w:r>
        <w:rPr>
          <w:sz w:val="24"/>
        </w:rPr>
        <w:t>Procuring</w:t>
      </w:r>
      <w:r>
        <w:rPr>
          <w:spacing w:val="-4"/>
          <w:sz w:val="24"/>
        </w:rPr>
        <w:t xml:space="preserve"> </w:t>
      </w:r>
      <w:r>
        <w:rPr>
          <w:sz w:val="24"/>
        </w:rPr>
        <w:t>entity’s</w:t>
      </w:r>
      <w:r>
        <w:rPr>
          <w:spacing w:val="-1"/>
          <w:sz w:val="24"/>
        </w:rPr>
        <w:t xml:space="preserve"> </w:t>
      </w:r>
      <w:r>
        <w:rPr>
          <w:sz w:val="24"/>
        </w:rPr>
        <w:t>Notification</w:t>
      </w:r>
      <w:r>
        <w:rPr>
          <w:spacing w:val="-1"/>
          <w:sz w:val="24"/>
        </w:rPr>
        <w:t xml:space="preserve"> </w:t>
      </w:r>
      <w:r>
        <w:rPr>
          <w:sz w:val="24"/>
        </w:rPr>
        <w:t>of</w:t>
      </w:r>
      <w:r>
        <w:rPr>
          <w:spacing w:val="-2"/>
          <w:sz w:val="24"/>
        </w:rPr>
        <w:t xml:space="preserve"> </w:t>
      </w:r>
      <w:r>
        <w:rPr>
          <w:spacing w:val="-4"/>
          <w:sz w:val="24"/>
        </w:rPr>
        <w:t>Award</w:t>
      </w:r>
    </w:p>
    <w:p w14:paraId="3CC2CBE4">
      <w:pPr>
        <w:rPr>
          <w:sz w:val="24"/>
          <w:szCs w:val="24"/>
        </w:rPr>
      </w:pPr>
    </w:p>
    <w:p w14:paraId="16C5334D">
      <w:pPr>
        <w:numPr>
          <w:ilvl w:val="0"/>
          <w:numId w:val="31"/>
        </w:numPr>
        <w:tabs>
          <w:tab w:val="left" w:pos="1814"/>
        </w:tabs>
        <w:ind w:right="924"/>
        <w:jc w:val="both"/>
        <w:rPr>
          <w:sz w:val="24"/>
        </w:rPr>
      </w:pPr>
      <w:r>
        <w:rPr>
          <w:sz w:val="24"/>
        </w:rPr>
        <w:t>In consideration of the payments to be made by</w:t>
      </w:r>
      <w:r>
        <w:rPr>
          <w:spacing w:val="-2"/>
          <w:sz w:val="24"/>
        </w:rPr>
        <w:t xml:space="preserve"> </w:t>
      </w:r>
      <w:r>
        <w:rPr>
          <w:sz w:val="24"/>
        </w:rPr>
        <w:t>the Procuring entity</w:t>
      </w:r>
      <w:r>
        <w:rPr>
          <w:spacing w:val="-2"/>
          <w:sz w:val="24"/>
        </w:rPr>
        <w:t xml:space="preserve"> </w:t>
      </w:r>
      <w:r>
        <w:rPr>
          <w:sz w:val="24"/>
        </w:rPr>
        <w:t>to the tenderer as hereinafter</w:t>
      </w:r>
      <w:r>
        <w:rPr>
          <w:spacing w:val="-14"/>
          <w:sz w:val="24"/>
        </w:rPr>
        <w:t xml:space="preserve"> </w:t>
      </w:r>
      <w:r>
        <w:rPr>
          <w:sz w:val="24"/>
        </w:rPr>
        <w:t>mentioned,</w:t>
      </w:r>
      <w:r>
        <w:rPr>
          <w:spacing w:val="-13"/>
          <w:sz w:val="24"/>
        </w:rPr>
        <w:t xml:space="preserve"> </w:t>
      </w:r>
      <w:r>
        <w:rPr>
          <w:sz w:val="24"/>
        </w:rPr>
        <w:t>the</w:t>
      </w:r>
      <w:r>
        <w:rPr>
          <w:spacing w:val="-13"/>
          <w:sz w:val="24"/>
        </w:rPr>
        <w:t xml:space="preserve"> </w:t>
      </w:r>
      <w:r>
        <w:rPr>
          <w:sz w:val="24"/>
        </w:rPr>
        <w:t>tender</w:t>
      </w:r>
      <w:r>
        <w:rPr>
          <w:spacing w:val="-13"/>
          <w:sz w:val="24"/>
        </w:rPr>
        <w:t xml:space="preserve"> </w:t>
      </w:r>
      <w:r>
        <w:rPr>
          <w:sz w:val="24"/>
        </w:rPr>
        <w:t>hereby</w:t>
      </w:r>
      <w:r>
        <w:rPr>
          <w:spacing w:val="-15"/>
          <w:sz w:val="24"/>
        </w:rPr>
        <w:t xml:space="preserve"> </w:t>
      </w:r>
      <w:r>
        <w:rPr>
          <w:sz w:val="24"/>
        </w:rPr>
        <w:t>covenants</w:t>
      </w:r>
      <w:r>
        <w:rPr>
          <w:spacing w:val="-12"/>
          <w:sz w:val="24"/>
        </w:rPr>
        <w:t xml:space="preserve"> </w:t>
      </w:r>
      <w:r>
        <w:rPr>
          <w:sz w:val="24"/>
        </w:rPr>
        <w:t>with</w:t>
      </w:r>
      <w:r>
        <w:rPr>
          <w:spacing w:val="-12"/>
          <w:sz w:val="24"/>
        </w:rPr>
        <w:t xml:space="preserve"> </w:t>
      </w:r>
      <w:r>
        <w:rPr>
          <w:sz w:val="24"/>
        </w:rPr>
        <w:t>the</w:t>
      </w:r>
      <w:r>
        <w:rPr>
          <w:spacing w:val="-13"/>
          <w:sz w:val="24"/>
        </w:rPr>
        <w:t xml:space="preserve"> </w:t>
      </w:r>
      <w:r>
        <w:rPr>
          <w:sz w:val="24"/>
        </w:rPr>
        <w:t>Procuring</w:t>
      </w:r>
      <w:r>
        <w:rPr>
          <w:spacing w:val="-14"/>
          <w:sz w:val="24"/>
        </w:rPr>
        <w:t xml:space="preserve"> </w:t>
      </w:r>
      <w:r>
        <w:rPr>
          <w:sz w:val="24"/>
        </w:rPr>
        <w:t>entity</w:t>
      </w:r>
      <w:r>
        <w:rPr>
          <w:spacing w:val="-14"/>
          <w:sz w:val="24"/>
        </w:rPr>
        <w:t xml:space="preserve"> </w:t>
      </w:r>
      <w:r>
        <w:rPr>
          <w:sz w:val="24"/>
        </w:rPr>
        <w:t>to</w:t>
      </w:r>
      <w:r>
        <w:rPr>
          <w:spacing w:val="-12"/>
          <w:sz w:val="24"/>
        </w:rPr>
        <w:t xml:space="preserve"> </w:t>
      </w:r>
      <w:r>
        <w:rPr>
          <w:sz w:val="24"/>
        </w:rPr>
        <w:t>provide the</w:t>
      </w:r>
      <w:r>
        <w:rPr>
          <w:spacing w:val="-15"/>
          <w:sz w:val="24"/>
        </w:rPr>
        <w:t xml:space="preserve"> </w:t>
      </w:r>
      <w:r>
        <w:rPr>
          <w:sz w:val="24"/>
        </w:rPr>
        <w:t>goods</w:t>
      </w:r>
      <w:r>
        <w:rPr>
          <w:spacing w:val="-15"/>
          <w:sz w:val="24"/>
        </w:rPr>
        <w:t xml:space="preserve"> </w:t>
      </w:r>
      <w:r>
        <w:rPr>
          <w:sz w:val="24"/>
        </w:rPr>
        <w:t>and</w:t>
      </w:r>
      <w:r>
        <w:rPr>
          <w:spacing w:val="-15"/>
          <w:sz w:val="24"/>
        </w:rPr>
        <w:t xml:space="preserve"> </w:t>
      </w:r>
      <w:r>
        <w:rPr>
          <w:sz w:val="24"/>
        </w:rPr>
        <w:t>to</w:t>
      </w:r>
      <w:r>
        <w:rPr>
          <w:spacing w:val="-15"/>
          <w:sz w:val="24"/>
        </w:rPr>
        <w:t xml:space="preserve"> </w:t>
      </w:r>
      <w:r>
        <w:rPr>
          <w:sz w:val="24"/>
        </w:rPr>
        <w:t>remedy</w:t>
      </w:r>
      <w:r>
        <w:rPr>
          <w:spacing w:val="-15"/>
          <w:sz w:val="24"/>
        </w:rPr>
        <w:t xml:space="preserve"> </w:t>
      </w:r>
      <w:r>
        <w:rPr>
          <w:sz w:val="24"/>
        </w:rPr>
        <w:t>defects</w:t>
      </w:r>
      <w:r>
        <w:rPr>
          <w:spacing w:val="-15"/>
          <w:sz w:val="24"/>
        </w:rPr>
        <w:t xml:space="preserve"> </w:t>
      </w:r>
      <w:r>
        <w:rPr>
          <w:sz w:val="24"/>
        </w:rPr>
        <w:t>therein</w:t>
      </w:r>
      <w:r>
        <w:rPr>
          <w:spacing w:val="-15"/>
          <w:sz w:val="24"/>
        </w:rPr>
        <w:t xml:space="preserve"> </w:t>
      </w:r>
      <w:r>
        <w:rPr>
          <w:sz w:val="24"/>
        </w:rPr>
        <w:t>in</w:t>
      </w:r>
      <w:r>
        <w:rPr>
          <w:spacing w:val="-15"/>
          <w:sz w:val="24"/>
        </w:rPr>
        <w:t xml:space="preserve"> </w:t>
      </w:r>
      <w:r>
        <w:rPr>
          <w:sz w:val="24"/>
        </w:rPr>
        <w:t>conformity</w:t>
      </w:r>
      <w:r>
        <w:rPr>
          <w:spacing w:val="-15"/>
          <w:sz w:val="24"/>
        </w:rPr>
        <w:t xml:space="preserve"> </w:t>
      </w:r>
      <w:r>
        <w:rPr>
          <w:sz w:val="24"/>
        </w:rPr>
        <w:t>in</w:t>
      </w:r>
      <w:r>
        <w:rPr>
          <w:spacing w:val="-15"/>
          <w:sz w:val="24"/>
        </w:rPr>
        <w:t xml:space="preserve"> </w:t>
      </w:r>
      <w:r>
        <w:rPr>
          <w:sz w:val="24"/>
        </w:rPr>
        <w:t>all</w:t>
      </w:r>
      <w:r>
        <w:rPr>
          <w:spacing w:val="-14"/>
          <w:sz w:val="24"/>
        </w:rPr>
        <w:t xml:space="preserve"> </w:t>
      </w:r>
      <w:r>
        <w:rPr>
          <w:sz w:val="24"/>
        </w:rPr>
        <w:t>respects</w:t>
      </w:r>
      <w:r>
        <w:rPr>
          <w:spacing w:val="-14"/>
          <w:sz w:val="24"/>
        </w:rPr>
        <w:t xml:space="preserve"> </w:t>
      </w:r>
      <w:r>
        <w:rPr>
          <w:sz w:val="24"/>
        </w:rPr>
        <w:t>with</w:t>
      </w:r>
      <w:r>
        <w:rPr>
          <w:spacing w:val="-14"/>
          <w:sz w:val="24"/>
        </w:rPr>
        <w:t xml:space="preserve"> </w:t>
      </w:r>
      <w:r>
        <w:rPr>
          <w:sz w:val="24"/>
        </w:rPr>
        <w:t>the</w:t>
      </w:r>
      <w:r>
        <w:rPr>
          <w:spacing w:val="-15"/>
          <w:sz w:val="24"/>
        </w:rPr>
        <w:t xml:space="preserve"> </w:t>
      </w:r>
      <w:r>
        <w:rPr>
          <w:sz w:val="24"/>
        </w:rPr>
        <w:t>provisions of the Contract.</w:t>
      </w:r>
    </w:p>
    <w:p w14:paraId="76DC58C0">
      <w:pPr>
        <w:rPr>
          <w:sz w:val="24"/>
          <w:szCs w:val="24"/>
        </w:rPr>
      </w:pPr>
    </w:p>
    <w:p w14:paraId="1572AEF4">
      <w:pPr>
        <w:numPr>
          <w:ilvl w:val="0"/>
          <w:numId w:val="31"/>
        </w:numPr>
        <w:tabs>
          <w:tab w:val="left" w:pos="1814"/>
        </w:tabs>
        <w:ind w:right="922"/>
        <w:jc w:val="both"/>
        <w:rPr>
          <w:sz w:val="24"/>
        </w:rPr>
      </w:pPr>
      <w:r>
        <w:rPr>
          <w:sz w:val="24"/>
        </w:rPr>
        <w:t>The Procuring entity hereby covenants to pay the tenderer in consideration of the provisions</w:t>
      </w:r>
      <w:r>
        <w:rPr>
          <w:spacing w:val="-12"/>
          <w:sz w:val="24"/>
        </w:rPr>
        <w:t xml:space="preserve"> </w:t>
      </w:r>
      <w:r>
        <w:rPr>
          <w:sz w:val="24"/>
        </w:rPr>
        <w:t>of</w:t>
      </w:r>
      <w:r>
        <w:rPr>
          <w:spacing w:val="-13"/>
          <w:sz w:val="24"/>
        </w:rPr>
        <w:t xml:space="preserve"> </w:t>
      </w:r>
      <w:r>
        <w:rPr>
          <w:sz w:val="24"/>
        </w:rPr>
        <w:t>the</w:t>
      </w:r>
      <w:r>
        <w:rPr>
          <w:spacing w:val="-10"/>
          <w:sz w:val="24"/>
        </w:rPr>
        <w:t xml:space="preserve"> </w:t>
      </w:r>
      <w:r>
        <w:rPr>
          <w:sz w:val="24"/>
        </w:rPr>
        <w:t>goods</w:t>
      </w:r>
      <w:r>
        <w:rPr>
          <w:spacing w:val="-9"/>
          <w:sz w:val="24"/>
        </w:rPr>
        <w:t xml:space="preserve"> </w:t>
      </w:r>
      <w:r>
        <w:rPr>
          <w:sz w:val="24"/>
        </w:rPr>
        <w:t>and</w:t>
      </w:r>
      <w:r>
        <w:rPr>
          <w:spacing w:val="-12"/>
          <w:sz w:val="24"/>
        </w:rPr>
        <w:t xml:space="preserve"> </w:t>
      </w:r>
      <w:r>
        <w:rPr>
          <w:sz w:val="24"/>
        </w:rPr>
        <w:t>the</w:t>
      </w:r>
      <w:r>
        <w:rPr>
          <w:spacing w:val="-13"/>
          <w:sz w:val="24"/>
        </w:rPr>
        <w:t xml:space="preserve"> </w:t>
      </w:r>
      <w:r>
        <w:rPr>
          <w:sz w:val="24"/>
        </w:rPr>
        <w:t>remedying</w:t>
      </w:r>
      <w:r>
        <w:rPr>
          <w:spacing w:val="-12"/>
          <w:sz w:val="24"/>
        </w:rPr>
        <w:t xml:space="preserve"> </w:t>
      </w:r>
      <w:r>
        <w:rPr>
          <w:sz w:val="24"/>
        </w:rPr>
        <w:t>of</w:t>
      </w:r>
      <w:r>
        <w:rPr>
          <w:spacing w:val="-13"/>
          <w:sz w:val="24"/>
        </w:rPr>
        <w:t xml:space="preserve"> </w:t>
      </w:r>
      <w:r>
        <w:rPr>
          <w:sz w:val="24"/>
        </w:rPr>
        <w:t>defects</w:t>
      </w:r>
      <w:r>
        <w:rPr>
          <w:spacing w:val="-11"/>
          <w:sz w:val="24"/>
        </w:rPr>
        <w:t xml:space="preserve"> </w:t>
      </w:r>
      <w:r>
        <w:rPr>
          <w:sz w:val="24"/>
        </w:rPr>
        <w:t>therein,</w:t>
      </w:r>
      <w:r>
        <w:rPr>
          <w:spacing w:val="-12"/>
          <w:sz w:val="24"/>
        </w:rPr>
        <w:t xml:space="preserve"> </w:t>
      </w:r>
      <w:r>
        <w:rPr>
          <w:sz w:val="24"/>
        </w:rPr>
        <w:t>the</w:t>
      </w:r>
      <w:r>
        <w:rPr>
          <w:spacing w:val="-13"/>
          <w:sz w:val="24"/>
        </w:rPr>
        <w:t xml:space="preserve"> </w:t>
      </w:r>
      <w:r>
        <w:rPr>
          <w:sz w:val="24"/>
        </w:rPr>
        <w:t>Contract</w:t>
      </w:r>
      <w:r>
        <w:rPr>
          <w:spacing w:val="-9"/>
          <w:sz w:val="24"/>
        </w:rPr>
        <w:t xml:space="preserve"> </w:t>
      </w:r>
      <w:r>
        <w:rPr>
          <w:sz w:val="24"/>
        </w:rPr>
        <w:t>Price</w:t>
      </w:r>
      <w:r>
        <w:rPr>
          <w:spacing w:val="-13"/>
          <w:sz w:val="24"/>
        </w:rPr>
        <w:t xml:space="preserve"> </w:t>
      </w:r>
      <w:r>
        <w:rPr>
          <w:sz w:val="24"/>
        </w:rPr>
        <w:t>or</w:t>
      </w:r>
      <w:r>
        <w:rPr>
          <w:spacing w:val="-11"/>
          <w:sz w:val="24"/>
        </w:rPr>
        <w:t xml:space="preserve"> </w:t>
      </w:r>
      <w:r>
        <w:rPr>
          <w:sz w:val="24"/>
        </w:rPr>
        <w:t>such other</w:t>
      </w:r>
      <w:r>
        <w:rPr>
          <w:spacing w:val="-8"/>
          <w:sz w:val="24"/>
        </w:rPr>
        <w:t xml:space="preserve"> </w:t>
      </w:r>
      <w:r>
        <w:rPr>
          <w:sz w:val="24"/>
        </w:rPr>
        <w:t>sum</w:t>
      </w:r>
      <w:r>
        <w:rPr>
          <w:spacing w:val="-7"/>
          <w:sz w:val="24"/>
        </w:rPr>
        <w:t xml:space="preserve"> </w:t>
      </w:r>
      <w:r>
        <w:rPr>
          <w:sz w:val="24"/>
        </w:rPr>
        <w:t>as</w:t>
      </w:r>
      <w:r>
        <w:rPr>
          <w:spacing w:val="-7"/>
          <w:sz w:val="24"/>
        </w:rPr>
        <w:t xml:space="preserve"> </w:t>
      </w:r>
      <w:r>
        <w:rPr>
          <w:sz w:val="24"/>
        </w:rPr>
        <w:t>may</w:t>
      </w:r>
      <w:r>
        <w:rPr>
          <w:spacing w:val="-14"/>
          <w:sz w:val="24"/>
        </w:rPr>
        <w:t xml:space="preserve"> </w:t>
      </w:r>
      <w:r>
        <w:rPr>
          <w:sz w:val="24"/>
        </w:rPr>
        <w:t>become</w:t>
      </w:r>
      <w:r>
        <w:rPr>
          <w:spacing w:val="-8"/>
          <w:sz w:val="24"/>
        </w:rPr>
        <w:t xml:space="preserve"> </w:t>
      </w:r>
      <w:r>
        <w:rPr>
          <w:sz w:val="24"/>
        </w:rPr>
        <w:t>payable</w:t>
      </w:r>
      <w:r>
        <w:rPr>
          <w:spacing w:val="-8"/>
          <w:sz w:val="24"/>
        </w:rPr>
        <w:t xml:space="preserve"> </w:t>
      </w:r>
      <w:r>
        <w:rPr>
          <w:sz w:val="24"/>
        </w:rPr>
        <w:t>under</w:t>
      </w:r>
      <w:r>
        <w:rPr>
          <w:spacing w:val="-8"/>
          <w:sz w:val="24"/>
        </w:rPr>
        <w:t xml:space="preserve"> </w:t>
      </w:r>
      <w:r>
        <w:rPr>
          <w:sz w:val="24"/>
        </w:rPr>
        <w:t>the</w:t>
      </w:r>
      <w:r>
        <w:rPr>
          <w:spacing w:val="-8"/>
          <w:sz w:val="24"/>
        </w:rPr>
        <w:t xml:space="preserve"> </w:t>
      </w:r>
      <w:r>
        <w:rPr>
          <w:sz w:val="24"/>
        </w:rPr>
        <w:t>provisions</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Contract</w:t>
      </w:r>
      <w:r>
        <w:rPr>
          <w:spacing w:val="-7"/>
          <w:sz w:val="24"/>
        </w:rPr>
        <w:t xml:space="preserve"> </w:t>
      </w:r>
      <w:r>
        <w:rPr>
          <w:sz w:val="24"/>
        </w:rPr>
        <w:t>at</w:t>
      </w:r>
      <w:r>
        <w:rPr>
          <w:spacing w:val="-7"/>
          <w:sz w:val="24"/>
        </w:rPr>
        <w:t xml:space="preserve"> </w:t>
      </w:r>
      <w:r>
        <w:rPr>
          <w:sz w:val="24"/>
        </w:rPr>
        <w:t>the</w:t>
      </w:r>
      <w:r>
        <w:rPr>
          <w:spacing w:val="-8"/>
          <w:sz w:val="24"/>
        </w:rPr>
        <w:t xml:space="preserve"> </w:t>
      </w:r>
      <w:r>
        <w:rPr>
          <w:sz w:val="24"/>
        </w:rPr>
        <w:t>times</w:t>
      </w:r>
      <w:r>
        <w:rPr>
          <w:spacing w:val="-8"/>
          <w:sz w:val="24"/>
        </w:rPr>
        <w:t xml:space="preserve"> </w:t>
      </w:r>
      <w:r>
        <w:rPr>
          <w:sz w:val="24"/>
        </w:rPr>
        <w:t>and in the manner prescribed by the contract.</w:t>
      </w:r>
    </w:p>
    <w:p w14:paraId="70C3ECB3">
      <w:pPr>
        <w:spacing w:before="1"/>
        <w:rPr>
          <w:sz w:val="24"/>
          <w:szCs w:val="24"/>
        </w:rPr>
      </w:pPr>
    </w:p>
    <w:p w14:paraId="662C2662">
      <w:pPr>
        <w:ind w:left="1094" w:right="933"/>
        <w:jc w:val="both"/>
        <w:rPr>
          <w:sz w:val="24"/>
          <w:szCs w:val="24"/>
        </w:rPr>
      </w:pPr>
      <w:r>
        <w:rPr>
          <w:sz w:val="24"/>
          <w:szCs w:val="24"/>
        </w:rPr>
        <w:t>IN WITNESS whereof the parties hereto have caused this Agreement to be executed in accordance with their respective laws the day and year first above written.</w:t>
      </w:r>
    </w:p>
    <w:p w14:paraId="65FF3537">
      <w:pPr>
        <w:rPr>
          <w:sz w:val="24"/>
          <w:szCs w:val="24"/>
        </w:rPr>
      </w:pPr>
    </w:p>
    <w:p w14:paraId="0A78E464">
      <w:pPr>
        <w:tabs>
          <w:tab w:val="left" w:pos="6009"/>
          <w:tab w:val="left" w:pos="8349"/>
        </w:tabs>
        <w:ind w:left="1094" w:right="923"/>
        <w:jc w:val="both"/>
        <w:rPr>
          <w:sz w:val="24"/>
          <w:szCs w:val="24"/>
        </w:rPr>
      </w:pPr>
      <w:r>
        <w:rPr>
          <w:sz w:val="24"/>
          <w:szCs w:val="24"/>
        </w:rPr>
        <w:t>Signed, sealed, delivered by</w:t>
      </w:r>
      <w:r>
        <w:rPr>
          <w:spacing w:val="119"/>
          <w:sz w:val="24"/>
          <w:szCs w:val="24"/>
        </w:rPr>
        <w:t xml:space="preserve"> </w:t>
      </w:r>
      <w:r>
        <w:rPr>
          <w:sz w:val="24"/>
          <w:szCs w:val="24"/>
          <w:u w:val="single"/>
        </w:rPr>
        <w:tab/>
      </w:r>
      <w:r>
        <w:rPr>
          <w:spacing w:val="80"/>
          <w:w w:val="150"/>
          <w:sz w:val="24"/>
          <w:szCs w:val="24"/>
        </w:rPr>
        <w:t xml:space="preserve"> </w:t>
      </w:r>
      <w:r>
        <w:rPr>
          <w:sz w:val="24"/>
          <w:szCs w:val="24"/>
        </w:rPr>
        <w:t xml:space="preserve">the </w:t>
      </w:r>
      <w:r>
        <w:rPr>
          <w:sz w:val="24"/>
          <w:szCs w:val="24"/>
          <w:u w:val="single"/>
        </w:rPr>
        <w:tab/>
      </w:r>
      <w:r>
        <w:rPr>
          <w:sz w:val="24"/>
          <w:szCs w:val="24"/>
        </w:rPr>
        <w:t xml:space="preserve">(for the Procuring </w:t>
      </w:r>
      <w:r>
        <w:rPr>
          <w:spacing w:val="-2"/>
          <w:sz w:val="24"/>
          <w:szCs w:val="24"/>
        </w:rPr>
        <w:t>entity</w:t>
      </w:r>
    </w:p>
    <w:p w14:paraId="2852EBAB">
      <w:pPr>
        <w:rPr>
          <w:sz w:val="24"/>
          <w:szCs w:val="24"/>
        </w:rPr>
      </w:pPr>
    </w:p>
    <w:p w14:paraId="53CBDA59">
      <w:pPr>
        <w:tabs>
          <w:tab w:val="left" w:pos="4749"/>
          <w:tab w:val="left" w:pos="5469"/>
          <w:tab w:val="left" w:pos="7629"/>
        </w:tabs>
        <w:ind w:left="1094" w:right="1251"/>
        <w:rPr>
          <w:sz w:val="24"/>
          <w:szCs w:val="24"/>
        </w:rPr>
      </w:pPr>
      <w:r>
        <w:rPr>
          <w:sz w:val="24"/>
          <w:szCs w:val="24"/>
        </w:rPr>
        <w:t xml:space="preserve">Signed, sealed, delivered by </w:t>
      </w:r>
      <w:r>
        <w:rPr>
          <w:sz w:val="24"/>
          <w:szCs w:val="24"/>
          <w:u w:val="single"/>
        </w:rPr>
        <w:tab/>
      </w:r>
      <w:r>
        <w:rPr>
          <w:sz w:val="24"/>
          <w:szCs w:val="24"/>
          <w:u w:val="single"/>
        </w:rPr>
        <w:tab/>
      </w:r>
      <w:r>
        <w:rPr>
          <w:sz w:val="24"/>
          <w:szCs w:val="24"/>
        </w:rPr>
        <w:t xml:space="preserve">the </w:t>
      </w:r>
      <w:r>
        <w:rPr>
          <w:sz w:val="24"/>
          <w:szCs w:val="24"/>
          <w:u w:val="single"/>
        </w:rPr>
        <w:tab/>
      </w:r>
      <w:r>
        <w:rPr>
          <w:sz w:val="24"/>
          <w:szCs w:val="24"/>
        </w:rPr>
        <w:t>(for</w:t>
      </w:r>
      <w:r>
        <w:rPr>
          <w:spacing w:val="-7"/>
          <w:sz w:val="24"/>
          <w:szCs w:val="24"/>
        </w:rPr>
        <w:t xml:space="preserve"> </w:t>
      </w:r>
      <w:r>
        <w:rPr>
          <w:sz w:val="24"/>
          <w:szCs w:val="24"/>
        </w:rPr>
        <w:t>the</w:t>
      </w:r>
      <w:r>
        <w:rPr>
          <w:spacing w:val="-9"/>
          <w:sz w:val="24"/>
          <w:szCs w:val="24"/>
        </w:rPr>
        <w:t xml:space="preserve"> </w:t>
      </w:r>
      <w:r>
        <w:rPr>
          <w:sz w:val="24"/>
          <w:szCs w:val="24"/>
        </w:rPr>
        <w:t>tenderer</w:t>
      </w:r>
      <w:r>
        <w:rPr>
          <w:spacing w:val="-7"/>
          <w:sz w:val="24"/>
          <w:szCs w:val="24"/>
        </w:rPr>
        <w:t xml:space="preserve"> </w:t>
      </w:r>
      <w:r>
        <w:rPr>
          <w:sz w:val="24"/>
          <w:szCs w:val="24"/>
        </w:rPr>
        <w:t>in</w:t>
      </w:r>
      <w:r>
        <w:rPr>
          <w:spacing w:val="-7"/>
          <w:sz w:val="24"/>
          <w:szCs w:val="24"/>
        </w:rPr>
        <w:t xml:space="preserve"> </w:t>
      </w:r>
      <w:r>
        <w:rPr>
          <w:sz w:val="24"/>
          <w:szCs w:val="24"/>
        </w:rPr>
        <w:t xml:space="preserve">the presence of </w:t>
      </w:r>
      <w:r>
        <w:rPr>
          <w:sz w:val="24"/>
          <w:szCs w:val="24"/>
          <w:u w:val="single"/>
        </w:rPr>
        <w:tab/>
      </w:r>
    </w:p>
    <w:p w14:paraId="1B86A98A">
      <w:pPr>
        <w:rPr>
          <w:sz w:val="24"/>
          <w:szCs w:val="24"/>
        </w:rPr>
      </w:pPr>
    </w:p>
    <w:p w14:paraId="661D71BF">
      <w:pPr>
        <w:ind w:left="1094"/>
        <w:rPr>
          <w:i/>
          <w:sz w:val="24"/>
        </w:rPr>
      </w:pPr>
      <w:r>
        <w:rPr>
          <w:i/>
          <w:sz w:val="24"/>
        </w:rPr>
        <w:t>(Amend</w:t>
      </w:r>
      <w:r>
        <w:rPr>
          <w:i/>
          <w:spacing w:val="-1"/>
          <w:sz w:val="24"/>
        </w:rPr>
        <w:t xml:space="preserve"> </w:t>
      </w:r>
      <w:r>
        <w:rPr>
          <w:i/>
          <w:sz w:val="24"/>
        </w:rPr>
        <w:t>accordingly</w:t>
      </w:r>
      <w:r>
        <w:rPr>
          <w:i/>
          <w:spacing w:val="-2"/>
          <w:sz w:val="24"/>
        </w:rPr>
        <w:t xml:space="preserve"> </w:t>
      </w:r>
      <w:r>
        <w:rPr>
          <w:i/>
          <w:sz w:val="24"/>
        </w:rPr>
        <w:t>if</w:t>
      </w:r>
      <w:r>
        <w:rPr>
          <w:i/>
          <w:spacing w:val="-1"/>
          <w:sz w:val="24"/>
        </w:rPr>
        <w:t xml:space="preserve"> </w:t>
      </w:r>
      <w:r>
        <w:rPr>
          <w:i/>
          <w:sz w:val="24"/>
        </w:rPr>
        <w:t>provided</w:t>
      </w:r>
      <w:r>
        <w:rPr>
          <w:i/>
          <w:spacing w:val="-1"/>
          <w:sz w:val="24"/>
        </w:rPr>
        <w:t xml:space="preserve"> </w:t>
      </w:r>
      <w:r>
        <w:rPr>
          <w:i/>
          <w:sz w:val="24"/>
        </w:rPr>
        <w:t>by</w:t>
      </w:r>
      <w:r>
        <w:rPr>
          <w:i/>
          <w:spacing w:val="-2"/>
          <w:sz w:val="24"/>
        </w:rPr>
        <w:t xml:space="preserve"> </w:t>
      </w:r>
      <w:r>
        <w:rPr>
          <w:i/>
          <w:sz w:val="24"/>
        </w:rPr>
        <w:t>Insurance</w:t>
      </w:r>
      <w:r>
        <w:rPr>
          <w:i/>
          <w:spacing w:val="-2"/>
          <w:sz w:val="24"/>
        </w:rPr>
        <w:t xml:space="preserve"> Company)</w:t>
      </w:r>
    </w:p>
    <w:p w14:paraId="32204BC8">
      <w:pPr>
        <w:widowControl/>
        <w:autoSpaceDE/>
        <w:autoSpaceDN/>
        <w:rPr>
          <w:sz w:val="24"/>
        </w:rPr>
        <w:sectPr>
          <w:pgSz w:w="11910" w:h="16840"/>
          <w:pgMar w:top="1360" w:right="240" w:bottom="1260" w:left="620" w:header="0" w:footer="1067" w:gutter="0"/>
          <w:cols w:space="720" w:num="1"/>
        </w:sectPr>
      </w:pPr>
    </w:p>
    <w:p w14:paraId="37FCE273">
      <w:pPr>
        <w:numPr>
          <w:ilvl w:val="1"/>
          <w:numId w:val="19"/>
        </w:numPr>
        <w:tabs>
          <w:tab w:val="left" w:pos="1093"/>
        </w:tabs>
        <w:spacing w:before="61"/>
        <w:ind w:left="1093" w:hanging="991"/>
        <w:rPr>
          <w:b/>
          <w:sz w:val="24"/>
        </w:rPr>
      </w:pPr>
      <w:r>
        <w:rPr>
          <w:b/>
          <w:sz w:val="24"/>
        </w:rPr>
        <w:t>PERFORMANCE</w:t>
      </w:r>
      <w:r>
        <w:rPr>
          <w:b/>
          <w:spacing w:val="-2"/>
          <w:sz w:val="24"/>
        </w:rPr>
        <w:t xml:space="preserve"> </w:t>
      </w:r>
      <w:r>
        <w:rPr>
          <w:b/>
          <w:sz w:val="24"/>
        </w:rPr>
        <w:t>SECURITY</w:t>
      </w:r>
      <w:r>
        <w:rPr>
          <w:b/>
          <w:spacing w:val="-2"/>
          <w:sz w:val="24"/>
        </w:rPr>
        <w:t xml:space="preserve"> </w:t>
      </w:r>
      <w:r>
        <w:rPr>
          <w:b/>
          <w:spacing w:val="-4"/>
          <w:sz w:val="24"/>
        </w:rPr>
        <w:t>FORM</w:t>
      </w:r>
    </w:p>
    <w:p w14:paraId="4EB5070E">
      <w:pPr>
        <w:spacing w:before="268"/>
        <w:rPr>
          <w:b/>
          <w:sz w:val="24"/>
          <w:szCs w:val="24"/>
        </w:rPr>
      </w:pPr>
    </w:p>
    <w:p w14:paraId="2E5C7F3F">
      <w:pPr>
        <w:spacing w:before="1"/>
        <w:ind w:left="1094" w:right="5124"/>
        <w:rPr>
          <w:i/>
          <w:sz w:val="24"/>
        </w:rPr>
      </w:pPr>
      <w:r>
        <w:rPr>
          <w:sz w:val="24"/>
        </w:rPr>
        <w:t>To</w:t>
      </w:r>
      <w:r>
        <w:rPr>
          <w:spacing w:val="-15"/>
          <w:sz w:val="24"/>
        </w:rPr>
        <w:t xml:space="preserve"> </w:t>
      </w:r>
      <w:r>
        <w:rPr>
          <w:sz w:val="24"/>
        </w:rPr>
        <w:t>…………………………………………. [</w:t>
      </w:r>
      <w:r>
        <w:rPr>
          <w:i/>
          <w:sz w:val="24"/>
        </w:rPr>
        <w:t>Name of procuring entity]</w:t>
      </w:r>
    </w:p>
    <w:p w14:paraId="40360FD2">
      <w:pPr>
        <w:rPr>
          <w:i/>
          <w:sz w:val="24"/>
          <w:szCs w:val="24"/>
        </w:rPr>
      </w:pPr>
    </w:p>
    <w:p w14:paraId="34A194C2">
      <w:pPr>
        <w:tabs>
          <w:tab w:val="left" w:pos="5469"/>
          <w:tab w:val="left" w:pos="7629"/>
          <w:tab w:val="left" w:pos="9070"/>
          <w:tab w:val="left" w:pos="9483"/>
        </w:tabs>
        <w:ind w:left="1094" w:right="920"/>
        <w:jc w:val="both"/>
        <w:rPr>
          <w:sz w:val="24"/>
        </w:rPr>
      </w:pPr>
      <w:r>
        <w:rPr>
          <w:sz w:val="24"/>
        </w:rPr>
        <w:t>WHEREAS …………………………………… [</w:t>
      </w:r>
      <w:r>
        <w:rPr>
          <w:i/>
          <w:sz w:val="24"/>
        </w:rPr>
        <w:t>Name of tenderer</w:t>
      </w:r>
      <w:r>
        <w:rPr>
          <w:sz w:val="24"/>
        </w:rPr>
        <w:t xml:space="preserve">] (Hereinafter called “the tenderer”) has undertaken, in pursuance of Contract No. </w:t>
      </w:r>
      <w:r>
        <w:rPr>
          <w:sz w:val="24"/>
          <w:u w:val="single"/>
        </w:rPr>
        <w:tab/>
      </w:r>
      <w:r>
        <w:rPr>
          <w:sz w:val="24"/>
          <w:u w:val="single"/>
        </w:rPr>
        <w:tab/>
      </w:r>
      <w:r>
        <w:rPr>
          <w:spacing w:val="-2"/>
          <w:sz w:val="24"/>
        </w:rPr>
        <w:t>[</w:t>
      </w:r>
      <w:r>
        <w:rPr>
          <w:i/>
          <w:spacing w:val="-2"/>
          <w:sz w:val="24"/>
        </w:rPr>
        <w:t xml:space="preserve">Reference </w:t>
      </w:r>
      <w:r>
        <w:rPr>
          <w:i/>
          <w:sz w:val="24"/>
        </w:rPr>
        <w:t>number of the contract]</w:t>
      </w:r>
      <w:r>
        <w:rPr>
          <w:i/>
          <w:spacing w:val="10"/>
          <w:sz w:val="24"/>
        </w:rPr>
        <w:t xml:space="preserve"> </w:t>
      </w:r>
      <w:r>
        <w:rPr>
          <w:sz w:val="24"/>
        </w:rPr>
        <w:t xml:space="preserve">dated </w:t>
      </w:r>
      <w:r>
        <w:rPr>
          <w:sz w:val="24"/>
          <w:u w:val="single"/>
        </w:rPr>
        <w:tab/>
      </w:r>
      <w:r>
        <w:rPr>
          <w:sz w:val="24"/>
        </w:rPr>
        <w:t xml:space="preserve">20 </w:t>
      </w:r>
      <w:r>
        <w:rPr>
          <w:sz w:val="24"/>
          <w:u w:val="single"/>
        </w:rPr>
        <w:tab/>
      </w:r>
      <w:r>
        <w:rPr>
          <w:spacing w:val="-5"/>
          <w:sz w:val="24"/>
        </w:rPr>
        <w:t>to</w:t>
      </w:r>
      <w:r>
        <w:rPr>
          <w:sz w:val="24"/>
        </w:rPr>
        <w:tab/>
      </w:r>
      <w:r>
        <w:rPr>
          <w:sz w:val="24"/>
        </w:rPr>
        <w:tab/>
      </w:r>
      <w:r>
        <w:rPr>
          <w:spacing w:val="-2"/>
          <w:sz w:val="24"/>
        </w:rPr>
        <w:t>supply</w:t>
      </w:r>
    </w:p>
    <w:p w14:paraId="6578E6B8">
      <w:pPr>
        <w:tabs>
          <w:tab w:val="left" w:leader="dot" w:pos="2833"/>
        </w:tabs>
        <w:ind w:left="1094"/>
        <w:jc w:val="both"/>
        <w:rPr>
          <w:sz w:val="24"/>
        </w:rPr>
      </w:pPr>
      <w:r>
        <w:rPr>
          <w:spacing w:val="-10"/>
          <w:sz w:val="24"/>
        </w:rPr>
        <w:t>…</w:t>
      </w:r>
      <w:r>
        <w:rPr>
          <w:sz w:val="24"/>
        </w:rPr>
        <w:tab/>
      </w:r>
      <w:r>
        <w:rPr>
          <w:sz w:val="24"/>
        </w:rPr>
        <w:t>[</w:t>
      </w:r>
      <w:r>
        <w:rPr>
          <w:i/>
          <w:sz w:val="24"/>
        </w:rPr>
        <w:t>Description</w:t>
      </w:r>
      <w:r>
        <w:rPr>
          <w:i/>
          <w:spacing w:val="-4"/>
          <w:sz w:val="24"/>
        </w:rPr>
        <w:t xml:space="preserve"> </w:t>
      </w:r>
      <w:r>
        <w:rPr>
          <w:i/>
          <w:sz w:val="24"/>
        </w:rPr>
        <w:t>of</w:t>
      </w:r>
      <w:r>
        <w:rPr>
          <w:i/>
          <w:spacing w:val="-3"/>
          <w:sz w:val="24"/>
        </w:rPr>
        <w:t xml:space="preserve"> </w:t>
      </w:r>
      <w:r>
        <w:rPr>
          <w:i/>
          <w:sz w:val="24"/>
        </w:rPr>
        <w:t>goods]</w:t>
      </w:r>
      <w:r>
        <w:rPr>
          <w:i/>
          <w:spacing w:val="4"/>
          <w:sz w:val="24"/>
        </w:rPr>
        <w:t xml:space="preserve"> </w:t>
      </w:r>
      <w:r>
        <w:rPr>
          <w:sz w:val="24"/>
        </w:rPr>
        <w:t>(Hereinafter</w:t>
      </w:r>
      <w:r>
        <w:rPr>
          <w:spacing w:val="-3"/>
          <w:sz w:val="24"/>
        </w:rPr>
        <w:t xml:space="preserve"> </w:t>
      </w:r>
      <w:r>
        <w:rPr>
          <w:sz w:val="24"/>
        </w:rPr>
        <w:t>called</w:t>
      </w:r>
      <w:r>
        <w:rPr>
          <w:spacing w:val="-3"/>
          <w:sz w:val="24"/>
        </w:rPr>
        <w:t xml:space="preserve"> </w:t>
      </w:r>
      <w:r>
        <w:rPr>
          <w:sz w:val="24"/>
        </w:rPr>
        <w:t>“the</w:t>
      </w:r>
      <w:r>
        <w:rPr>
          <w:spacing w:val="-2"/>
          <w:sz w:val="24"/>
        </w:rPr>
        <w:t xml:space="preserve"> Contract”).</w:t>
      </w:r>
    </w:p>
    <w:p w14:paraId="499BF005">
      <w:pPr>
        <w:rPr>
          <w:sz w:val="24"/>
          <w:szCs w:val="24"/>
        </w:rPr>
      </w:pPr>
    </w:p>
    <w:p w14:paraId="51AD99DC">
      <w:pPr>
        <w:ind w:left="1094" w:right="922"/>
        <w:jc w:val="both"/>
        <w:rPr>
          <w:sz w:val="24"/>
          <w:szCs w:val="24"/>
        </w:rPr>
      </w:pPr>
      <w:r>
        <w:rPr>
          <w:sz w:val="24"/>
          <w:szCs w:val="24"/>
        </w:rPr>
        <w:t>AND WHEREAS it has been stipulated by you in the said Contract that the tenderer shall furnish</w:t>
      </w:r>
      <w:r>
        <w:rPr>
          <w:spacing w:val="-4"/>
          <w:sz w:val="24"/>
          <w:szCs w:val="24"/>
        </w:rPr>
        <w:t xml:space="preserve"> </w:t>
      </w:r>
      <w:r>
        <w:rPr>
          <w:sz w:val="24"/>
          <w:szCs w:val="24"/>
        </w:rPr>
        <w:t>you</w:t>
      </w:r>
      <w:r>
        <w:rPr>
          <w:spacing w:val="-5"/>
          <w:sz w:val="24"/>
          <w:szCs w:val="24"/>
        </w:rPr>
        <w:t xml:space="preserve"> </w:t>
      </w:r>
      <w:r>
        <w:rPr>
          <w:sz w:val="24"/>
          <w:szCs w:val="24"/>
        </w:rPr>
        <w:t>with</w:t>
      </w:r>
      <w:r>
        <w:rPr>
          <w:spacing w:val="-7"/>
          <w:sz w:val="24"/>
          <w:szCs w:val="24"/>
        </w:rPr>
        <w:t xml:space="preserve"> </w:t>
      </w:r>
      <w:r>
        <w:rPr>
          <w:sz w:val="24"/>
          <w:szCs w:val="24"/>
        </w:rPr>
        <w:t>a</w:t>
      </w:r>
      <w:r>
        <w:rPr>
          <w:spacing w:val="-8"/>
          <w:sz w:val="24"/>
          <w:szCs w:val="24"/>
        </w:rPr>
        <w:t xml:space="preserve"> </w:t>
      </w:r>
      <w:r>
        <w:rPr>
          <w:sz w:val="24"/>
          <w:szCs w:val="24"/>
        </w:rPr>
        <w:t>bank</w:t>
      </w:r>
      <w:r>
        <w:rPr>
          <w:spacing w:val="-5"/>
          <w:sz w:val="24"/>
          <w:szCs w:val="24"/>
        </w:rPr>
        <w:t xml:space="preserve"> </w:t>
      </w:r>
      <w:r>
        <w:rPr>
          <w:sz w:val="24"/>
          <w:szCs w:val="24"/>
        </w:rPr>
        <w:t>guarantee</w:t>
      </w:r>
      <w:r>
        <w:rPr>
          <w:spacing w:val="-8"/>
          <w:sz w:val="24"/>
          <w:szCs w:val="24"/>
        </w:rPr>
        <w:t xml:space="preserve"> </w:t>
      </w:r>
      <w:r>
        <w:rPr>
          <w:sz w:val="24"/>
          <w:szCs w:val="24"/>
        </w:rPr>
        <w:t>by</w:t>
      </w:r>
      <w:r>
        <w:rPr>
          <w:spacing w:val="-12"/>
          <w:sz w:val="24"/>
          <w:szCs w:val="24"/>
        </w:rPr>
        <w:t xml:space="preserve"> </w:t>
      </w:r>
      <w:r>
        <w:rPr>
          <w:sz w:val="24"/>
          <w:szCs w:val="24"/>
        </w:rPr>
        <w:t>a</w:t>
      </w:r>
      <w:r>
        <w:rPr>
          <w:spacing w:val="-8"/>
          <w:sz w:val="24"/>
          <w:szCs w:val="24"/>
        </w:rPr>
        <w:t xml:space="preserve"> </w:t>
      </w:r>
      <w:r>
        <w:rPr>
          <w:sz w:val="24"/>
          <w:szCs w:val="24"/>
        </w:rPr>
        <w:t>reputable</w:t>
      </w:r>
      <w:r>
        <w:rPr>
          <w:spacing w:val="-8"/>
          <w:sz w:val="24"/>
          <w:szCs w:val="24"/>
        </w:rPr>
        <w:t xml:space="preserve"> </w:t>
      </w:r>
      <w:r>
        <w:rPr>
          <w:sz w:val="24"/>
          <w:szCs w:val="24"/>
        </w:rPr>
        <w:t>bank</w:t>
      </w:r>
      <w:r>
        <w:rPr>
          <w:spacing w:val="-7"/>
          <w:sz w:val="24"/>
          <w:szCs w:val="24"/>
        </w:rPr>
        <w:t xml:space="preserve"> </w:t>
      </w:r>
      <w:r>
        <w:rPr>
          <w:sz w:val="24"/>
          <w:szCs w:val="24"/>
        </w:rPr>
        <w:t>for</w:t>
      </w:r>
      <w:r>
        <w:rPr>
          <w:spacing w:val="-9"/>
          <w:sz w:val="24"/>
          <w:szCs w:val="24"/>
        </w:rPr>
        <w:t xml:space="preserve"> </w:t>
      </w:r>
      <w:r>
        <w:rPr>
          <w:sz w:val="24"/>
          <w:szCs w:val="24"/>
        </w:rPr>
        <w:t>the</w:t>
      </w:r>
      <w:r>
        <w:rPr>
          <w:spacing w:val="-8"/>
          <w:sz w:val="24"/>
          <w:szCs w:val="24"/>
        </w:rPr>
        <w:t xml:space="preserve"> </w:t>
      </w:r>
      <w:r>
        <w:rPr>
          <w:sz w:val="24"/>
          <w:szCs w:val="24"/>
        </w:rPr>
        <w:t>sum</w:t>
      </w:r>
      <w:r>
        <w:rPr>
          <w:spacing w:val="-7"/>
          <w:sz w:val="24"/>
          <w:szCs w:val="24"/>
        </w:rPr>
        <w:t xml:space="preserve"> </w:t>
      </w:r>
      <w:r>
        <w:rPr>
          <w:sz w:val="24"/>
          <w:szCs w:val="24"/>
        </w:rPr>
        <w:t>specified</w:t>
      </w:r>
      <w:r>
        <w:rPr>
          <w:spacing w:val="-5"/>
          <w:sz w:val="24"/>
          <w:szCs w:val="24"/>
        </w:rPr>
        <w:t xml:space="preserve"> </w:t>
      </w:r>
      <w:r>
        <w:rPr>
          <w:sz w:val="24"/>
          <w:szCs w:val="24"/>
        </w:rPr>
        <w:t>therein</w:t>
      </w:r>
      <w:r>
        <w:rPr>
          <w:spacing w:val="-7"/>
          <w:sz w:val="24"/>
          <w:szCs w:val="24"/>
        </w:rPr>
        <w:t xml:space="preserve"> </w:t>
      </w:r>
      <w:r>
        <w:rPr>
          <w:sz w:val="24"/>
          <w:szCs w:val="24"/>
        </w:rPr>
        <w:t>as</w:t>
      </w:r>
      <w:r>
        <w:rPr>
          <w:spacing w:val="-7"/>
          <w:sz w:val="24"/>
          <w:szCs w:val="24"/>
        </w:rPr>
        <w:t xml:space="preserve"> </w:t>
      </w:r>
      <w:r>
        <w:rPr>
          <w:sz w:val="24"/>
          <w:szCs w:val="24"/>
        </w:rPr>
        <w:t>security for compliance with the Tenderer’s performance obligations in accordance with the Contract.</w:t>
      </w:r>
    </w:p>
    <w:p w14:paraId="49CC074A">
      <w:pPr>
        <w:rPr>
          <w:sz w:val="24"/>
          <w:szCs w:val="24"/>
        </w:rPr>
      </w:pPr>
    </w:p>
    <w:p w14:paraId="6393FDA9">
      <w:pPr>
        <w:spacing w:before="1"/>
        <w:ind w:left="1094"/>
        <w:jc w:val="both"/>
        <w:rPr>
          <w:sz w:val="24"/>
          <w:szCs w:val="24"/>
        </w:rPr>
      </w:pPr>
      <w:r>
        <w:rPr>
          <w:sz w:val="24"/>
          <w:szCs w:val="24"/>
        </w:rPr>
        <w:t>AND</w:t>
      </w:r>
      <w:r>
        <w:rPr>
          <w:spacing w:val="-3"/>
          <w:sz w:val="24"/>
          <w:szCs w:val="24"/>
        </w:rPr>
        <w:t xml:space="preserve"> </w:t>
      </w:r>
      <w:r>
        <w:rPr>
          <w:sz w:val="24"/>
          <w:szCs w:val="24"/>
        </w:rPr>
        <w:t>WHEREAS</w:t>
      </w:r>
      <w:r>
        <w:rPr>
          <w:spacing w:val="-1"/>
          <w:sz w:val="24"/>
          <w:szCs w:val="24"/>
        </w:rPr>
        <w:t xml:space="preserve"> </w:t>
      </w:r>
      <w:r>
        <w:rPr>
          <w:sz w:val="24"/>
          <w:szCs w:val="24"/>
        </w:rPr>
        <w:t>we</w:t>
      </w:r>
      <w:r>
        <w:rPr>
          <w:spacing w:val="-3"/>
          <w:sz w:val="24"/>
          <w:szCs w:val="24"/>
        </w:rPr>
        <w:t xml:space="preserve"> </w:t>
      </w:r>
      <w:r>
        <w:rPr>
          <w:sz w:val="24"/>
          <w:szCs w:val="24"/>
        </w:rPr>
        <w:t>have</w:t>
      </w:r>
      <w:r>
        <w:rPr>
          <w:spacing w:val="-2"/>
          <w:sz w:val="24"/>
          <w:szCs w:val="24"/>
        </w:rPr>
        <w:t xml:space="preserve"> </w:t>
      </w:r>
      <w:r>
        <w:rPr>
          <w:sz w:val="24"/>
          <w:szCs w:val="24"/>
        </w:rPr>
        <w:t>agreed</w:t>
      </w:r>
      <w:r>
        <w:rPr>
          <w:spacing w:val="-1"/>
          <w:sz w:val="24"/>
          <w:szCs w:val="24"/>
        </w:rPr>
        <w:t xml:space="preserve"> </w:t>
      </w:r>
      <w:r>
        <w:rPr>
          <w:sz w:val="24"/>
          <w:szCs w:val="24"/>
        </w:rPr>
        <w:t>to</w:t>
      </w:r>
      <w:r>
        <w:rPr>
          <w:spacing w:val="1"/>
          <w:sz w:val="24"/>
          <w:szCs w:val="24"/>
        </w:rPr>
        <w:t xml:space="preserve"> </w:t>
      </w:r>
      <w:r>
        <w:rPr>
          <w:sz w:val="24"/>
          <w:szCs w:val="24"/>
        </w:rPr>
        <w:t>give</w:t>
      </w:r>
      <w:r>
        <w:rPr>
          <w:spacing w:val="-1"/>
          <w:sz w:val="24"/>
          <w:szCs w:val="24"/>
        </w:rPr>
        <w:t xml:space="preserve"> </w:t>
      </w:r>
      <w:r>
        <w:rPr>
          <w:sz w:val="24"/>
          <w:szCs w:val="24"/>
        </w:rPr>
        <w:t>the</w:t>
      </w:r>
      <w:r>
        <w:rPr>
          <w:spacing w:val="-2"/>
          <w:sz w:val="24"/>
          <w:szCs w:val="24"/>
        </w:rPr>
        <w:t xml:space="preserve"> </w:t>
      </w:r>
      <w:r>
        <w:rPr>
          <w:sz w:val="24"/>
          <w:szCs w:val="24"/>
        </w:rPr>
        <w:t xml:space="preserve">tenderer a </w:t>
      </w:r>
      <w:r>
        <w:rPr>
          <w:spacing w:val="-2"/>
          <w:sz w:val="24"/>
          <w:szCs w:val="24"/>
        </w:rPr>
        <w:t>guarantee:</w:t>
      </w:r>
    </w:p>
    <w:p w14:paraId="2816C871">
      <w:pPr>
        <w:tabs>
          <w:tab w:val="left" w:leader="dot" w:pos="6251"/>
        </w:tabs>
        <w:spacing w:before="276"/>
        <w:ind w:left="1094" w:right="925"/>
        <w:jc w:val="both"/>
        <w:rPr>
          <w:i/>
          <w:sz w:val="24"/>
        </w:rPr>
      </w:pPr>
      <w:r>
        <w:rPr>
          <w:sz w:val="24"/>
        </w:rPr>
        <w:t>THEREFORE WE hereby affirm that we are Guarantors and responsible to you, on behalf of the</w:t>
      </w:r>
      <w:r>
        <w:rPr>
          <w:spacing w:val="18"/>
          <w:sz w:val="24"/>
        </w:rPr>
        <w:t xml:space="preserve"> </w:t>
      </w:r>
      <w:r>
        <w:rPr>
          <w:sz w:val="24"/>
        </w:rPr>
        <w:t>tenderer,</w:t>
      </w:r>
      <w:r>
        <w:rPr>
          <w:spacing w:val="20"/>
          <w:sz w:val="24"/>
        </w:rPr>
        <w:t xml:space="preserve"> </w:t>
      </w:r>
      <w:r>
        <w:rPr>
          <w:sz w:val="24"/>
        </w:rPr>
        <w:t>up</w:t>
      </w:r>
      <w:r>
        <w:rPr>
          <w:spacing w:val="18"/>
          <w:sz w:val="24"/>
        </w:rPr>
        <w:t xml:space="preserve"> </w:t>
      </w:r>
      <w:r>
        <w:rPr>
          <w:sz w:val="24"/>
        </w:rPr>
        <w:t>to</w:t>
      </w:r>
      <w:r>
        <w:rPr>
          <w:spacing w:val="18"/>
          <w:sz w:val="24"/>
        </w:rPr>
        <w:t xml:space="preserve"> </w:t>
      </w:r>
      <w:r>
        <w:rPr>
          <w:sz w:val="24"/>
        </w:rPr>
        <w:t>a</w:t>
      </w:r>
      <w:r>
        <w:rPr>
          <w:spacing w:val="20"/>
          <w:sz w:val="24"/>
        </w:rPr>
        <w:t xml:space="preserve"> </w:t>
      </w:r>
      <w:r>
        <w:rPr>
          <w:sz w:val="24"/>
        </w:rPr>
        <w:t>total</w:t>
      </w:r>
      <w:r>
        <w:rPr>
          <w:spacing w:val="19"/>
          <w:sz w:val="24"/>
        </w:rPr>
        <w:t xml:space="preserve"> </w:t>
      </w:r>
      <w:r>
        <w:rPr>
          <w:spacing w:val="-5"/>
          <w:sz w:val="24"/>
        </w:rPr>
        <w:t>of</w:t>
      </w:r>
      <w:r>
        <w:rPr>
          <w:sz w:val="24"/>
        </w:rPr>
        <w:tab/>
      </w:r>
      <w:r>
        <w:rPr>
          <w:sz w:val="24"/>
        </w:rPr>
        <w:t>[</w:t>
      </w:r>
      <w:r>
        <w:rPr>
          <w:i/>
          <w:sz w:val="24"/>
        </w:rPr>
        <w:t>amount</w:t>
      </w:r>
      <w:r>
        <w:rPr>
          <w:i/>
          <w:spacing w:val="17"/>
          <w:sz w:val="24"/>
        </w:rPr>
        <w:t xml:space="preserve"> </w:t>
      </w:r>
      <w:r>
        <w:rPr>
          <w:i/>
          <w:sz w:val="24"/>
        </w:rPr>
        <w:t>of</w:t>
      </w:r>
      <w:r>
        <w:rPr>
          <w:i/>
          <w:spacing w:val="20"/>
          <w:sz w:val="24"/>
        </w:rPr>
        <w:t xml:space="preserve"> </w:t>
      </w:r>
      <w:r>
        <w:rPr>
          <w:i/>
          <w:sz w:val="24"/>
        </w:rPr>
        <w:t>the</w:t>
      </w:r>
      <w:r>
        <w:rPr>
          <w:i/>
          <w:spacing w:val="19"/>
          <w:sz w:val="24"/>
        </w:rPr>
        <w:t xml:space="preserve"> </w:t>
      </w:r>
      <w:r>
        <w:rPr>
          <w:i/>
          <w:sz w:val="24"/>
        </w:rPr>
        <w:t>guarantee</w:t>
      </w:r>
      <w:r>
        <w:rPr>
          <w:i/>
          <w:spacing w:val="17"/>
          <w:sz w:val="24"/>
        </w:rPr>
        <w:t xml:space="preserve"> </w:t>
      </w:r>
      <w:r>
        <w:rPr>
          <w:i/>
          <w:sz w:val="24"/>
        </w:rPr>
        <w:t>in</w:t>
      </w:r>
      <w:r>
        <w:rPr>
          <w:i/>
          <w:spacing w:val="21"/>
          <w:sz w:val="24"/>
        </w:rPr>
        <w:t xml:space="preserve"> </w:t>
      </w:r>
      <w:r>
        <w:rPr>
          <w:i/>
          <w:sz w:val="24"/>
        </w:rPr>
        <w:t>words</w:t>
      </w:r>
      <w:r>
        <w:rPr>
          <w:i/>
          <w:spacing w:val="20"/>
          <w:sz w:val="24"/>
        </w:rPr>
        <w:t xml:space="preserve"> </w:t>
      </w:r>
      <w:r>
        <w:rPr>
          <w:i/>
          <w:spacing w:val="-5"/>
          <w:sz w:val="24"/>
        </w:rPr>
        <w:t>and</w:t>
      </w:r>
    </w:p>
    <w:p w14:paraId="622A536F">
      <w:pPr>
        <w:ind w:left="1094" w:right="923"/>
        <w:jc w:val="both"/>
        <w:rPr>
          <w:sz w:val="24"/>
          <w:szCs w:val="24"/>
        </w:rPr>
      </w:pPr>
      <w:r>
        <w:rPr>
          <w:i/>
          <w:sz w:val="24"/>
          <w:szCs w:val="24"/>
        </w:rPr>
        <w:t xml:space="preserve">figure] </w:t>
      </w:r>
      <w:r>
        <w:rPr>
          <w:sz w:val="24"/>
          <w:szCs w:val="24"/>
        </w:rPr>
        <w:t>and</w:t>
      </w:r>
      <w:r>
        <w:rPr>
          <w:spacing w:val="-1"/>
          <w:sz w:val="24"/>
          <w:szCs w:val="24"/>
        </w:rPr>
        <w:t xml:space="preserve"> </w:t>
      </w:r>
      <w:r>
        <w:rPr>
          <w:sz w:val="24"/>
          <w:szCs w:val="24"/>
        </w:rPr>
        <w:t>we</w:t>
      </w:r>
      <w:r>
        <w:rPr>
          <w:spacing w:val="-3"/>
          <w:sz w:val="24"/>
          <w:szCs w:val="24"/>
        </w:rPr>
        <w:t xml:space="preserve"> </w:t>
      </w:r>
      <w:r>
        <w:rPr>
          <w:sz w:val="24"/>
          <w:szCs w:val="24"/>
        </w:rPr>
        <w:t>undertake to</w:t>
      </w:r>
      <w:r>
        <w:rPr>
          <w:spacing w:val="-1"/>
          <w:sz w:val="24"/>
          <w:szCs w:val="24"/>
        </w:rPr>
        <w:t xml:space="preserve"> </w:t>
      </w:r>
      <w:r>
        <w:rPr>
          <w:sz w:val="24"/>
          <w:szCs w:val="24"/>
        </w:rPr>
        <w:t>pay</w:t>
      </w:r>
      <w:r>
        <w:rPr>
          <w:spacing w:val="-1"/>
          <w:sz w:val="24"/>
          <w:szCs w:val="24"/>
        </w:rPr>
        <w:t xml:space="preserve"> </w:t>
      </w:r>
      <w:r>
        <w:rPr>
          <w:sz w:val="24"/>
          <w:szCs w:val="24"/>
        </w:rPr>
        <w:t>you,</w:t>
      </w:r>
      <w:r>
        <w:rPr>
          <w:spacing w:val="-1"/>
          <w:sz w:val="24"/>
          <w:szCs w:val="24"/>
        </w:rPr>
        <w:t xml:space="preserve"> </w:t>
      </w:r>
      <w:r>
        <w:rPr>
          <w:sz w:val="24"/>
          <w:szCs w:val="24"/>
        </w:rPr>
        <w:t>upon your</w:t>
      </w:r>
      <w:r>
        <w:rPr>
          <w:spacing w:val="-2"/>
          <w:sz w:val="24"/>
          <w:szCs w:val="24"/>
        </w:rPr>
        <w:t xml:space="preserve"> </w:t>
      </w:r>
      <w:r>
        <w:rPr>
          <w:sz w:val="24"/>
          <w:szCs w:val="24"/>
        </w:rPr>
        <w:t>first</w:t>
      </w:r>
      <w:r>
        <w:rPr>
          <w:spacing w:val="-1"/>
          <w:sz w:val="24"/>
          <w:szCs w:val="24"/>
        </w:rPr>
        <w:t xml:space="preserve"> </w:t>
      </w:r>
      <w:r>
        <w:rPr>
          <w:sz w:val="24"/>
          <w:szCs w:val="24"/>
        </w:rPr>
        <w:t>written</w:t>
      </w:r>
      <w:r>
        <w:rPr>
          <w:spacing w:val="-2"/>
          <w:sz w:val="24"/>
          <w:szCs w:val="24"/>
        </w:rPr>
        <w:t xml:space="preserve"> </w:t>
      </w:r>
      <w:r>
        <w:rPr>
          <w:sz w:val="24"/>
          <w:szCs w:val="24"/>
        </w:rPr>
        <w:t>demand</w:t>
      </w:r>
      <w:r>
        <w:rPr>
          <w:spacing w:val="-2"/>
          <w:sz w:val="24"/>
          <w:szCs w:val="24"/>
        </w:rPr>
        <w:t xml:space="preserve"> </w:t>
      </w:r>
      <w:r>
        <w:rPr>
          <w:sz w:val="24"/>
          <w:szCs w:val="24"/>
        </w:rPr>
        <w:t>declaring</w:t>
      </w:r>
      <w:r>
        <w:rPr>
          <w:spacing w:val="-3"/>
          <w:sz w:val="24"/>
          <w:szCs w:val="24"/>
        </w:rPr>
        <w:t xml:space="preserve"> </w:t>
      </w:r>
      <w:r>
        <w:rPr>
          <w:sz w:val="24"/>
          <w:szCs w:val="24"/>
        </w:rPr>
        <w:t>the</w:t>
      </w:r>
      <w:r>
        <w:rPr>
          <w:spacing w:val="-2"/>
          <w:sz w:val="24"/>
          <w:szCs w:val="24"/>
        </w:rPr>
        <w:t xml:space="preserve"> </w:t>
      </w:r>
      <w:r>
        <w:rPr>
          <w:sz w:val="24"/>
          <w:szCs w:val="24"/>
        </w:rPr>
        <w:t>tenderer</w:t>
      </w:r>
      <w:r>
        <w:rPr>
          <w:spacing w:val="-2"/>
          <w:sz w:val="24"/>
          <w:szCs w:val="24"/>
        </w:rPr>
        <w:t xml:space="preserve"> </w:t>
      </w:r>
      <w:r>
        <w:rPr>
          <w:sz w:val="24"/>
          <w:szCs w:val="24"/>
        </w:rPr>
        <w:t>to be in default under the Contract and without cavil or argument, any sum or sums within the limits of …………………….. [</w:t>
      </w:r>
      <w:r>
        <w:rPr>
          <w:i/>
          <w:sz w:val="24"/>
          <w:szCs w:val="24"/>
        </w:rPr>
        <w:t xml:space="preserve">Amount of guarantee] </w:t>
      </w:r>
      <w:r>
        <w:rPr>
          <w:sz w:val="24"/>
          <w:szCs w:val="24"/>
        </w:rPr>
        <w:t>as aforesaid, without you needing to prove or to show grounds or reasons for your demand or the sum specified therein.</w:t>
      </w:r>
    </w:p>
    <w:p w14:paraId="0D672ED8">
      <w:pPr>
        <w:rPr>
          <w:sz w:val="24"/>
          <w:szCs w:val="24"/>
        </w:rPr>
      </w:pPr>
    </w:p>
    <w:p w14:paraId="40857C7D">
      <w:pPr>
        <w:tabs>
          <w:tab w:val="left" w:pos="5469"/>
          <w:tab w:val="left" w:pos="7629"/>
          <w:tab w:val="left" w:pos="9070"/>
        </w:tabs>
        <w:ind w:left="1094"/>
        <w:jc w:val="both"/>
        <w:rPr>
          <w:sz w:val="24"/>
          <w:szCs w:val="24"/>
        </w:rPr>
      </w:pPr>
      <w:r>
        <w:rPr>
          <w:sz w:val="24"/>
          <w:szCs w:val="24"/>
        </w:rPr>
        <w:t xml:space="preserve">This guarantee is valid until the </w:t>
      </w:r>
      <w:r>
        <w:rPr>
          <w:sz w:val="24"/>
          <w:szCs w:val="24"/>
          <w:u w:val="single"/>
        </w:rPr>
        <w:tab/>
      </w:r>
      <w:r>
        <w:rPr>
          <w:sz w:val="24"/>
          <w:szCs w:val="24"/>
        </w:rPr>
        <w:t xml:space="preserve">day of </w:t>
      </w:r>
      <w:r>
        <w:rPr>
          <w:sz w:val="24"/>
          <w:szCs w:val="24"/>
          <w:u w:val="single"/>
        </w:rPr>
        <w:tab/>
      </w:r>
      <w:r>
        <w:rPr>
          <w:sz w:val="24"/>
          <w:szCs w:val="24"/>
        </w:rPr>
        <w:t xml:space="preserve">20 </w:t>
      </w:r>
      <w:r>
        <w:rPr>
          <w:sz w:val="24"/>
          <w:szCs w:val="24"/>
          <w:u w:val="single"/>
        </w:rPr>
        <w:tab/>
      </w:r>
    </w:p>
    <w:p w14:paraId="3C0DA80C">
      <w:pPr>
        <w:rPr>
          <w:sz w:val="24"/>
          <w:szCs w:val="24"/>
        </w:rPr>
      </w:pPr>
    </w:p>
    <w:p w14:paraId="1E8B93F2">
      <w:pPr>
        <w:ind w:left="1094"/>
        <w:rPr>
          <w:sz w:val="24"/>
          <w:szCs w:val="24"/>
        </w:rPr>
      </w:pPr>
      <w:r>
        <w:rPr>
          <w:sz w:val="24"/>
          <w:szCs w:val="24"/>
        </w:rPr>
        <w:t>Signed</w:t>
      </w:r>
      <w:r>
        <w:rPr>
          <w:spacing w:val="-1"/>
          <w:sz w:val="24"/>
          <w:szCs w:val="24"/>
        </w:rPr>
        <w:t xml:space="preserve"> </w:t>
      </w:r>
      <w:r>
        <w:rPr>
          <w:sz w:val="24"/>
          <w:szCs w:val="24"/>
        </w:rPr>
        <w:t>and</w:t>
      </w:r>
      <w:r>
        <w:rPr>
          <w:spacing w:val="-1"/>
          <w:sz w:val="24"/>
          <w:szCs w:val="24"/>
        </w:rPr>
        <w:t xml:space="preserve"> </w:t>
      </w:r>
      <w:r>
        <w:rPr>
          <w:sz w:val="24"/>
          <w:szCs w:val="24"/>
        </w:rPr>
        <w:t>seal</w:t>
      </w:r>
      <w:r>
        <w:rPr>
          <w:spacing w:val="-1"/>
          <w:sz w:val="24"/>
          <w:szCs w:val="24"/>
        </w:rPr>
        <w:t xml:space="preserve"> </w:t>
      </w:r>
      <w:r>
        <w:rPr>
          <w:sz w:val="24"/>
          <w:szCs w:val="24"/>
        </w:rPr>
        <w:t>of</w:t>
      </w:r>
      <w:r>
        <w:rPr>
          <w:spacing w:val="-1"/>
          <w:sz w:val="24"/>
          <w:szCs w:val="24"/>
        </w:rPr>
        <w:t xml:space="preserve"> </w:t>
      </w:r>
      <w:r>
        <w:rPr>
          <w:sz w:val="24"/>
          <w:szCs w:val="24"/>
        </w:rPr>
        <w:t>the</w:t>
      </w:r>
      <w:r>
        <w:rPr>
          <w:spacing w:val="-1"/>
          <w:sz w:val="24"/>
          <w:szCs w:val="24"/>
        </w:rPr>
        <w:t xml:space="preserve"> </w:t>
      </w:r>
      <w:r>
        <w:rPr>
          <w:spacing w:val="-2"/>
          <w:sz w:val="24"/>
          <w:szCs w:val="24"/>
        </w:rPr>
        <w:t>Guarantors</w:t>
      </w:r>
    </w:p>
    <w:p w14:paraId="0EABCE03">
      <w:pPr>
        <w:rPr>
          <w:sz w:val="20"/>
          <w:szCs w:val="24"/>
        </w:rPr>
      </w:pPr>
    </w:p>
    <w:p w14:paraId="3AB7281F">
      <w:pPr>
        <w:spacing w:before="43"/>
        <w:rPr>
          <w:sz w:val="20"/>
          <w:szCs w:val="24"/>
        </w:rPr>
      </w:pPr>
      <w:r>
        <w:rPr>
          <w:sz w:val="24"/>
          <w:szCs w:val="24"/>
        </w:rPr>
        <mc:AlternateContent>
          <mc:Choice Requires="wps">
            <w:drawing>
              <wp:anchor distT="0" distB="0" distL="0" distR="0" simplePos="0" relativeHeight="251663360" behindDoc="1" locked="0" layoutInCell="1" allowOverlap="1">
                <wp:simplePos x="0" y="0"/>
                <wp:positionH relativeFrom="page">
                  <wp:posOffset>1088390</wp:posOffset>
                </wp:positionH>
                <wp:positionV relativeFrom="paragraph">
                  <wp:posOffset>188595</wp:posOffset>
                </wp:positionV>
                <wp:extent cx="4572635" cy="7620"/>
                <wp:effectExtent l="0" t="0" r="0" b="0"/>
                <wp:wrapTopAndBottom/>
                <wp:docPr id="13" name="Graphic 13"/>
                <wp:cNvGraphicFramePr/>
                <a:graphic xmlns:a="http://schemas.openxmlformats.org/drawingml/2006/main">
                  <a:graphicData uri="http://schemas.microsoft.com/office/word/2010/wordprocessingShape">
                    <wps:wsp>
                      <wps:cNvSpPr/>
                      <wps:spPr>
                        <a:xfrm>
                          <a:off x="0" y="0"/>
                          <a:ext cx="4572635" cy="7620"/>
                        </a:xfrm>
                        <a:custGeom>
                          <a:avLst/>
                          <a:gdLst/>
                          <a:ahLst/>
                          <a:cxnLst/>
                          <a:rect l="l" t="t" r="r" b="b"/>
                          <a:pathLst>
                            <a:path w="4572635" h="7620">
                              <a:moveTo>
                                <a:pt x="4572635" y="0"/>
                              </a:moveTo>
                              <a:lnTo>
                                <a:pt x="0" y="0"/>
                              </a:lnTo>
                              <a:lnTo>
                                <a:pt x="0" y="7620"/>
                              </a:lnTo>
                              <a:lnTo>
                                <a:pt x="4572635" y="7620"/>
                              </a:lnTo>
                              <a:lnTo>
                                <a:pt x="4572635" y="0"/>
                              </a:lnTo>
                              <a:close/>
                            </a:path>
                          </a:pathLst>
                        </a:custGeom>
                        <a:solidFill>
                          <a:srgbClr val="000000"/>
                        </a:solidFill>
                      </wps:spPr>
                      <wps:bodyPr wrap="square" lIns="0" tIns="0" rIns="0" bIns="0" rtlCol="0">
                        <a:noAutofit/>
                      </wps:bodyPr>
                    </wps:wsp>
                  </a:graphicData>
                </a:graphic>
              </wp:anchor>
            </w:drawing>
          </mc:Choice>
          <mc:Fallback>
            <w:pict>
              <v:shape id="Graphic 13" o:spid="_x0000_s1026" o:spt="100" style="position:absolute;left:0pt;margin-left:85.7pt;margin-top:14.85pt;height:0.6pt;width:360.05pt;mso-position-horizontal-relative:page;mso-wrap-distance-bottom:0pt;mso-wrap-distance-top:0pt;z-index:-251653120;mso-width-relative:page;mso-height-relative:page;" fillcolor="#000000" filled="t" stroked="f" coordsize="4572635,7620" o:gfxdata="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ujWxdtgAAAAJ&#10;AQAADwAAAAAAAAABACAAAAAiAAAAZHJzL2Rvd25yZXYueG1sUEsBAhQAFAAAAAgAh07iQDvQIIgc&#10;AgAA3gQAAA4AAAAAAAAAAQAgAAAAJwEAAGRycy9lMm9Eb2MueG1sUEsFBgAAAAAGAAYAWQEAALUF&#10;AAAAAA==&#10;" path="m4572635,0l0,0,0,7620,4572635,7620,4572635,0xe">
                <v:fill on="t" focussize="0,0"/>
                <v:stroke on="f"/>
                <v:imagedata o:title=""/>
                <o:lock v:ext="edit" aspectratio="f"/>
                <v:textbox inset="0mm,0mm,0mm,0mm"/>
                <w10:wrap type="topAndBottom"/>
              </v:shape>
            </w:pict>
          </mc:Fallback>
        </mc:AlternateContent>
      </w:r>
    </w:p>
    <w:p w14:paraId="76DB4B9C">
      <w:pPr>
        <w:spacing w:before="13"/>
        <w:ind w:left="2533"/>
        <w:rPr>
          <w:i/>
          <w:sz w:val="24"/>
        </w:rPr>
      </w:pPr>
      <w:r>
        <w:rPr>
          <w:i/>
          <w:sz w:val="24"/>
        </w:rPr>
        <w:t>[Name</w:t>
      </w:r>
      <w:r>
        <w:rPr>
          <w:i/>
          <w:spacing w:val="-3"/>
          <w:sz w:val="24"/>
        </w:rPr>
        <w:t xml:space="preserve"> </w:t>
      </w:r>
      <w:r>
        <w:rPr>
          <w:i/>
          <w:sz w:val="24"/>
        </w:rPr>
        <w:t xml:space="preserve">of bank or financial </w:t>
      </w:r>
      <w:r>
        <w:rPr>
          <w:i/>
          <w:spacing w:val="-2"/>
          <w:sz w:val="24"/>
        </w:rPr>
        <w:t>institution]</w:t>
      </w:r>
    </w:p>
    <w:p w14:paraId="37240979">
      <w:pPr>
        <w:rPr>
          <w:i/>
          <w:sz w:val="20"/>
          <w:szCs w:val="24"/>
        </w:rPr>
      </w:pPr>
    </w:p>
    <w:p w14:paraId="63B6D5BA">
      <w:pPr>
        <w:spacing w:before="43"/>
        <w:rPr>
          <w:i/>
          <w:sz w:val="20"/>
          <w:szCs w:val="24"/>
        </w:rPr>
      </w:pPr>
      <w:r>
        <w:rPr>
          <w:sz w:val="24"/>
          <w:szCs w:val="24"/>
        </w:rPr>
        <mc:AlternateContent>
          <mc:Choice Requires="wps">
            <w:drawing>
              <wp:anchor distT="0" distB="0" distL="0" distR="0" simplePos="0" relativeHeight="251664384" behindDoc="1" locked="0" layoutInCell="1" allowOverlap="1">
                <wp:simplePos x="0" y="0"/>
                <wp:positionH relativeFrom="page">
                  <wp:posOffset>1088390</wp:posOffset>
                </wp:positionH>
                <wp:positionV relativeFrom="paragraph">
                  <wp:posOffset>188595</wp:posOffset>
                </wp:positionV>
                <wp:extent cx="4572635" cy="7620"/>
                <wp:effectExtent l="0" t="0" r="0" b="0"/>
                <wp:wrapTopAndBottom/>
                <wp:docPr id="14" name="Graphic 14"/>
                <wp:cNvGraphicFramePr/>
                <a:graphic xmlns:a="http://schemas.openxmlformats.org/drawingml/2006/main">
                  <a:graphicData uri="http://schemas.microsoft.com/office/word/2010/wordprocessingShape">
                    <wps:wsp>
                      <wps:cNvSpPr/>
                      <wps:spPr>
                        <a:xfrm>
                          <a:off x="0" y="0"/>
                          <a:ext cx="4572635" cy="7620"/>
                        </a:xfrm>
                        <a:custGeom>
                          <a:avLst/>
                          <a:gdLst/>
                          <a:ahLst/>
                          <a:cxnLst/>
                          <a:rect l="l" t="t" r="r" b="b"/>
                          <a:pathLst>
                            <a:path w="4572635" h="7620">
                              <a:moveTo>
                                <a:pt x="4572635" y="0"/>
                              </a:moveTo>
                              <a:lnTo>
                                <a:pt x="0" y="0"/>
                              </a:lnTo>
                              <a:lnTo>
                                <a:pt x="0" y="7619"/>
                              </a:lnTo>
                              <a:lnTo>
                                <a:pt x="4572635" y="7619"/>
                              </a:lnTo>
                              <a:lnTo>
                                <a:pt x="4572635" y="0"/>
                              </a:lnTo>
                              <a:close/>
                            </a:path>
                          </a:pathLst>
                        </a:custGeom>
                        <a:solidFill>
                          <a:srgbClr val="000000"/>
                        </a:solidFill>
                      </wps:spPr>
                      <wps:bodyPr wrap="square" lIns="0" tIns="0" rIns="0" bIns="0" rtlCol="0">
                        <a:noAutofit/>
                      </wps:bodyPr>
                    </wps:wsp>
                  </a:graphicData>
                </a:graphic>
              </wp:anchor>
            </w:drawing>
          </mc:Choice>
          <mc:Fallback>
            <w:pict>
              <v:shape id="Graphic 14" o:spid="_x0000_s1026" o:spt="100" style="position:absolute;left:0pt;margin-left:85.7pt;margin-top:14.85pt;height:0.6pt;width:360.05pt;mso-position-horizontal-relative:page;mso-wrap-distance-bottom:0pt;mso-wrap-distance-top:0pt;z-index:-251652096;mso-width-relative:page;mso-height-relative:page;" fillcolor="#000000" filled="t" stroked="f" coordsize="4572635,7620" o:gfxdata="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ujWxdtgA&#10;AAAJAQAADwAAAAAAAAABACAAAAAiAAAAZHJzL2Rvd25yZXYueG1sUEsBAhQAFAAAAAgAh07iQHMg&#10;ESQfAgAA3gQAAA4AAAAAAAAAAQAgAAAAJwEAAGRycy9lMm9Eb2MueG1sUEsFBgAAAAAGAAYAWQEA&#10;ALgFAAAAAA==&#10;" path="m4572635,0l0,0,0,7619,4572635,7619,4572635,0xe">
                <v:fill on="t" focussize="0,0"/>
                <v:stroke on="f"/>
                <v:imagedata o:title=""/>
                <o:lock v:ext="edit" aspectratio="f"/>
                <v:textbox inset="0mm,0mm,0mm,0mm"/>
                <w10:wrap type="topAndBottom"/>
              </v:shape>
            </w:pict>
          </mc:Fallback>
        </mc:AlternateContent>
      </w:r>
    </w:p>
    <w:p w14:paraId="61467EE9">
      <w:pPr>
        <w:spacing w:before="13"/>
        <w:ind w:left="2533"/>
        <w:rPr>
          <w:i/>
          <w:sz w:val="24"/>
        </w:rPr>
      </w:pPr>
      <w:r>
        <w:rPr>
          <w:i/>
          <w:spacing w:val="-2"/>
          <w:sz w:val="24"/>
        </w:rPr>
        <w:t>[Address]</w:t>
      </w:r>
    </w:p>
    <w:p w14:paraId="38B5892A">
      <w:pPr>
        <w:rPr>
          <w:i/>
          <w:sz w:val="20"/>
          <w:szCs w:val="24"/>
        </w:rPr>
      </w:pPr>
    </w:p>
    <w:p w14:paraId="7CC65E0A">
      <w:pPr>
        <w:spacing w:before="43"/>
        <w:rPr>
          <w:i/>
          <w:sz w:val="20"/>
          <w:szCs w:val="24"/>
        </w:rPr>
      </w:pPr>
      <w:r>
        <w:rPr>
          <w:sz w:val="24"/>
          <w:szCs w:val="24"/>
        </w:rPr>
        <mc:AlternateContent>
          <mc:Choice Requires="wps">
            <w:drawing>
              <wp:anchor distT="0" distB="0" distL="0" distR="0" simplePos="0" relativeHeight="251665408" behindDoc="1" locked="0" layoutInCell="1" allowOverlap="1">
                <wp:simplePos x="0" y="0"/>
                <wp:positionH relativeFrom="page">
                  <wp:posOffset>1088390</wp:posOffset>
                </wp:positionH>
                <wp:positionV relativeFrom="paragraph">
                  <wp:posOffset>188595</wp:posOffset>
                </wp:positionV>
                <wp:extent cx="4572635" cy="7620"/>
                <wp:effectExtent l="0" t="0" r="0" b="0"/>
                <wp:wrapTopAndBottom/>
                <wp:docPr id="15" name="Graphic 15"/>
                <wp:cNvGraphicFramePr/>
                <a:graphic xmlns:a="http://schemas.openxmlformats.org/drawingml/2006/main">
                  <a:graphicData uri="http://schemas.microsoft.com/office/word/2010/wordprocessingShape">
                    <wps:wsp>
                      <wps:cNvSpPr/>
                      <wps:spPr>
                        <a:xfrm>
                          <a:off x="0" y="0"/>
                          <a:ext cx="4572635" cy="7620"/>
                        </a:xfrm>
                        <a:custGeom>
                          <a:avLst/>
                          <a:gdLst/>
                          <a:ahLst/>
                          <a:cxnLst/>
                          <a:rect l="l" t="t" r="r" b="b"/>
                          <a:pathLst>
                            <a:path w="4572635" h="7620">
                              <a:moveTo>
                                <a:pt x="4572635" y="0"/>
                              </a:moveTo>
                              <a:lnTo>
                                <a:pt x="0" y="0"/>
                              </a:lnTo>
                              <a:lnTo>
                                <a:pt x="0" y="7619"/>
                              </a:lnTo>
                              <a:lnTo>
                                <a:pt x="4572635" y="7619"/>
                              </a:lnTo>
                              <a:lnTo>
                                <a:pt x="4572635" y="0"/>
                              </a:lnTo>
                              <a:close/>
                            </a:path>
                          </a:pathLst>
                        </a:custGeom>
                        <a:solidFill>
                          <a:srgbClr val="000000"/>
                        </a:solidFill>
                      </wps:spPr>
                      <wps:bodyPr wrap="square" lIns="0" tIns="0" rIns="0" bIns="0" rtlCol="0">
                        <a:noAutofit/>
                      </wps:bodyPr>
                    </wps:wsp>
                  </a:graphicData>
                </a:graphic>
              </wp:anchor>
            </w:drawing>
          </mc:Choice>
          <mc:Fallback>
            <w:pict>
              <v:shape id="Graphic 15" o:spid="_x0000_s1026" o:spt="100" style="position:absolute;left:0pt;margin-left:85.7pt;margin-top:14.85pt;height:0.6pt;width:360.05pt;mso-position-horizontal-relative:page;mso-wrap-distance-bottom:0pt;mso-wrap-distance-top:0pt;z-index:-251651072;mso-width-relative:page;mso-height-relative:page;" fillcolor="#000000" filled="t" stroked="f" coordsize="4572635,7620" o:gfxdata="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6NbF22AAA&#10;AAkBAAAPAAAAAAAAAAEAIAAAACIAAABkcnMvZG93bnJldi54bWxQSwECFAAUAAAACACHTuJAbqvC&#10;Ex4CAADeBAAADgAAAAAAAAABACAAAAAnAQAAZHJzL2Uyb0RvYy54bWxQSwUGAAAAAAYABgBZAQAA&#10;twUAAAAA&#10;" path="m4572635,0l0,0,0,7619,4572635,7619,4572635,0xe">
                <v:fill on="t" focussize="0,0"/>
                <v:stroke on="f"/>
                <v:imagedata o:title=""/>
                <o:lock v:ext="edit" aspectratio="f"/>
                <v:textbox inset="0mm,0mm,0mm,0mm"/>
                <w10:wrap type="topAndBottom"/>
              </v:shape>
            </w:pict>
          </mc:Fallback>
        </mc:AlternateContent>
      </w:r>
    </w:p>
    <w:p w14:paraId="2CBA6DD2">
      <w:pPr>
        <w:spacing w:before="14"/>
        <w:ind w:left="2533"/>
        <w:rPr>
          <w:i/>
          <w:sz w:val="24"/>
        </w:rPr>
      </w:pPr>
      <w:r>
        <w:rPr>
          <w:i/>
          <w:spacing w:val="-2"/>
          <w:sz w:val="24"/>
        </w:rPr>
        <w:t>[Date]</w:t>
      </w:r>
    </w:p>
    <w:p w14:paraId="19527B8E">
      <w:pPr>
        <w:widowControl/>
        <w:autoSpaceDE/>
        <w:autoSpaceDN/>
        <w:rPr>
          <w:sz w:val="24"/>
        </w:rPr>
        <w:sectPr>
          <w:pgSz w:w="11910" w:h="16840"/>
          <w:pgMar w:top="1360" w:right="240" w:bottom="1260" w:left="620" w:header="0" w:footer="1067" w:gutter="0"/>
          <w:cols w:space="720" w:num="1"/>
        </w:sectPr>
      </w:pPr>
    </w:p>
    <w:p w14:paraId="56E0A239">
      <w:pPr>
        <w:numPr>
          <w:ilvl w:val="1"/>
          <w:numId w:val="19"/>
        </w:numPr>
        <w:tabs>
          <w:tab w:val="left" w:pos="1093"/>
        </w:tabs>
        <w:spacing w:before="61"/>
        <w:ind w:left="1093" w:hanging="991"/>
        <w:rPr>
          <w:b/>
          <w:sz w:val="24"/>
        </w:rPr>
      </w:pPr>
      <w:r>
        <w:rPr>
          <w:b/>
          <w:sz w:val="24"/>
        </w:rPr>
        <w:t>BANK</w:t>
      </w:r>
      <w:r>
        <w:rPr>
          <w:b/>
          <w:spacing w:val="-2"/>
          <w:sz w:val="24"/>
        </w:rPr>
        <w:t xml:space="preserve"> </w:t>
      </w:r>
      <w:r>
        <w:rPr>
          <w:b/>
          <w:sz w:val="24"/>
        </w:rPr>
        <w:t>GUARANTEE</w:t>
      </w:r>
      <w:r>
        <w:rPr>
          <w:b/>
          <w:spacing w:val="-2"/>
          <w:sz w:val="24"/>
        </w:rPr>
        <w:t xml:space="preserve"> </w:t>
      </w:r>
      <w:r>
        <w:rPr>
          <w:b/>
          <w:sz w:val="24"/>
        </w:rPr>
        <w:t>FOR</w:t>
      </w:r>
      <w:r>
        <w:rPr>
          <w:b/>
          <w:spacing w:val="-2"/>
          <w:sz w:val="24"/>
        </w:rPr>
        <w:t xml:space="preserve"> </w:t>
      </w:r>
      <w:r>
        <w:rPr>
          <w:b/>
          <w:sz w:val="24"/>
        </w:rPr>
        <w:t>ADVANCE</w:t>
      </w:r>
      <w:r>
        <w:rPr>
          <w:b/>
          <w:spacing w:val="-1"/>
          <w:sz w:val="24"/>
        </w:rPr>
        <w:t xml:space="preserve"> </w:t>
      </w:r>
      <w:r>
        <w:rPr>
          <w:b/>
          <w:sz w:val="24"/>
        </w:rPr>
        <w:t>PAYMENT</w:t>
      </w:r>
      <w:r>
        <w:rPr>
          <w:b/>
          <w:spacing w:val="-1"/>
          <w:sz w:val="24"/>
        </w:rPr>
        <w:t xml:space="preserve"> </w:t>
      </w:r>
      <w:r>
        <w:rPr>
          <w:b/>
          <w:spacing w:val="-4"/>
          <w:sz w:val="24"/>
        </w:rPr>
        <w:t>FORM</w:t>
      </w:r>
    </w:p>
    <w:p w14:paraId="7FD2C460">
      <w:pPr>
        <w:spacing w:before="268"/>
        <w:rPr>
          <w:b/>
          <w:sz w:val="24"/>
          <w:szCs w:val="24"/>
        </w:rPr>
      </w:pPr>
    </w:p>
    <w:p w14:paraId="3D6285A0">
      <w:pPr>
        <w:tabs>
          <w:tab w:val="left" w:pos="1813"/>
        </w:tabs>
        <w:spacing w:before="1"/>
        <w:ind w:left="1814" w:right="6350" w:hanging="720"/>
        <w:rPr>
          <w:i/>
          <w:sz w:val="24"/>
        </w:rPr>
      </w:pPr>
      <w:r>
        <w:rPr>
          <w:spacing w:val="-6"/>
          <w:sz w:val="24"/>
        </w:rPr>
        <w:t>To</w:t>
      </w:r>
      <w:r>
        <w:rPr>
          <w:sz w:val="24"/>
        </w:rPr>
        <w:tab/>
      </w:r>
      <w:r>
        <w:rPr>
          <w:spacing w:val="-2"/>
          <w:sz w:val="24"/>
        </w:rPr>
        <w:t xml:space="preserve">……………………………… </w:t>
      </w:r>
      <w:r>
        <w:rPr>
          <w:sz w:val="24"/>
        </w:rPr>
        <w:t>[</w:t>
      </w:r>
      <w:r>
        <w:rPr>
          <w:i/>
          <w:sz w:val="24"/>
        </w:rPr>
        <w:t>Name of procuring entity]</w:t>
      </w:r>
    </w:p>
    <w:p w14:paraId="191CB7F9">
      <w:pPr>
        <w:rPr>
          <w:i/>
          <w:sz w:val="24"/>
          <w:szCs w:val="24"/>
        </w:rPr>
      </w:pPr>
    </w:p>
    <w:p w14:paraId="04DD14A9">
      <w:pPr>
        <w:ind w:left="1094"/>
        <w:rPr>
          <w:i/>
          <w:sz w:val="24"/>
        </w:rPr>
      </w:pPr>
      <w:r>
        <w:rPr>
          <w:i/>
          <w:sz w:val="24"/>
        </w:rPr>
        <w:t>[Name</w:t>
      </w:r>
      <w:r>
        <w:rPr>
          <w:i/>
          <w:spacing w:val="-5"/>
          <w:sz w:val="24"/>
        </w:rPr>
        <w:t xml:space="preserve"> </w:t>
      </w:r>
      <w:r>
        <w:rPr>
          <w:i/>
          <w:sz w:val="24"/>
        </w:rPr>
        <w:t>of</w:t>
      </w:r>
      <w:r>
        <w:rPr>
          <w:i/>
          <w:spacing w:val="-2"/>
          <w:sz w:val="24"/>
        </w:rPr>
        <w:t xml:space="preserve"> </w:t>
      </w:r>
      <w:r>
        <w:rPr>
          <w:i/>
          <w:sz w:val="24"/>
        </w:rPr>
        <w:t>tender]</w:t>
      </w:r>
      <w:r>
        <w:rPr>
          <w:i/>
          <w:spacing w:val="5"/>
          <w:sz w:val="24"/>
        </w:rPr>
        <w:t xml:space="preserve"> </w:t>
      </w:r>
      <w:r>
        <w:rPr>
          <w:i/>
          <w:spacing w:val="-2"/>
          <w:sz w:val="24"/>
        </w:rPr>
        <w:t>…………………..</w:t>
      </w:r>
    </w:p>
    <w:p w14:paraId="7CD25ECB">
      <w:pPr>
        <w:rPr>
          <w:i/>
          <w:sz w:val="24"/>
          <w:szCs w:val="24"/>
        </w:rPr>
      </w:pPr>
    </w:p>
    <w:p w14:paraId="6CC5B87E">
      <w:pPr>
        <w:ind w:left="1094"/>
        <w:rPr>
          <w:sz w:val="24"/>
          <w:szCs w:val="24"/>
        </w:rPr>
      </w:pPr>
      <w:r>
        <w:rPr>
          <w:sz w:val="24"/>
          <w:szCs w:val="24"/>
        </w:rPr>
        <w:t>Ladies</w:t>
      </w:r>
      <w:r>
        <w:rPr>
          <w:spacing w:val="-2"/>
          <w:sz w:val="24"/>
          <w:szCs w:val="24"/>
        </w:rPr>
        <w:t xml:space="preserve"> </w:t>
      </w:r>
      <w:r>
        <w:rPr>
          <w:sz w:val="24"/>
          <w:szCs w:val="24"/>
        </w:rPr>
        <w:t>and</w:t>
      </w:r>
      <w:r>
        <w:rPr>
          <w:spacing w:val="-2"/>
          <w:sz w:val="24"/>
          <w:szCs w:val="24"/>
        </w:rPr>
        <w:t xml:space="preserve"> Gentlemen:</w:t>
      </w:r>
    </w:p>
    <w:p w14:paraId="7F9659C6">
      <w:pPr>
        <w:rPr>
          <w:sz w:val="24"/>
          <w:szCs w:val="24"/>
        </w:rPr>
      </w:pPr>
    </w:p>
    <w:p w14:paraId="4F9C7E57">
      <w:pPr>
        <w:ind w:left="1094" w:right="927"/>
        <w:jc w:val="both"/>
        <w:rPr>
          <w:sz w:val="24"/>
          <w:szCs w:val="24"/>
        </w:rPr>
      </w:pPr>
      <w:r>
        <w:rPr>
          <w:sz w:val="24"/>
          <w:szCs w:val="24"/>
        </w:rPr>
        <w:t>In accordance with the payment provision included in the Special Conditions of Contract, which</w:t>
      </w:r>
      <w:r>
        <w:rPr>
          <w:spacing w:val="60"/>
          <w:w w:val="150"/>
          <w:sz w:val="24"/>
          <w:szCs w:val="24"/>
        </w:rPr>
        <w:t xml:space="preserve"> </w:t>
      </w:r>
      <w:r>
        <w:rPr>
          <w:sz w:val="24"/>
          <w:szCs w:val="24"/>
        </w:rPr>
        <w:t>amends</w:t>
      </w:r>
      <w:r>
        <w:rPr>
          <w:spacing w:val="64"/>
          <w:w w:val="150"/>
          <w:sz w:val="24"/>
          <w:szCs w:val="24"/>
        </w:rPr>
        <w:t xml:space="preserve"> </w:t>
      </w:r>
      <w:r>
        <w:rPr>
          <w:sz w:val="24"/>
          <w:szCs w:val="24"/>
        </w:rPr>
        <w:t>the</w:t>
      </w:r>
      <w:r>
        <w:rPr>
          <w:spacing w:val="65"/>
          <w:w w:val="150"/>
          <w:sz w:val="24"/>
          <w:szCs w:val="24"/>
        </w:rPr>
        <w:t xml:space="preserve"> </w:t>
      </w:r>
      <w:r>
        <w:rPr>
          <w:sz w:val="24"/>
          <w:szCs w:val="24"/>
        </w:rPr>
        <w:t>General</w:t>
      </w:r>
      <w:r>
        <w:rPr>
          <w:spacing w:val="62"/>
          <w:w w:val="150"/>
          <w:sz w:val="24"/>
          <w:szCs w:val="24"/>
        </w:rPr>
        <w:t xml:space="preserve"> </w:t>
      </w:r>
      <w:r>
        <w:rPr>
          <w:sz w:val="24"/>
          <w:szCs w:val="24"/>
        </w:rPr>
        <w:t>Conditions</w:t>
      </w:r>
      <w:r>
        <w:rPr>
          <w:spacing w:val="63"/>
          <w:w w:val="150"/>
          <w:sz w:val="24"/>
          <w:szCs w:val="24"/>
        </w:rPr>
        <w:t xml:space="preserve"> </w:t>
      </w:r>
      <w:r>
        <w:rPr>
          <w:sz w:val="24"/>
          <w:szCs w:val="24"/>
        </w:rPr>
        <w:t>of</w:t>
      </w:r>
      <w:r>
        <w:rPr>
          <w:spacing w:val="64"/>
          <w:w w:val="150"/>
          <w:sz w:val="24"/>
          <w:szCs w:val="24"/>
        </w:rPr>
        <w:t xml:space="preserve"> </w:t>
      </w:r>
      <w:r>
        <w:rPr>
          <w:sz w:val="24"/>
          <w:szCs w:val="24"/>
        </w:rPr>
        <w:t>Contract</w:t>
      </w:r>
      <w:r>
        <w:rPr>
          <w:spacing w:val="62"/>
          <w:w w:val="150"/>
          <w:sz w:val="24"/>
          <w:szCs w:val="24"/>
        </w:rPr>
        <w:t xml:space="preserve"> </w:t>
      </w:r>
      <w:r>
        <w:rPr>
          <w:sz w:val="24"/>
          <w:szCs w:val="24"/>
        </w:rPr>
        <w:t>to</w:t>
      </w:r>
      <w:r>
        <w:rPr>
          <w:spacing w:val="62"/>
          <w:w w:val="150"/>
          <w:sz w:val="24"/>
          <w:szCs w:val="24"/>
        </w:rPr>
        <w:t xml:space="preserve"> </w:t>
      </w:r>
      <w:r>
        <w:rPr>
          <w:sz w:val="24"/>
          <w:szCs w:val="24"/>
        </w:rPr>
        <w:t>provide</w:t>
      </w:r>
      <w:r>
        <w:rPr>
          <w:spacing w:val="64"/>
          <w:w w:val="150"/>
          <w:sz w:val="24"/>
          <w:szCs w:val="24"/>
        </w:rPr>
        <w:t xml:space="preserve"> </w:t>
      </w:r>
      <w:r>
        <w:rPr>
          <w:sz w:val="24"/>
          <w:szCs w:val="24"/>
        </w:rPr>
        <w:t>for</w:t>
      </w:r>
      <w:r>
        <w:rPr>
          <w:spacing w:val="63"/>
          <w:w w:val="150"/>
          <w:sz w:val="24"/>
          <w:szCs w:val="24"/>
        </w:rPr>
        <w:t xml:space="preserve"> </w:t>
      </w:r>
      <w:r>
        <w:rPr>
          <w:sz w:val="24"/>
          <w:szCs w:val="24"/>
        </w:rPr>
        <w:t>advance</w:t>
      </w:r>
      <w:r>
        <w:rPr>
          <w:spacing w:val="64"/>
          <w:w w:val="150"/>
          <w:sz w:val="24"/>
          <w:szCs w:val="24"/>
        </w:rPr>
        <w:t xml:space="preserve"> </w:t>
      </w:r>
      <w:r>
        <w:rPr>
          <w:spacing w:val="-2"/>
          <w:sz w:val="24"/>
          <w:szCs w:val="24"/>
        </w:rPr>
        <w:t>payment,</w:t>
      </w:r>
    </w:p>
    <w:p w14:paraId="3A7433CF">
      <w:pPr>
        <w:ind w:left="1094" w:right="921"/>
        <w:jc w:val="both"/>
        <w:rPr>
          <w:sz w:val="24"/>
          <w:szCs w:val="24"/>
        </w:rPr>
      </w:pPr>
      <w:r>
        <w:rPr>
          <w:sz w:val="24"/>
          <w:szCs w:val="24"/>
        </w:rPr>
        <w:t>…………………………………………………. [</w:t>
      </w:r>
      <w:r>
        <w:rPr>
          <w:i/>
          <w:sz w:val="24"/>
          <w:szCs w:val="24"/>
        </w:rPr>
        <w:t>Name and address of tenderer]</w:t>
      </w:r>
      <w:r>
        <w:rPr>
          <w:sz w:val="24"/>
          <w:szCs w:val="24"/>
        </w:rPr>
        <w:t>(hereinafter called “the</w:t>
      </w:r>
      <w:r>
        <w:rPr>
          <w:spacing w:val="-1"/>
          <w:sz w:val="24"/>
          <w:szCs w:val="24"/>
        </w:rPr>
        <w:t xml:space="preserve"> </w:t>
      </w:r>
      <w:r>
        <w:rPr>
          <w:sz w:val="24"/>
          <w:szCs w:val="24"/>
        </w:rPr>
        <w:t>tenderer”)</w:t>
      </w:r>
      <w:r>
        <w:rPr>
          <w:spacing w:val="-1"/>
          <w:sz w:val="24"/>
          <w:szCs w:val="24"/>
        </w:rPr>
        <w:t xml:space="preserve"> </w:t>
      </w:r>
      <w:r>
        <w:rPr>
          <w:sz w:val="24"/>
          <w:szCs w:val="24"/>
        </w:rPr>
        <w:t>shall deposit with the</w:t>
      </w:r>
      <w:r>
        <w:rPr>
          <w:spacing w:val="-1"/>
          <w:sz w:val="24"/>
          <w:szCs w:val="24"/>
        </w:rPr>
        <w:t xml:space="preserve"> </w:t>
      </w:r>
      <w:r>
        <w:rPr>
          <w:sz w:val="24"/>
          <w:szCs w:val="24"/>
        </w:rPr>
        <w:t>Procuring</w:t>
      </w:r>
      <w:r>
        <w:rPr>
          <w:spacing w:val="-3"/>
          <w:sz w:val="24"/>
          <w:szCs w:val="24"/>
        </w:rPr>
        <w:t xml:space="preserve"> </w:t>
      </w:r>
      <w:r>
        <w:rPr>
          <w:sz w:val="24"/>
          <w:szCs w:val="24"/>
        </w:rPr>
        <w:t>entity</w:t>
      </w:r>
      <w:r>
        <w:rPr>
          <w:spacing w:val="-3"/>
          <w:sz w:val="24"/>
          <w:szCs w:val="24"/>
        </w:rPr>
        <w:t xml:space="preserve"> </w:t>
      </w:r>
      <w:r>
        <w:rPr>
          <w:sz w:val="24"/>
          <w:szCs w:val="24"/>
        </w:rPr>
        <w:t>a</w:t>
      </w:r>
      <w:r>
        <w:rPr>
          <w:spacing w:val="-1"/>
          <w:sz w:val="24"/>
          <w:szCs w:val="24"/>
        </w:rPr>
        <w:t xml:space="preserve"> </w:t>
      </w:r>
      <w:r>
        <w:rPr>
          <w:sz w:val="24"/>
          <w:szCs w:val="24"/>
        </w:rPr>
        <w:t>bank guarantee</w:t>
      </w:r>
      <w:r>
        <w:rPr>
          <w:spacing w:val="-1"/>
          <w:sz w:val="24"/>
          <w:szCs w:val="24"/>
        </w:rPr>
        <w:t xml:space="preserve"> </w:t>
      </w:r>
      <w:r>
        <w:rPr>
          <w:sz w:val="24"/>
          <w:szCs w:val="24"/>
        </w:rPr>
        <w:t>to guarantee</w:t>
      </w:r>
      <w:r>
        <w:rPr>
          <w:spacing w:val="-1"/>
          <w:sz w:val="24"/>
          <w:szCs w:val="24"/>
        </w:rPr>
        <w:t xml:space="preserve"> </w:t>
      </w:r>
      <w:r>
        <w:rPr>
          <w:sz w:val="24"/>
          <w:szCs w:val="24"/>
        </w:rPr>
        <w:t>its proper</w:t>
      </w:r>
      <w:r>
        <w:rPr>
          <w:spacing w:val="12"/>
          <w:sz w:val="24"/>
          <w:szCs w:val="24"/>
        </w:rPr>
        <w:t xml:space="preserve"> </w:t>
      </w:r>
      <w:r>
        <w:rPr>
          <w:sz w:val="24"/>
          <w:szCs w:val="24"/>
        </w:rPr>
        <w:t>and</w:t>
      </w:r>
      <w:r>
        <w:rPr>
          <w:spacing w:val="13"/>
          <w:sz w:val="24"/>
          <w:szCs w:val="24"/>
        </w:rPr>
        <w:t xml:space="preserve"> </w:t>
      </w:r>
      <w:r>
        <w:rPr>
          <w:sz w:val="24"/>
          <w:szCs w:val="24"/>
        </w:rPr>
        <w:t>faithful</w:t>
      </w:r>
      <w:r>
        <w:rPr>
          <w:spacing w:val="13"/>
          <w:sz w:val="24"/>
          <w:szCs w:val="24"/>
        </w:rPr>
        <w:t xml:space="preserve"> </w:t>
      </w:r>
      <w:r>
        <w:rPr>
          <w:sz w:val="24"/>
          <w:szCs w:val="24"/>
        </w:rPr>
        <w:t>performance</w:t>
      </w:r>
      <w:r>
        <w:rPr>
          <w:spacing w:val="12"/>
          <w:sz w:val="24"/>
          <w:szCs w:val="24"/>
        </w:rPr>
        <w:t xml:space="preserve"> </w:t>
      </w:r>
      <w:r>
        <w:rPr>
          <w:sz w:val="24"/>
          <w:szCs w:val="24"/>
        </w:rPr>
        <w:t>under</w:t>
      </w:r>
      <w:r>
        <w:rPr>
          <w:spacing w:val="13"/>
          <w:sz w:val="24"/>
          <w:szCs w:val="24"/>
        </w:rPr>
        <w:t xml:space="preserve"> </w:t>
      </w:r>
      <w:r>
        <w:rPr>
          <w:sz w:val="24"/>
          <w:szCs w:val="24"/>
        </w:rPr>
        <w:t>the</w:t>
      </w:r>
      <w:r>
        <w:rPr>
          <w:spacing w:val="12"/>
          <w:sz w:val="24"/>
          <w:szCs w:val="24"/>
        </w:rPr>
        <w:t xml:space="preserve"> </w:t>
      </w:r>
      <w:r>
        <w:rPr>
          <w:sz w:val="24"/>
          <w:szCs w:val="24"/>
        </w:rPr>
        <w:t>said</w:t>
      </w:r>
      <w:r>
        <w:rPr>
          <w:spacing w:val="14"/>
          <w:sz w:val="24"/>
          <w:szCs w:val="24"/>
        </w:rPr>
        <w:t xml:space="preserve"> </w:t>
      </w:r>
      <w:r>
        <w:rPr>
          <w:sz w:val="24"/>
          <w:szCs w:val="24"/>
        </w:rPr>
        <w:t>Clause</w:t>
      </w:r>
      <w:r>
        <w:rPr>
          <w:spacing w:val="12"/>
          <w:sz w:val="24"/>
          <w:szCs w:val="24"/>
        </w:rPr>
        <w:t xml:space="preserve"> </w:t>
      </w:r>
      <w:r>
        <w:rPr>
          <w:sz w:val="24"/>
          <w:szCs w:val="24"/>
        </w:rPr>
        <w:t>of</w:t>
      </w:r>
      <w:r>
        <w:rPr>
          <w:spacing w:val="13"/>
          <w:sz w:val="24"/>
          <w:szCs w:val="24"/>
        </w:rPr>
        <w:t xml:space="preserve"> </w:t>
      </w:r>
      <w:r>
        <w:rPr>
          <w:sz w:val="24"/>
          <w:szCs w:val="24"/>
        </w:rPr>
        <w:t>the</w:t>
      </w:r>
      <w:r>
        <w:rPr>
          <w:spacing w:val="14"/>
          <w:sz w:val="24"/>
          <w:szCs w:val="24"/>
        </w:rPr>
        <w:t xml:space="preserve"> </w:t>
      </w:r>
      <w:r>
        <w:rPr>
          <w:sz w:val="24"/>
          <w:szCs w:val="24"/>
        </w:rPr>
        <w:t>Contract</w:t>
      </w:r>
      <w:r>
        <w:rPr>
          <w:spacing w:val="14"/>
          <w:sz w:val="24"/>
          <w:szCs w:val="24"/>
        </w:rPr>
        <w:t xml:space="preserve"> </w:t>
      </w:r>
      <w:r>
        <w:rPr>
          <w:sz w:val="24"/>
          <w:szCs w:val="24"/>
        </w:rPr>
        <w:t>in</w:t>
      </w:r>
      <w:r>
        <w:rPr>
          <w:spacing w:val="16"/>
          <w:sz w:val="24"/>
          <w:szCs w:val="24"/>
        </w:rPr>
        <w:t xml:space="preserve"> </w:t>
      </w:r>
      <w:r>
        <w:rPr>
          <w:sz w:val="24"/>
          <w:szCs w:val="24"/>
        </w:rPr>
        <w:t>an</w:t>
      </w:r>
      <w:r>
        <w:rPr>
          <w:spacing w:val="14"/>
          <w:sz w:val="24"/>
          <w:szCs w:val="24"/>
        </w:rPr>
        <w:t xml:space="preserve"> </w:t>
      </w:r>
      <w:r>
        <w:rPr>
          <w:sz w:val="24"/>
          <w:szCs w:val="24"/>
        </w:rPr>
        <w:t>amount</w:t>
      </w:r>
      <w:r>
        <w:rPr>
          <w:spacing w:val="13"/>
          <w:sz w:val="24"/>
          <w:szCs w:val="24"/>
        </w:rPr>
        <w:t xml:space="preserve"> </w:t>
      </w:r>
      <w:r>
        <w:rPr>
          <w:sz w:val="24"/>
          <w:szCs w:val="24"/>
        </w:rPr>
        <w:t>of</w:t>
      </w:r>
      <w:r>
        <w:rPr>
          <w:spacing w:val="13"/>
          <w:sz w:val="24"/>
          <w:szCs w:val="24"/>
        </w:rPr>
        <w:t xml:space="preserve"> </w:t>
      </w:r>
      <w:r>
        <w:rPr>
          <w:spacing w:val="-5"/>
          <w:sz w:val="24"/>
          <w:szCs w:val="24"/>
        </w:rPr>
        <w:t>……</w:t>
      </w:r>
    </w:p>
    <w:p w14:paraId="72CE4401">
      <w:pPr>
        <w:tabs>
          <w:tab w:val="left" w:leader="dot" w:pos="2893"/>
        </w:tabs>
        <w:spacing w:before="1"/>
        <w:ind w:left="1094"/>
        <w:jc w:val="both"/>
        <w:rPr>
          <w:i/>
          <w:sz w:val="24"/>
        </w:rPr>
      </w:pPr>
      <w:r>
        <w:rPr>
          <w:spacing w:val="-10"/>
          <w:sz w:val="24"/>
        </w:rPr>
        <w:t>…</w:t>
      </w:r>
      <w:r>
        <w:rPr>
          <w:sz w:val="24"/>
        </w:rPr>
        <w:tab/>
      </w:r>
      <w:r>
        <w:rPr>
          <w:sz w:val="24"/>
        </w:rPr>
        <w:t>[</w:t>
      </w:r>
      <w:r>
        <w:rPr>
          <w:i/>
          <w:sz w:val="24"/>
        </w:rPr>
        <w:t>Amount</w:t>
      </w:r>
      <w:r>
        <w:rPr>
          <w:i/>
          <w:spacing w:val="-1"/>
          <w:sz w:val="24"/>
        </w:rPr>
        <w:t xml:space="preserve"> </w:t>
      </w:r>
      <w:r>
        <w:rPr>
          <w:i/>
          <w:sz w:val="24"/>
        </w:rPr>
        <w:t>of guarantee</w:t>
      </w:r>
      <w:r>
        <w:rPr>
          <w:i/>
          <w:spacing w:val="-2"/>
          <w:sz w:val="24"/>
        </w:rPr>
        <w:t xml:space="preserve"> </w:t>
      </w:r>
      <w:r>
        <w:rPr>
          <w:i/>
          <w:sz w:val="24"/>
        </w:rPr>
        <w:t xml:space="preserve">in figures and </w:t>
      </w:r>
      <w:r>
        <w:rPr>
          <w:i/>
          <w:spacing w:val="-2"/>
          <w:sz w:val="24"/>
        </w:rPr>
        <w:t>words].</w:t>
      </w:r>
    </w:p>
    <w:p w14:paraId="0D6D7889">
      <w:pPr>
        <w:spacing w:before="276"/>
        <w:ind w:left="1094" w:right="922"/>
        <w:jc w:val="both"/>
        <w:rPr>
          <w:sz w:val="24"/>
          <w:szCs w:val="24"/>
        </w:rPr>
      </w:pPr>
      <w:r>
        <w:rPr>
          <w:sz w:val="24"/>
          <w:szCs w:val="24"/>
        </w:rPr>
        <w:t>We, the ……………………………. [</w:t>
      </w:r>
      <w:r>
        <w:rPr>
          <w:i/>
          <w:sz w:val="24"/>
          <w:szCs w:val="24"/>
        </w:rPr>
        <w:t>bank or</w:t>
      </w:r>
      <w:r>
        <w:rPr>
          <w:i/>
          <w:spacing w:val="40"/>
          <w:sz w:val="24"/>
          <w:szCs w:val="24"/>
        </w:rPr>
        <w:t xml:space="preserve"> </w:t>
      </w:r>
      <w:r>
        <w:rPr>
          <w:i/>
          <w:sz w:val="24"/>
          <w:szCs w:val="24"/>
        </w:rPr>
        <w:t>financial institutions]</w:t>
      </w:r>
      <w:r>
        <w:rPr>
          <w:sz w:val="24"/>
          <w:szCs w:val="24"/>
        </w:rPr>
        <w:t>, as instructed by the tenderer, agree unconditionally and irrevocably to guarantee as primary obligator and not as surety</w:t>
      </w:r>
      <w:r>
        <w:rPr>
          <w:spacing w:val="-14"/>
          <w:sz w:val="24"/>
          <w:szCs w:val="24"/>
        </w:rPr>
        <w:t xml:space="preserve"> </w:t>
      </w:r>
      <w:r>
        <w:rPr>
          <w:sz w:val="24"/>
          <w:szCs w:val="24"/>
        </w:rPr>
        <w:t>merely,</w:t>
      </w:r>
      <w:r>
        <w:rPr>
          <w:spacing w:val="-10"/>
          <w:sz w:val="24"/>
          <w:szCs w:val="24"/>
        </w:rPr>
        <w:t xml:space="preserve"> </w:t>
      </w:r>
      <w:r>
        <w:rPr>
          <w:sz w:val="24"/>
          <w:szCs w:val="24"/>
        </w:rPr>
        <w:t>the</w:t>
      </w:r>
      <w:r>
        <w:rPr>
          <w:spacing w:val="-10"/>
          <w:sz w:val="24"/>
          <w:szCs w:val="24"/>
        </w:rPr>
        <w:t xml:space="preserve"> </w:t>
      </w:r>
      <w:r>
        <w:rPr>
          <w:sz w:val="24"/>
          <w:szCs w:val="24"/>
        </w:rPr>
        <w:t>payment</w:t>
      </w:r>
      <w:r>
        <w:rPr>
          <w:spacing w:val="-9"/>
          <w:sz w:val="24"/>
          <w:szCs w:val="24"/>
        </w:rPr>
        <w:t xml:space="preserve"> </w:t>
      </w:r>
      <w:r>
        <w:rPr>
          <w:sz w:val="24"/>
          <w:szCs w:val="24"/>
        </w:rPr>
        <w:t>to</w:t>
      </w:r>
      <w:r>
        <w:rPr>
          <w:spacing w:val="-9"/>
          <w:sz w:val="24"/>
          <w:szCs w:val="24"/>
        </w:rPr>
        <w:t xml:space="preserve"> </w:t>
      </w:r>
      <w:r>
        <w:rPr>
          <w:sz w:val="24"/>
          <w:szCs w:val="24"/>
        </w:rPr>
        <w:t>the</w:t>
      </w:r>
      <w:r>
        <w:rPr>
          <w:spacing w:val="-13"/>
          <w:sz w:val="24"/>
          <w:szCs w:val="24"/>
        </w:rPr>
        <w:t xml:space="preserve"> </w:t>
      </w:r>
      <w:r>
        <w:rPr>
          <w:sz w:val="24"/>
          <w:szCs w:val="24"/>
        </w:rPr>
        <w:t>Procuring</w:t>
      </w:r>
      <w:r>
        <w:rPr>
          <w:spacing w:val="-12"/>
          <w:sz w:val="24"/>
          <w:szCs w:val="24"/>
        </w:rPr>
        <w:t xml:space="preserve"> </w:t>
      </w:r>
      <w:r>
        <w:rPr>
          <w:sz w:val="24"/>
          <w:szCs w:val="24"/>
        </w:rPr>
        <w:t>entity</w:t>
      </w:r>
      <w:r>
        <w:rPr>
          <w:spacing w:val="-14"/>
          <w:sz w:val="24"/>
          <w:szCs w:val="24"/>
        </w:rPr>
        <w:t xml:space="preserve"> </w:t>
      </w:r>
      <w:r>
        <w:rPr>
          <w:sz w:val="24"/>
          <w:szCs w:val="24"/>
        </w:rPr>
        <w:t>on</w:t>
      </w:r>
      <w:r>
        <w:rPr>
          <w:spacing w:val="-10"/>
          <w:sz w:val="24"/>
          <w:szCs w:val="24"/>
        </w:rPr>
        <w:t xml:space="preserve"> </w:t>
      </w:r>
      <w:r>
        <w:rPr>
          <w:sz w:val="24"/>
          <w:szCs w:val="24"/>
        </w:rPr>
        <w:t>its</w:t>
      </w:r>
      <w:r>
        <w:rPr>
          <w:spacing w:val="-9"/>
          <w:sz w:val="24"/>
          <w:szCs w:val="24"/>
        </w:rPr>
        <w:t xml:space="preserve"> </w:t>
      </w:r>
      <w:r>
        <w:rPr>
          <w:sz w:val="24"/>
          <w:szCs w:val="24"/>
        </w:rPr>
        <w:t>first</w:t>
      </w:r>
      <w:r>
        <w:rPr>
          <w:spacing w:val="-9"/>
          <w:sz w:val="24"/>
          <w:szCs w:val="24"/>
        </w:rPr>
        <w:t xml:space="preserve"> </w:t>
      </w:r>
      <w:r>
        <w:rPr>
          <w:sz w:val="24"/>
          <w:szCs w:val="24"/>
        </w:rPr>
        <w:t>demand</w:t>
      </w:r>
      <w:r>
        <w:rPr>
          <w:spacing w:val="-10"/>
          <w:sz w:val="24"/>
          <w:szCs w:val="24"/>
        </w:rPr>
        <w:t xml:space="preserve"> </w:t>
      </w:r>
      <w:r>
        <w:rPr>
          <w:sz w:val="24"/>
          <w:szCs w:val="24"/>
        </w:rPr>
        <w:t>without</w:t>
      </w:r>
      <w:r>
        <w:rPr>
          <w:spacing w:val="-9"/>
          <w:sz w:val="24"/>
          <w:szCs w:val="24"/>
        </w:rPr>
        <w:t xml:space="preserve"> </w:t>
      </w:r>
      <w:r>
        <w:rPr>
          <w:sz w:val="24"/>
          <w:szCs w:val="24"/>
        </w:rPr>
        <w:t>whatsoever</w:t>
      </w:r>
      <w:r>
        <w:rPr>
          <w:spacing w:val="-10"/>
          <w:sz w:val="24"/>
          <w:szCs w:val="24"/>
        </w:rPr>
        <w:t xml:space="preserve"> </w:t>
      </w:r>
      <w:r>
        <w:rPr>
          <w:sz w:val="24"/>
          <w:szCs w:val="24"/>
        </w:rPr>
        <w:t>right of</w:t>
      </w:r>
      <w:r>
        <w:rPr>
          <w:spacing w:val="-7"/>
          <w:sz w:val="24"/>
          <w:szCs w:val="24"/>
        </w:rPr>
        <w:t xml:space="preserve"> </w:t>
      </w:r>
      <w:r>
        <w:rPr>
          <w:sz w:val="24"/>
          <w:szCs w:val="24"/>
        </w:rPr>
        <w:t>objection</w:t>
      </w:r>
      <w:r>
        <w:rPr>
          <w:spacing w:val="-4"/>
          <w:sz w:val="24"/>
          <w:szCs w:val="24"/>
        </w:rPr>
        <w:t xml:space="preserve"> </w:t>
      </w:r>
      <w:r>
        <w:rPr>
          <w:sz w:val="24"/>
          <w:szCs w:val="24"/>
        </w:rPr>
        <w:t>on</w:t>
      </w:r>
      <w:r>
        <w:rPr>
          <w:spacing w:val="-3"/>
          <w:sz w:val="24"/>
          <w:szCs w:val="24"/>
        </w:rPr>
        <w:t xml:space="preserve"> </w:t>
      </w:r>
      <w:r>
        <w:rPr>
          <w:sz w:val="24"/>
          <w:szCs w:val="24"/>
        </w:rPr>
        <w:t>our</w:t>
      </w:r>
      <w:r>
        <w:rPr>
          <w:spacing w:val="-5"/>
          <w:sz w:val="24"/>
          <w:szCs w:val="24"/>
        </w:rPr>
        <w:t xml:space="preserve"> </w:t>
      </w:r>
      <w:r>
        <w:rPr>
          <w:sz w:val="24"/>
          <w:szCs w:val="24"/>
        </w:rPr>
        <w:t>part</w:t>
      </w:r>
      <w:r>
        <w:rPr>
          <w:spacing w:val="-4"/>
          <w:sz w:val="24"/>
          <w:szCs w:val="24"/>
        </w:rPr>
        <w:t xml:space="preserve"> </w:t>
      </w:r>
      <w:r>
        <w:rPr>
          <w:sz w:val="24"/>
          <w:szCs w:val="24"/>
        </w:rPr>
        <w:t>and</w:t>
      </w:r>
      <w:r>
        <w:rPr>
          <w:spacing w:val="-3"/>
          <w:sz w:val="24"/>
          <w:szCs w:val="24"/>
        </w:rPr>
        <w:t xml:space="preserve"> </w:t>
      </w:r>
      <w:r>
        <w:rPr>
          <w:sz w:val="24"/>
          <w:szCs w:val="24"/>
        </w:rPr>
        <w:t>without</w:t>
      </w:r>
      <w:r>
        <w:rPr>
          <w:spacing w:val="-3"/>
          <w:sz w:val="24"/>
          <w:szCs w:val="24"/>
        </w:rPr>
        <w:t xml:space="preserve"> </w:t>
      </w:r>
      <w:r>
        <w:rPr>
          <w:sz w:val="24"/>
          <w:szCs w:val="24"/>
        </w:rPr>
        <w:t>its</w:t>
      </w:r>
      <w:r>
        <w:rPr>
          <w:spacing w:val="-6"/>
          <w:sz w:val="24"/>
          <w:szCs w:val="24"/>
        </w:rPr>
        <w:t xml:space="preserve"> </w:t>
      </w:r>
      <w:r>
        <w:rPr>
          <w:sz w:val="24"/>
          <w:szCs w:val="24"/>
        </w:rPr>
        <w:t>first</w:t>
      </w:r>
      <w:r>
        <w:rPr>
          <w:spacing w:val="-2"/>
          <w:sz w:val="24"/>
          <w:szCs w:val="24"/>
        </w:rPr>
        <w:t xml:space="preserve"> </w:t>
      </w:r>
      <w:r>
        <w:rPr>
          <w:sz w:val="24"/>
          <w:szCs w:val="24"/>
        </w:rPr>
        <w:t>claim</w:t>
      </w:r>
      <w:r>
        <w:rPr>
          <w:spacing w:val="-6"/>
          <w:sz w:val="24"/>
          <w:szCs w:val="24"/>
        </w:rPr>
        <w:t xml:space="preserve"> </w:t>
      </w:r>
      <w:r>
        <w:rPr>
          <w:sz w:val="24"/>
          <w:szCs w:val="24"/>
        </w:rPr>
        <w:t>to</w:t>
      </w:r>
      <w:r>
        <w:rPr>
          <w:spacing w:val="-3"/>
          <w:sz w:val="24"/>
          <w:szCs w:val="24"/>
        </w:rPr>
        <w:t xml:space="preserve"> </w:t>
      </w:r>
      <w:r>
        <w:rPr>
          <w:sz w:val="24"/>
          <w:szCs w:val="24"/>
        </w:rPr>
        <w:t>the</w:t>
      </w:r>
      <w:r>
        <w:rPr>
          <w:spacing w:val="-1"/>
          <w:sz w:val="24"/>
          <w:szCs w:val="24"/>
        </w:rPr>
        <w:t xml:space="preserve"> </w:t>
      </w:r>
      <w:r>
        <w:rPr>
          <w:sz w:val="24"/>
          <w:szCs w:val="24"/>
        </w:rPr>
        <w:t>tenderer,</w:t>
      </w:r>
      <w:r>
        <w:rPr>
          <w:spacing w:val="-5"/>
          <w:sz w:val="24"/>
          <w:szCs w:val="24"/>
        </w:rPr>
        <w:t xml:space="preserve"> </w:t>
      </w:r>
      <w:r>
        <w:rPr>
          <w:sz w:val="24"/>
          <w:szCs w:val="24"/>
        </w:rPr>
        <w:t>in</w:t>
      </w:r>
      <w:r>
        <w:rPr>
          <w:spacing w:val="-3"/>
          <w:sz w:val="24"/>
          <w:szCs w:val="24"/>
        </w:rPr>
        <w:t xml:space="preserve"> </w:t>
      </w:r>
      <w:r>
        <w:rPr>
          <w:sz w:val="24"/>
          <w:szCs w:val="24"/>
        </w:rPr>
        <w:t>the</w:t>
      </w:r>
      <w:r>
        <w:rPr>
          <w:spacing w:val="-3"/>
          <w:sz w:val="24"/>
          <w:szCs w:val="24"/>
        </w:rPr>
        <w:t xml:space="preserve"> </w:t>
      </w:r>
      <w:r>
        <w:rPr>
          <w:sz w:val="24"/>
          <w:szCs w:val="24"/>
        </w:rPr>
        <w:t>amount</w:t>
      </w:r>
      <w:r>
        <w:rPr>
          <w:spacing w:val="-3"/>
          <w:sz w:val="24"/>
          <w:szCs w:val="24"/>
        </w:rPr>
        <w:t xml:space="preserve"> </w:t>
      </w:r>
      <w:r>
        <w:rPr>
          <w:sz w:val="24"/>
          <w:szCs w:val="24"/>
        </w:rPr>
        <w:t>not</w:t>
      </w:r>
      <w:r>
        <w:rPr>
          <w:spacing w:val="-2"/>
          <w:sz w:val="24"/>
          <w:szCs w:val="24"/>
        </w:rPr>
        <w:t xml:space="preserve"> exceeding</w:t>
      </w:r>
    </w:p>
    <w:p w14:paraId="2355CB0E">
      <w:pPr>
        <w:tabs>
          <w:tab w:val="left" w:leader="dot" w:pos="3073"/>
        </w:tabs>
        <w:ind w:left="1094"/>
        <w:jc w:val="both"/>
        <w:rPr>
          <w:i/>
          <w:sz w:val="24"/>
        </w:rPr>
      </w:pPr>
      <w:r>
        <w:rPr>
          <w:spacing w:val="-10"/>
          <w:sz w:val="24"/>
        </w:rPr>
        <w:t>…</w:t>
      </w:r>
      <w:r>
        <w:rPr>
          <w:sz w:val="24"/>
        </w:rPr>
        <w:tab/>
      </w:r>
      <w:r>
        <w:rPr>
          <w:sz w:val="24"/>
        </w:rPr>
        <w:t>[</w:t>
      </w:r>
      <w:r>
        <w:rPr>
          <w:i/>
          <w:sz w:val="24"/>
        </w:rPr>
        <w:t>Amount</w:t>
      </w:r>
      <w:r>
        <w:rPr>
          <w:i/>
          <w:spacing w:val="-2"/>
          <w:sz w:val="24"/>
        </w:rPr>
        <w:t xml:space="preserve"> </w:t>
      </w:r>
      <w:r>
        <w:rPr>
          <w:i/>
          <w:sz w:val="24"/>
        </w:rPr>
        <w:t>of</w:t>
      </w:r>
      <w:r>
        <w:rPr>
          <w:i/>
          <w:spacing w:val="-1"/>
          <w:sz w:val="24"/>
        </w:rPr>
        <w:t xml:space="preserve"> </w:t>
      </w:r>
      <w:r>
        <w:rPr>
          <w:i/>
          <w:sz w:val="24"/>
        </w:rPr>
        <w:t>guarantee</w:t>
      </w:r>
      <w:r>
        <w:rPr>
          <w:i/>
          <w:spacing w:val="-2"/>
          <w:sz w:val="24"/>
        </w:rPr>
        <w:t xml:space="preserve"> </w:t>
      </w:r>
      <w:r>
        <w:rPr>
          <w:i/>
          <w:sz w:val="24"/>
        </w:rPr>
        <w:t>in figures</w:t>
      </w:r>
      <w:r>
        <w:rPr>
          <w:i/>
          <w:spacing w:val="-1"/>
          <w:sz w:val="24"/>
        </w:rPr>
        <w:t xml:space="preserve"> </w:t>
      </w:r>
      <w:r>
        <w:rPr>
          <w:i/>
          <w:sz w:val="24"/>
        </w:rPr>
        <w:t xml:space="preserve">and </w:t>
      </w:r>
      <w:r>
        <w:rPr>
          <w:i/>
          <w:spacing w:val="-2"/>
          <w:sz w:val="24"/>
        </w:rPr>
        <w:t>words]</w:t>
      </w:r>
    </w:p>
    <w:p w14:paraId="6A6635E5">
      <w:pPr>
        <w:rPr>
          <w:i/>
          <w:sz w:val="24"/>
          <w:szCs w:val="24"/>
        </w:rPr>
      </w:pPr>
    </w:p>
    <w:p w14:paraId="74E130F3">
      <w:pPr>
        <w:ind w:left="1094" w:right="925"/>
        <w:jc w:val="both"/>
        <w:rPr>
          <w:sz w:val="24"/>
          <w:szCs w:val="24"/>
        </w:rPr>
      </w:pPr>
      <w:r>
        <w:rPr>
          <w:sz w:val="24"/>
          <w:szCs w:val="24"/>
        </w:rPr>
        <w:t>We</w:t>
      </w:r>
      <w:r>
        <w:rPr>
          <w:spacing w:val="-15"/>
          <w:sz w:val="24"/>
          <w:szCs w:val="24"/>
        </w:rPr>
        <w:t xml:space="preserve"> </w:t>
      </w:r>
      <w:r>
        <w:rPr>
          <w:sz w:val="24"/>
          <w:szCs w:val="24"/>
        </w:rPr>
        <w:t>further</w:t>
      </w:r>
      <w:r>
        <w:rPr>
          <w:spacing w:val="-15"/>
          <w:sz w:val="24"/>
          <w:szCs w:val="24"/>
        </w:rPr>
        <w:t xml:space="preserve"> </w:t>
      </w:r>
      <w:r>
        <w:rPr>
          <w:sz w:val="24"/>
          <w:szCs w:val="24"/>
        </w:rPr>
        <w:t>agree</w:t>
      </w:r>
      <w:r>
        <w:rPr>
          <w:spacing w:val="-15"/>
          <w:sz w:val="24"/>
          <w:szCs w:val="24"/>
        </w:rPr>
        <w:t xml:space="preserve"> </w:t>
      </w:r>
      <w:r>
        <w:rPr>
          <w:sz w:val="24"/>
          <w:szCs w:val="24"/>
        </w:rPr>
        <w:t>that</w:t>
      </w:r>
      <w:r>
        <w:rPr>
          <w:spacing w:val="-15"/>
          <w:sz w:val="24"/>
          <w:szCs w:val="24"/>
        </w:rPr>
        <w:t xml:space="preserve"> </w:t>
      </w:r>
      <w:r>
        <w:rPr>
          <w:sz w:val="24"/>
          <w:szCs w:val="24"/>
        </w:rPr>
        <w:t>no</w:t>
      </w:r>
      <w:r>
        <w:rPr>
          <w:spacing w:val="-15"/>
          <w:sz w:val="24"/>
          <w:szCs w:val="24"/>
        </w:rPr>
        <w:t xml:space="preserve"> </w:t>
      </w:r>
      <w:r>
        <w:rPr>
          <w:sz w:val="24"/>
          <w:szCs w:val="24"/>
        </w:rPr>
        <w:t>change</w:t>
      </w:r>
      <w:r>
        <w:rPr>
          <w:spacing w:val="-15"/>
          <w:sz w:val="24"/>
          <w:szCs w:val="24"/>
        </w:rPr>
        <w:t xml:space="preserve"> </w:t>
      </w:r>
      <w:r>
        <w:rPr>
          <w:sz w:val="24"/>
          <w:szCs w:val="24"/>
        </w:rPr>
        <w:t>or</w:t>
      </w:r>
      <w:r>
        <w:rPr>
          <w:spacing w:val="-15"/>
          <w:sz w:val="24"/>
          <w:szCs w:val="24"/>
        </w:rPr>
        <w:t xml:space="preserve"> </w:t>
      </w:r>
      <w:r>
        <w:rPr>
          <w:sz w:val="24"/>
          <w:szCs w:val="24"/>
        </w:rPr>
        <w:t>addition</w:t>
      </w:r>
      <w:r>
        <w:rPr>
          <w:spacing w:val="-15"/>
          <w:sz w:val="24"/>
          <w:szCs w:val="24"/>
        </w:rPr>
        <w:t xml:space="preserve"> </w:t>
      </w:r>
      <w:r>
        <w:rPr>
          <w:sz w:val="24"/>
          <w:szCs w:val="24"/>
        </w:rPr>
        <w:t>to</w:t>
      </w:r>
      <w:r>
        <w:rPr>
          <w:spacing w:val="-15"/>
          <w:sz w:val="24"/>
          <w:szCs w:val="24"/>
        </w:rPr>
        <w:t xml:space="preserve"> </w:t>
      </w:r>
      <w:r>
        <w:rPr>
          <w:sz w:val="24"/>
          <w:szCs w:val="24"/>
        </w:rPr>
        <w:t>or</w:t>
      </w:r>
      <w:r>
        <w:rPr>
          <w:spacing w:val="-15"/>
          <w:sz w:val="24"/>
          <w:szCs w:val="24"/>
        </w:rPr>
        <w:t xml:space="preserve"> </w:t>
      </w:r>
      <w:r>
        <w:rPr>
          <w:sz w:val="24"/>
          <w:szCs w:val="24"/>
        </w:rPr>
        <w:t>other</w:t>
      </w:r>
      <w:r>
        <w:rPr>
          <w:spacing w:val="-15"/>
          <w:sz w:val="24"/>
          <w:szCs w:val="24"/>
        </w:rPr>
        <w:t xml:space="preserve"> </w:t>
      </w:r>
      <w:r>
        <w:rPr>
          <w:sz w:val="24"/>
          <w:szCs w:val="24"/>
        </w:rPr>
        <w:t>modification</w:t>
      </w:r>
      <w:r>
        <w:rPr>
          <w:spacing w:val="-14"/>
          <w:sz w:val="24"/>
          <w:szCs w:val="24"/>
        </w:rPr>
        <w:t xml:space="preserve"> </w:t>
      </w:r>
      <w:r>
        <w:rPr>
          <w:sz w:val="24"/>
          <w:szCs w:val="24"/>
        </w:rPr>
        <w:t>of</w:t>
      </w:r>
      <w:r>
        <w:rPr>
          <w:spacing w:val="-15"/>
          <w:sz w:val="24"/>
          <w:szCs w:val="24"/>
        </w:rPr>
        <w:t xml:space="preserve"> </w:t>
      </w:r>
      <w:r>
        <w:rPr>
          <w:sz w:val="24"/>
          <w:szCs w:val="24"/>
        </w:rPr>
        <w:t>the</w:t>
      </w:r>
      <w:r>
        <w:rPr>
          <w:spacing w:val="-15"/>
          <w:sz w:val="24"/>
          <w:szCs w:val="24"/>
        </w:rPr>
        <w:t xml:space="preserve"> </w:t>
      </w:r>
      <w:r>
        <w:rPr>
          <w:sz w:val="24"/>
          <w:szCs w:val="24"/>
        </w:rPr>
        <w:t>terms</w:t>
      </w:r>
      <w:r>
        <w:rPr>
          <w:spacing w:val="-14"/>
          <w:sz w:val="24"/>
          <w:szCs w:val="24"/>
        </w:rPr>
        <w:t xml:space="preserve"> </w:t>
      </w:r>
      <w:r>
        <w:rPr>
          <w:sz w:val="24"/>
          <w:szCs w:val="24"/>
        </w:rPr>
        <w:t>of</w:t>
      </w:r>
      <w:r>
        <w:rPr>
          <w:spacing w:val="-15"/>
          <w:sz w:val="24"/>
          <w:szCs w:val="24"/>
        </w:rPr>
        <w:t xml:space="preserve"> </w:t>
      </w:r>
      <w:r>
        <w:rPr>
          <w:sz w:val="24"/>
          <w:szCs w:val="24"/>
        </w:rPr>
        <w:t>the</w:t>
      </w:r>
      <w:r>
        <w:rPr>
          <w:spacing w:val="-15"/>
          <w:sz w:val="24"/>
          <w:szCs w:val="24"/>
        </w:rPr>
        <w:t xml:space="preserve"> </w:t>
      </w:r>
      <w:r>
        <w:rPr>
          <w:sz w:val="24"/>
          <w:szCs w:val="24"/>
        </w:rPr>
        <w:t>Contract to</w:t>
      </w:r>
      <w:r>
        <w:rPr>
          <w:spacing w:val="-4"/>
          <w:sz w:val="24"/>
          <w:szCs w:val="24"/>
        </w:rPr>
        <w:t xml:space="preserve"> </w:t>
      </w:r>
      <w:r>
        <w:rPr>
          <w:sz w:val="24"/>
          <w:szCs w:val="24"/>
        </w:rPr>
        <w:t>be</w:t>
      </w:r>
      <w:r>
        <w:rPr>
          <w:spacing w:val="-6"/>
          <w:sz w:val="24"/>
          <w:szCs w:val="24"/>
        </w:rPr>
        <w:t xml:space="preserve"> </w:t>
      </w:r>
      <w:r>
        <w:rPr>
          <w:sz w:val="24"/>
          <w:szCs w:val="24"/>
        </w:rPr>
        <w:t>performed</w:t>
      </w:r>
      <w:r>
        <w:rPr>
          <w:spacing w:val="-5"/>
          <w:sz w:val="24"/>
          <w:szCs w:val="24"/>
        </w:rPr>
        <w:t xml:space="preserve"> </w:t>
      </w:r>
      <w:r>
        <w:rPr>
          <w:sz w:val="24"/>
          <w:szCs w:val="24"/>
        </w:rPr>
        <w:t>there-under</w:t>
      </w:r>
      <w:r>
        <w:rPr>
          <w:spacing w:val="-6"/>
          <w:sz w:val="24"/>
          <w:szCs w:val="24"/>
        </w:rPr>
        <w:t xml:space="preserve"> </w:t>
      </w:r>
      <w:r>
        <w:rPr>
          <w:sz w:val="24"/>
          <w:szCs w:val="24"/>
        </w:rPr>
        <w:t>or</w:t>
      </w:r>
      <w:r>
        <w:rPr>
          <w:spacing w:val="-5"/>
          <w:sz w:val="24"/>
          <w:szCs w:val="24"/>
        </w:rPr>
        <w:t xml:space="preserve"> </w:t>
      </w:r>
      <w:r>
        <w:rPr>
          <w:sz w:val="24"/>
          <w:szCs w:val="24"/>
        </w:rPr>
        <w:t>of</w:t>
      </w:r>
      <w:r>
        <w:rPr>
          <w:spacing w:val="-6"/>
          <w:sz w:val="24"/>
          <w:szCs w:val="24"/>
        </w:rPr>
        <w:t xml:space="preserve"> </w:t>
      </w:r>
      <w:r>
        <w:rPr>
          <w:sz w:val="24"/>
          <w:szCs w:val="24"/>
        </w:rPr>
        <w:t>any</w:t>
      </w:r>
      <w:r>
        <w:rPr>
          <w:spacing w:val="-9"/>
          <w:sz w:val="24"/>
          <w:szCs w:val="24"/>
        </w:rPr>
        <w:t xml:space="preserve"> </w:t>
      </w:r>
      <w:r>
        <w:rPr>
          <w:sz w:val="24"/>
          <w:szCs w:val="24"/>
        </w:rPr>
        <w:t>of</w:t>
      </w:r>
      <w:r>
        <w:rPr>
          <w:spacing w:val="-6"/>
          <w:sz w:val="24"/>
          <w:szCs w:val="24"/>
        </w:rPr>
        <w:t xml:space="preserve"> </w:t>
      </w:r>
      <w:r>
        <w:rPr>
          <w:sz w:val="24"/>
          <w:szCs w:val="24"/>
        </w:rPr>
        <w:t>the</w:t>
      </w:r>
      <w:r>
        <w:rPr>
          <w:spacing w:val="-5"/>
          <w:sz w:val="24"/>
          <w:szCs w:val="24"/>
        </w:rPr>
        <w:t xml:space="preserve"> </w:t>
      </w:r>
      <w:r>
        <w:rPr>
          <w:sz w:val="24"/>
          <w:szCs w:val="24"/>
        </w:rPr>
        <w:t>Contract</w:t>
      </w:r>
      <w:r>
        <w:rPr>
          <w:spacing w:val="-4"/>
          <w:sz w:val="24"/>
          <w:szCs w:val="24"/>
        </w:rPr>
        <w:t xml:space="preserve"> </w:t>
      </w:r>
      <w:r>
        <w:rPr>
          <w:sz w:val="24"/>
          <w:szCs w:val="24"/>
        </w:rPr>
        <w:t>documents</w:t>
      </w:r>
      <w:r>
        <w:rPr>
          <w:spacing w:val="-5"/>
          <w:sz w:val="24"/>
          <w:szCs w:val="24"/>
        </w:rPr>
        <w:t xml:space="preserve"> </w:t>
      </w:r>
      <w:r>
        <w:rPr>
          <w:sz w:val="24"/>
          <w:szCs w:val="24"/>
        </w:rPr>
        <w:t>which</w:t>
      </w:r>
      <w:r>
        <w:rPr>
          <w:spacing w:val="-5"/>
          <w:sz w:val="24"/>
          <w:szCs w:val="24"/>
        </w:rPr>
        <w:t xml:space="preserve"> </w:t>
      </w:r>
      <w:r>
        <w:rPr>
          <w:sz w:val="24"/>
          <w:szCs w:val="24"/>
        </w:rPr>
        <w:t>may</w:t>
      </w:r>
      <w:r>
        <w:rPr>
          <w:spacing w:val="-7"/>
          <w:sz w:val="24"/>
          <w:szCs w:val="24"/>
        </w:rPr>
        <w:t xml:space="preserve"> </w:t>
      </w:r>
      <w:r>
        <w:rPr>
          <w:sz w:val="24"/>
          <w:szCs w:val="24"/>
        </w:rPr>
        <w:t>be</w:t>
      </w:r>
      <w:r>
        <w:rPr>
          <w:spacing w:val="-6"/>
          <w:sz w:val="24"/>
          <w:szCs w:val="24"/>
        </w:rPr>
        <w:t xml:space="preserve"> </w:t>
      </w:r>
      <w:r>
        <w:rPr>
          <w:sz w:val="24"/>
          <w:szCs w:val="24"/>
        </w:rPr>
        <w:t>made</w:t>
      </w:r>
      <w:r>
        <w:rPr>
          <w:spacing w:val="-6"/>
          <w:sz w:val="24"/>
          <w:szCs w:val="24"/>
        </w:rPr>
        <w:t xml:space="preserve"> </w:t>
      </w:r>
      <w:r>
        <w:rPr>
          <w:sz w:val="24"/>
          <w:szCs w:val="24"/>
        </w:rPr>
        <w:t>between the Procuring entity and the tenderer, shall in any way</w:t>
      </w:r>
      <w:r>
        <w:rPr>
          <w:spacing w:val="-2"/>
          <w:sz w:val="24"/>
          <w:szCs w:val="24"/>
        </w:rPr>
        <w:t xml:space="preserve"> </w:t>
      </w:r>
      <w:r>
        <w:rPr>
          <w:sz w:val="24"/>
          <w:szCs w:val="24"/>
        </w:rPr>
        <w:t>release us from any liability</w:t>
      </w:r>
      <w:r>
        <w:rPr>
          <w:spacing w:val="-4"/>
          <w:sz w:val="24"/>
          <w:szCs w:val="24"/>
        </w:rPr>
        <w:t xml:space="preserve"> </w:t>
      </w:r>
      <w:r>
        <w:rPr>
          <w:sz w:val="24"/>
          <w:szCs w:val="24"/>
        </w:rPr>
        <w:t>under this guarantee, and we hereby waive notice of any such change, addition, or modification.</w:t>
      </w:r>
    </w:p>
    <w:p w14:paraId="27F28E08">
      <w:pPr>
        <w:rPr>
          <w:sz w:val="24"/>
          <w:szCs w:val="24"/>
        </w:rPr>
      </w:pPr>
    </w:p>
    <w:p w14:paraId="72AF49D8">
      <w:pPr>
        <w:tabs>
          <w:tab w:val="left" w:leader="dot" w:pos="5959"/>
        </w:tabs>
        <w:ind w:left="1094" w:right="929"/>
        <w:jc w:val="both"/>
        <w:rPr>
          <w:sz w:val="24"/>
          <w:szCs w:val="24"/>
        </w:rPr>
      </w:pPr>
      <w:r>
        <w:rPr>
          <w:sz w:val="24"/>
          <w:szCs w:val="24"/>
        </w:rPr>
        <w:t>This</w:t>
      </w:r>
      <w:r>
        <w:rPr>
          <w:spacing w:val="-1"/>
          <w:sz w:val="24"/>
          <w:szCs w:val="24"/>
        </w:rPr>
        <w:t xml:space="preserve"> </w:t>
      </w:r>
      <w:r>
        <w:rPr>
          <w:sz w:val="24"/>
          <w:szCs w:val="24"/>
        </w:rPr>
        <w:t>guarantee</w:t>
      </w:r>
      <w:r>
        <w:rPr>
          <w:spacing w:val="-3"/>
          <w:sz w:val="24"/>
          <w:szCs w:val="24"/>
        </w:rPr>
        <w:t xml:space="preserve"> </w:t>
      </w:r>
      <w:r>
        <w:rPr>
          <w:sz w:val="24"/>
          <w:szCs w:val="24"/>
        </w:rPr>
        <w:t>shall remain</w:t>
      </w:r>
      <w:r>
        <w:rPr>
          <w:spacing w:val="-1"/>
          <w:sz w:val="24"/>
          <w:szCs w:val="24"/>
        </w:rPr>
        <w:t xml:space="preserve"> </w:t>
      </w:r>
      <w:r>
        <w:rPr>
          <w:sz w:val="24"/>
          <w:szCs w:val="24"/>
        </w:rPr>
        <w:t>valid</w:t>
      </w:r>
      <w:r>
        <w:rPr>
          <w:spacing w:val="-1"/>
          <w:sz w:val="24"/>
          <w:szCs w:val="24"/>
        </w:rPr>
        <w:t xml:space="preserve"> </w:t>
      </w:r>
      <w:r>
        <w:rPr>
          <w:sz w:val="24"/>
          <w:szCs w:val="24"/>
        </w:rPr>
        <w:t>in</w:t>
      </w:r>
      <w:r>
        <w:rPr>
          <w:spacing w:val="-1"/>
          <w:sz w:val="24"/>
          <w:szCs w:val="24"/>
        </w:rPr>
        <w:t xml:space="preserve"> </w:t>
      </w:r>
      <w:r>
        <w:rPr>
          <w:sz w:val="24"/>
          <w:szCs w:val="24"/>
        </w:rPr>
        <w:t>full</w:t>
      </w:r>
      <w:r>
        <w:rPr>
          <w:spacing w:val="-1"/>
          <w:sz w:val="24"/>
          <w:szCs w:val="24"/>
        </w:rPr>
        <w:t xml:space="preserve"> </w:t>
      </w:r>
      <w:r>
        <w:rPr>
          <w:sz w:val="24"/>
          <w:szCs w:val="24"/>
        </w:rPr>
        <w:t>effect</w:t>
      </w:r>
      <w:r>
        <w:rPr>
          <w:spacing w:val="-1"/>
          <w:sz w:val="24"/>
          <w:szCs w:val="24"/>
        </w:rPr>
        <w:t xml:space="preserve"> </w:t>
      </w:r>
      <w:r>
        <w:rPr>
          <w:sz w:val="24"/>
          <w:szCs w:val="24"/>
        </w:rPr>
        <w:t>from</w:t>
      </w:r>
      <w:r>
        <w:rPr>
          <w:spacing w:val="-1"/>
          <w:sz w:val="24"/>
          <w:szCs w:val="24"/>
        </w:rPr>
        <w:t xml:space="preserve"> </w:t>
      </w:r>
      <w:r>
        <w:rPr>
          <w:sz w:val="24"/>
          <w:szCs w:val="24"/>
        </w:rPr>
        <w:t>the</w:t>
      </w:r>
      <w:r>
        <w:rPr>
          <w:spacing w:val="-2"/>
          <w:sz w:val="24"/>
          <w:szCs w:val="24"/>
        </w:rPr>
        <w:t xml:space="preserve"> </w:t>
      </w:r>
      <w:r>
        <w:rPr>
          <w:sz w:val="24"/>
          <w:szCs w:val="24"/>
        </w:rPr>
        <w:t>date</w:t>
      </w:r>
      <w:r>
        <w:rPr>
          <w:spacing w:val="-2"/>
          <w:sz w:val="24"/>
          <w:szCs w:val="24"/>
        </w:rPr>
        <w:t xml:space="preserve"> </w:t>
      </w:r>
      <w:r>
        <w:rPr>
          <w:sz w:val="24"/>
          <w:szCs w:val="24"/>
        </w:rPr>
        <w:t>of</w:t>
      </w:r>
      <w:r>
        <w:rPr>
          <w:spacing w:val="-2"/>
          <w:sz w:val="24"/>
          <w:szCs w:val="24"/>
        </w:rPr>
        <w:t xml:space="preserve"> </w:t>
      </w:r>
      <w:r>
        <w:rPr>
          <w:sz w:val="24"/>
          <w:szCs w:val="24"/>
        </w:rPr>
        <w:t>the</w:t>
      </w:r>
      <w:r>
        <w:rPr>
          <w:spacing w:val="-2"/>
          <w:sz w:val="24"/>
          <w:szCs w:val="24"/>
        </w:rPr>
        <w:t xml:space="preserve"> </w:t>
      </w:r>
      <w:r>
        <w:rPr>
          <w:sz w:val="24"/>
          <w:szCs w:val="24"/>
        </w:rPr>
        <w:t>advance</w:t>
      </w:r>
      <w:r>
        <w:rPr>
          <w:spacing w:val="-2"/>
          <w:sz w:val="24"/>
          <w:szCs w:val="24"/>
        </w:rPr>
        <w:t xml:space="preserve"> </w:t>
      </w:r>
      <w:r>
        <w:rPr>
          <w:sz w:val="24"/>
          <w:szCs w:val="24"/>
        </w:rPr>
        <w:t>payment</w:t>
      </w:r>
      <w:r>
        <w:rPr>
          <w:spacing w:val="-1"/>
          <w:sz w:val="24"/>
          <w:szCs w:val="24"/>
        </w:rPr>
        <w:t xml:space="preserve"> </w:t>
      </w:r>
      <w:r>
        <w:rPr>
          <w:sz w:val="24"/>
          <w:szCs w:val="24"/>
        </w:rPr>
        <w:t>received by the tenderer under the Contract until</w:t>
      </w:r>
      <w:r>
        <w:rPr>
          <w:sz w:val="24"/>
          <w:szCs w:val="24"/>
        </w:rPr>
        <w:tab/>
      </w:r>
      <w:r>
        <w:rPr>
          <w:spacing w:val="-2"/>
          <w:sz w:val="24"/>
          <w:szCs w:val="24"/>
        </w:rPr>
        <w:t>[</w:t>
      </w:r>
      <w:r>
        <w:rPr>
          <w:i/>
          <w:spacing w:val="-2"/>
          <w:sz w:val="24"/>
          <w:szCs w:val="24"/>
        </w:rPr>
        <w:t>Date]</w:t>
      </w:r>
      <w:r>
        <w:rPr>
          <w:spacing w:val="-2"/>
          <w:sz w:val="24"/>
          <w:szCs w:val="24"/>
        </w:rPr>
        <w:t>.</w:t>
      </w:r>
    </w:p>
    <w:p w14:paraId="49BD81CD">
      <w:pPr>
        <w:rPr>
          <w:sz w:val="24"/>
          <w:szCs w:val="24"/>
        </w:rPr>
      </w:pPr>
    </w:p>
    <w:p w14:paraId="597DCFB9">
      <w:pPr>
        <w:ind w:left="1094"/>
        <w:jc w:val="both"/>
        <w:rPr>
          <w:sz w:val="24"/>
          <w:szCs w:val="24"/>
        </w:rPr>
      </w:pPr>
      <w:r>
        <w:rPr>
          <w:sz w:val="24"/>
          <w:szCs w:val="24"/>
        </w:rPr>
        <w:t>Yours</w:t>
      </w:r>
      <w:r>
        <w:rPr>
          <w:spacing w:val="-2"/>
          <w:sz w:val="24"/>
          <w:szCs w:val="24"/>
        </w:rPr>
        <w:t xml:space="preserve"> truly,</w:t>
      </w:r>
    </w:p>
    <w:p w14:paraId="76AAFF5B">
      <w:pPr>
        <w:rPr>
          <w:sz w:val="24"/>
          <w:szCs w:val="24"/>
        </w:rPr>
      </w:pPr>
    </w:p>
    <w:p w14:paraId="3704CA2F">
      <w:pPr>
        <w:ind w:left="1094"/>
        <w:jc w:val="both"/>
        <w:rPr>
          <w:sz w:val="24"/>
          <w:szCs w:val="24"/>
        </w:rPr>
      </w:pPr>
      <w:r>
        <w:rPr>
          <w:sz w:val="24"/>
          <w:szCs w:val="24"/>
        </w:rPr>
        <w:t>Signature</w:t>
      </w:r>
      <w:r>
        <w:rPr>
          <w:spacing w:val="-1"/>
          <w:sz w:val="24"/>
          <w:szCs w:val="24"/>
        </w:rPr>
        <w:t xml:space="preserve"> </w:t>
      </w:r>
      <w:r>
        <w:rPr>
          <w:sz w:val="24"/>
          <w:szCs w:val="24"/>
        </w:rPr>
        <w:t>and</w:t>
      </w:r>
      <w:r>
        <w:rPr>
          <w:spacing w:val="-1"/>
          <w:sz w:val="24"/>
          <w:szCs w:val="24"/>
        </w:rPr>
        <w:t xml:space="preserve"> </w:t>
      </w:r>
      <w:r>
        <w:rPr>
          <w:sz w:val="24"/>
          <w:szCs w:val="24"/>
        </w:rPr>
        <w:t>seal</w:t>
      </w:r>
      <w:r>
        <w:rPr>
          <w:spacing w:val="-1"/>
          <w:sz w:val="24"/>
          <w:szCs w:val="24"/>
        </w:rPr>
        <w:t xml:space="preserve"> </w:t>
      </w:r>
      <w:r>
        <w:rPr>
          <w:sz w:val="24"/>
          <w:szCs w:val="24"/>
        </w:rPr>
        <w:t>of</w:t>
      </w:r>
      <w:r>
        <w:rPr>
          <w:spacing w:val="-1"/>
          <w:sz w:val="24"/>
          <w:szCs w:val="24"/>
        </w:rPr>
        <w:t xml:space="preserve"> </w:t>
      </w:r>
      <w:r>
        <w:rPr>
          <w:sz w:val="24"/>
          <w:szCs w:val="24"/>
        </w:rPr>
        <w:t>the</w:t>
      </w:r>
      <w:r>
        <w:rPr>
          <w:spacing w:val="1"/>
          <w:sz w:val="24"/>
          <w:szCs w:val="24"/>
        </w:rPr>
        <w:t xml:space="preserve"> </w:t>
      </w:r>
      <w:r>
        <w:rPr>
          <w:spacing w:val="-2"/>
          <w:sz w:val="24"/>
          <w:szCs w:val="24"/>
        </w:rPr>
        <w:t>Guarantors</w:t>
      </w:r>
    </w:p>
    <w:p w14:paraId="7DB57262">
      <w:pPr>
        <w:rPr>
          <w:sz w:val="20"/>
          <w:szCs w:val="24"/>
        </w:rPr>
      </w:pPr>
    </w:p>
    <w:p w14:paraId="2FED229B">
      <w:pPr>
        <w:spacing w:before="43"/>
        <w:rPr>
          <w:sz w:val="20"/>
          <w:szCs w:val="24"/>
        </w:rPr>
      </w:pPr>
      <w:r>
        <w:rPr>
          <w:sz w:val="24"/>
          <w:szCs w:val="24"/>
        </w:rPr>
        <mc:AlternateContent>
          <mc:Choice Requires="wps">
            <w:drawing>
              <wp:anchor distT="0" distB="0" distL="0" distR="0" simplePos="0" relativeHeight="251666432" behindDoc="1" locked="0" layoutInCell="1" allowOverlap="1">
                <wp:simplePos x="0" y="0"/>
                <wp:positionH relativeFrom="page">
                  <wp:posOffset>2002790</wp:posOffset>
                </wp:positionH>
                <wp:positionV relativeFrom="paragraph">
                  <wp:posOffset>189230</wp:posOffset>
                </wp:positionV>
                <wp:extent cx="4573270" cy="7620"/>
                <wp:effectExtent l="0" t="0" r="0" b="0"/>
                <wp:wrapTopAndBottom/>
                <wp:docPr id="16" name="Graphic 16"/>
                <wp:cNvGraphicFramePr/>
                <a:graphic xmlns:a="http://schemas.openxmlformats.org/drawingml/2006/main">
                  <a:graphicData uri="http://schemas.microsoft.com/office/word/2010/wordprocessingShape">
                    <wps:wsp>
                      <wps:cNvSpPr/>
                      <wps:spPr>
                        <a:xfrm>
                          <a:off x="0" y="0"/>
                          <a:ext cx="4573270" cy="7620"/>
                        </a:xfrm>
                        <a:custGeom>
                          <a:avLst/>
                          <a:gdLst/>
                          <a:ahLst/>
                          <a:cxnLst/>
                          <a:rect l="l" t="t" r="r" b="b"/>
                          <a:pathLst>
                            <a:path w="4573270" h="7620">
                              <a:moveTo>
                                <a:pt x="4572889" y="0"/>
                              </a:moveTo>
                              <a:lnTo>
                                <a:pt x="0" y="0"/>
                              </a:lnTo>
                              <a:lnTo>
                                <a:pt x="0" y="7619"/>
                              </a:lnTo>
                              <a:lnTo>
                                <a:pt x="4572889" y="7619"/>
                              </a:lnTo>
                              <a:lnTo>
                                <a:pt x="4572889" y="0"/>
                              </a:lnTo>
                              <a:close/>
                            </a:path>
                          </a:pathLst>
                        </a:custGeom>
                        <a:solidFill>
                          <a:srgbClr val="000000"/>
                        </a:solidFill>
                      </wps:spPr>
                      <wps:bodyPr wrap="square" lIns="0" tIns="0" rIns="0" bIns="0" rtlCol="0">
                        <a:noAutofit/>
                      </wps:bodyPr>
                    </wps:wsp>
                  </a:graphicData>
                </a:graphic>
              </wp:anchor>
            </w:drawing>
          </mc:Choice>
          <mc:Fallback>
            <w:pict>
              <v:shape id="Graphic 16" o:spid="_x0000_s1026" o:spt="100" style="position:absolute;left:0pt;margin-left:157.7pt;margin-top:14.9pt;height:0.6pt;width:360.1pt;mso-position-horizontal-relative:page;mso-wrap-distance-bottom:0pt;mso-wrap-distance-top:0pt;z-index:-251650048;mso-width-relative:page;mso-height-relative:page;" fillcolor="#000000" filled="t" stroked="f" coordsize="4573270,7620" o:gfxdata="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As&#10;JdTZAAAACgEAAA8AAAAAAAAAAQAgAAAAIgAAAGRycy9kb3ducmV2LnhtbFBLAQIUABQAAAAIAIdO&#10;4kBo6/5MIgIAAN4EAAAOAAAAAAAAAAEAIAAAACgBAABkcnMvZTJvRG9jLnhtbFBLBQYAAAAABgAG&#10;AFkBAAC8BQAAAAA=&#10;" path="m4572889,0l0,0,0,7619,4572889,7619,4572889,0xe">
                <v:fill on="t" focussize="0,0"/>
                <v:stroke on="f"/>
                <v:imagedata o:title=""/>
                <o:lock v:ext="edit" aspectratio="f"/>
                <v:textbox inset="0mm,0mm,0mm,0mm"/>
                <w10:wrap type="topAndBottom"/>
              </v:shape>
            </w:pict>
          </mc:Fallback>
        </mc:AlternateContent>
      </w:r>
    </w:p>
    <w:p w14:paraId="10782F9E">
      <w:pPr>
        <w:spacing w:before="13"/>
        <w:ind w:left="2533"/>
        <w:rPr>
          <w:i/>
          <w:sz w:val="24"/>
        </w:rPr>
      </w:pPr>
      <w:r>
        <w:rPr>
          <w:i/>
          <w:sz w:val="24"/>
        </w:rPr>
        <w:t>[Name</w:t>
      </w:r>
      <w:r>
        <w:rPr>
          <w:i/>
          <w:spacing w:val="-3"/>
          <w:sz w:val="24"/>
        </w:rPr>
        <w:t xml:space="preserve"> </w:t>
      </w:r>
      <w:r>
        <w:rPr>
          <w:i/>
          <w:sz w:val="24"/>
        </w:rPr>
        <w:t xml:space="preserve">of bank or financial </w:t>
      </w:r>
      <w:r>
        <w:rPr>
          <w:i/>
          <w:spacing w:val="-2"/>
          <w:sz w:val="24"/>
        </w:rPr>
        <w:t>institution]</w:t>
      </w:r>
    </w:p>
    <w:p w14:paraId="5CB8C1BF">
      <w:pPr>
        <w:rPr>
          <w:i/>
          <w:sz w:val="20"/>
          <w:szCs w:val="24"/>
        </w:rPr>
      </w:pPr>
    </w:p>
    <w:p w14:paraId="7A619871">
      <w:pPr>
        <w:spacing w:before="43"/>
        <w:rPr>
          <w:i/>
          <w:sz w:val="20"/>
          <w:szCs w:val="24"/>
        </w:rPr>
      </w:pPr>
      <w:r>
        <w:rPr>
          <w:sz w:val="24"/>
          <w:szCs w:val="24"/>
        </w:rPr>
        <mc:AlternateContent>
          <mc:Choice Requires="wps">
            <w:drawing>
              <wp:anchor distT="0" distB="0" distL="0" distR="0" simplePos="0" relativeHeight="251667456" behindDoc="1" locked="0" layoutInCell="1" allowOverlap="1">
                <wp:simplePos x="0" y="0"/>
                <wp:positionH relativeFrom="page">
                  <wp:posOffset>2002790</wp:posOffset>
                </wp:positionH>
                <wp:positionV relativeFrom="paragraph">
                  <wp:posOffset>188595</wp:posOffset>
                </wp:positionV>
                <wp:extent cx="4573270" cy="7620"/>
                <wp:effectExtent l="0" t="0" r="0" b="0"/>
                <wp:wrapTopAndBottom/>
                <wp:docPr id="17" name="Graphic 17"/>
                <wp:cNvGraphicFramePr/>
                <a:graphic xmlns:a="http://schemas.openxmlformats.org/drawingml/2006/main">
                  <a:graphicData uri="http://schemas.microsoft.com/office/word/2010/wordprocessingShape">
                    <wps:wsp>
                      <wps:cNvSpPr/>
                      <wps:spPr>
                        <a:xfrm>
                          <a:off x="0" y="0"/>
                          <a:ext cx="4573270" cy="7620"/>
                        </a:xfrm>
                        <a:custGeom>
                          <a:avLst/>
                          <a:gdLst/>
                          <a:ahLst/>
                          <a:cxnLst/>
                          <a:rect l="l" t="t" r="r" b="b"/>
                          <a:pathLst>
                            <a:path w="4573270" h="7620">
                              <a:moveTo>
                                <a:pt x="4572889" y="0"/>
                              </a:moveTo>
                              <a:lnTo>
                                <a:pt x="0" y="0"/>
                              </a:lnTo>
                              <a:lnTo>
                                <a:pt x="0" y="7619"/>
                              </a:lnTo>
                              <a:lnTo>
                                <a:pt x="4572889" y="7619"/>
                              </a:lnTo>
                              <a:lnTo>
                                <a:pt x="4572889" y="0"/>
                              </a:lnTo>
                              <a:close/>
                            </a:path>
                          </a:pathLst>
                        </a:custGeom>
                        <a:solidFill>
                          <a:srgbClr val="000000"/>
                        </a:solidFill>
                      </wps:spPr>
                      <wps:bodyPr wrap="square" lIns="0" tIns="0" rIns="0" bIns="0" rtlCol="0">
                        <a:noAutofit/>
                      </wps:bodyPr>
                    </wps:wsp>
                  </a:graphicData>
                </a:graphic>
              </wp:anchor>
            </w:drawing>
          </mc:Choice>
          <mc:Fallback>
            <w:pict>
              <v:shape id="Graphic 17" o:spid="_x0000_s1026" o:spt="100" style="position:absolute;left:0pt;margin-left:157.7pt;margin-top:14.85pt;height:0.6pt;width:360.1pt;mso-position-horizontal-relative:page;mso-wrap-distance-bottom:0pt;mso-wrap-distance-top:0pt;z-index:-251649024;mso-width-relative:page;mso-height-relative:page;" fillcolor="#000000" filled="t" stroked="f" coordsize="4573270,7620" o:gfxdata="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ik6Vh9sAAAAKAQAADwAAAAAAAAABACAAAAAiAAAAZHJzL2Rvd25yZXYueG1sUEsBAhQAFAAAAAgA&#10;h07iQHVgLXsiAgAA3gQAAA4AAAAAAAAAAQAgAAAAKgEAAGRycy9lMm9Eb2MueG1sUEsFBgAAAAAG&#10;AAYAWQEAAL4FAAAAAA==&#10;" path="m4572889,0l0,0,0,7619,4572889,7619,4572889,0xe">
                <v:fill on="t" focussize="0,0"/>
                <v:stroke on="f"/>
                <v:imagedata o:title=""/>
                <o:lock v:ext="edit" aspectratio="f"/>
                <v:textbox inset="0mm,0mm,0mm,0mm"/>
                <w10:wrap type="topAndBottom"/>
              </v:shape>
            </w:pict>
          </mc:Fallback>
        </mc:AlternateContent>
      </w:r>
    </w:p>
    <w:p w14:paraId="54ECA690">
      <w:pPr>
        <w:spacing w:before="13"/>
        <w:ind w:left="2533"/>
        <w:rPr>
          <w:i/>
          <w:sz w:val="24"/>
        </w:rPr>
      </w:pPr>
      <w:r>
        <w:rPr>
          <w:i/>
          <w:spacing w:val="-2"/>
          <w:sz w:val="24"/>
        </w:rPr>
        <w:t>[Address]</w:t>
      </w:r>
    </w:p>
    <w:p w14:paraId="686124EA">
      <w:pPr>
        <w:rPr>
          <w:i/>
          <w:sz w:val="20"/>
          <w:szCs w:val="24"/>
        </w:rPr>
      </w:pPr>
    </w:p>
    <w:p w14:paraId="03224BC7">
      <w:pPr>
        <w:rPr>
          <w:i/>
          <w:sz w:val="20"/>
          <w:szCs w:val="24"/>
        </w:rPr>
      </w:pPr>
    </w:p>
    <w:p w14:paraId="59D7BBAB">
      <w:pPr>
        <w:spacing w:before="89"/>
        <w:rPr>
          <w:i/>
          <w:sz w:val="20"/>
          <w:szCs w:val="24"/>
        </w:rPr>
      </w:pPr>
      <w:r>
        <w:rPr>
          <w:sz w:val="24"/>
          <w:szCs w:val="24"/>
        </w:rPr>
        <mc:AlternateContent>
          <mc:Choice Requires="wps">
            <w:drawing>
              <wp:anchor distT="0" distB="0" distL="0" distR="0" simplePos="0" relativeHeight="251668480" behindDoc="1" locked="0" layoutInCell="1" allowOverlap="1">
                <wp:simplePos x="0" y="0"/>
                <wp:positionH relativeFrom="page">
                  <wp:posOffset>2002790</wp:posOffset>
                </wp:positionH>
                <wp:positionV relativeFrom="paragraph">
                  <wp:posOffset>217805</wp:posOffset>
                </wp:positionV>
                <wp:extent cx="4573270" cy="7620"/>
                <wp:effectExtent l="0" t="0" r="0" b="0"/>
                <wp:wrapTopAndBottom/>
                <wp:docPr id="18" name="Graphic 18"/>
                <wp:cNvGraphicFramePr/>
                <a:graphic xmlns:a="http://schemas.openxmlformats.org/drawingml/2006/main">
                  <a:graphicData uri="http://schemas.microsoft.com/office/word/2010/wordprocessingShape">
                    <wps:wsp>
                      <wps:cNvSpPr/>
                      <wps:spPr>
                        <a:xfrm>
                          <a:off x="0" y="0"/>
                          <a:ext cx="4573270" cy="7620"/>
                        </a:xfrm>
                        <a:custGeom>
                          <a:avLst/>
                          <a:gdLst/>
                          <a:ahLst/>
                          <a:cxnLst/>
                          <a:rect l="l" t="t" r="r" b="b"/>
                          <a:pathLst>
                            <a:path w="4573270" h="7620">
                              <a:moveTo>
                                <a:pt x="4572889" y="0"/>
                              </a:moveTo>
                              <a:lnTo>
                                <a:pt x="0" y="0"/>
                              </a:lnTo>
                              <a:lnTo>
                                <a:pt x="0" y="7620"/>
                              </a:lnTo>
                              <a:lnTo>
                                <a:pt x="4572889" y="7620"/>
                              </a:lnTo>
                              <a:lnTo>
                                <a:pt x="4572889" y="0"/>
                              </a:lnTo>
                              <a:close/>
                            </a:path>
                          </a:pathLst>
                        </a:custGeom>
                        <a:solidFill>
                          <a:srgbClr val="000000"/>
                        </a:solidFill>
                      </wps:spPr>
                      <wps:bodyPr wrap="square" lIns="0" tIns="0" rIns="0" bIns="0" rtlCol="0">
                        <a:noAutofit/>
                      </wps:bodyPr>
                    </wps:wsp>
                  </a:graphicData>
                </a:graphic>
              </wp:anchor>
            </w:drawing>
          </mc:Choice>
          <mc:Fallback>
            <w:pict>
              <v:shape id="Graphic 18" o:spid="_x0000_s1026" o:spt="100" style="position:absolute;left:0pt;margin-left:157.7pt;margin-top:17.15pt;height:0.6pt;width:360.1pt;mso-position-horizontal-relative:page;mso-wrap-distance-bottom:0pt;mso-wrap-distance-top:0pt;z-index:-251648000;mso-width-relative:page;mso-height-relative:page;" fillcolor="#000000" filled="t" stroked="f" coordsize="4573270,7620" o:gfxdata="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bKVUN&#10;2QAAAAoBAAAPAAAAAAAAAAEAIAAAACIAAABkcnMvZG93bnJldi54bWxQSwECFAAUAAAACACHTuJA&#10;lM7xsiACAADeBAAADgAAAAAAAAABACAAAAAoAQAAZHJzL2Uyb0RvYy54bWxQSwUGAAAAAAYABgBZ&#10;AQAAugUAAAAA&#10;" path="m4572889,0l0,0,0,7620,4572889,7620,4572889,0xe">
                <v:fill on="t" focussize="0,0"/>
                <v:stroke on="f"/>
                <v:imagedata o:title=""/>
                <o:lock v:ext="edit" aspectratio="f"/>
                <v:textbox inset="0mm,0mm,0mm,0mm"/>
                <w10:wrap type="topAndBottom"/>
              </v:shape>
            </w:pict>
          </mc:Fallback>
        </mc:AlternateContent>
      </w:r>
    </w:p>
    <w:p w14:paraId="2542BC1F">
      <w:pPr>
        <w:spacing w:before="13"/>
        <w:ind w:left="2533"/>
        <w:rPr>
          <w:i/>
          <w:sz w:val="24"/>
        </w:rPr>
      </w:pPr>
      <w:r>
        <w:rPr>
          <w:i/>
          <w:spacing w:val="-2"/>
          <w:sz w:val="24"/>
        </w:rPr>
        <w:t>[Date]</w:t>
      </w:r>
    </w:p>
    <w:p w14:paraId="3F9045A8">
      <w:pPr>
        <w:widowControl/>
        <w:autoSpaceDE/>
        <w:autoSpaceDN/>
        <w:rPr>
          <w:sz w:val="24"/>
        </w:rPr>
        <w:sectPr>
          <w:pgSz w:w="11910" w:h="16840"/>
          <w:pgMar w:top="1360" w:right="240" w:bottom="1260" w:left="620" w:header="0" w:footer="1067" w:gutter="0"/>
          <w:cols w:space="720" w:num="1"/>
        </w:sectPr>
      </w:pPr>
    </w:p>
    <w:p w14:paraId="60B956E5">
      <w:pPr>
        <w:numPr>
          <w:ilvl w:val="1"/>
          <w:numId w:val="19"/>
        </w:numPr>
        <w:tabs>
          <w:tab w:val="left" w:pos="1093"/>
        </w:tabs>
        <w:spacing w:before="61"/>
        <w:ind w:left="1093" w:hanging="991"/>
        <w:rPr>
          <w:b/>
          <w:sz w:val="24"/>
        </w:rPr>
      </w:pPr>
      <w:r>
        <w:rPr>
          <w:b/>
          <w:sz w:val="24"/>
        </w:rPr>
        <w:t>MANUFACTURER’S</w:t>
      </w:r>
      <w:r>
        <w:rPr>
          <w:b/>
          <w:spacing w:val="-6"/>
          <w:sz w:val="24"/>
        </w:rPr>
        <w:t xml:space="preserve"> </w:t>
      </w:r>
      <w:r>
        <w:rPr>
          <w:b/>
          <w:sz w:val="24"/>
        </w:rPr>
        <w:t>AUTHORIZATION</w:t>
      </w:r>
      <w:r>
        <w:rPr>
          <w:b/>
          <w:spacing w:val="-5"/>
          <w:sz w:val="24"/>
        </w:rPr>
        <w:t xml:space="preserve"> </w:t>
      </w:r>
      <w:r>
        <w:rPr>
          <w:b/>
          <w:spacing w:val="-4"/>
          <w:sz w:val="24"/>
        </w:rPr>
        <w:t>FORM</w:t>
      </w:r>
    </w:p>
    <w:p w14:paraId="26F3010B">
      <w:pPr>
        <w:spacing w:before="271"/>
        <w:rPr>
          <w:b/>
          <w:sz w:val="24"/>
          <w:szCs w:val="24"/>
        </w:rPr>
      </w:pPr>
    </w:p>
    <w:p w14:paraId="0AC01BD5">
      <w:pPr>
        <w:tabs>
          <w:tab w:val="left" w:pos="1813"/>
        </w:tabs>
        <w:ind w:left="1094"/>
        <w:rPr>
          <w:i/>
          <w:sz w:val="24"/>
        </w:rPr>
      </w:pPr>
      <w:r>
        <w:rPr>
          <w:spacing w:val="-5"/>
          <w:sz w:val="24"/>
        </w:rPr>
        <w:t>To</w:t>
      </w:r>
      <w:r>
        <w:rPr>
          <w:sz w:val="24"/>
        </w:rPr>
        <w:tab/>
      </w:r>
      <w:r>
        <w:rPr>
          <w:sz w:val="24"/>
        </w:rPr>
        <w:t>[</w:t>
      </w:r>
      <w:r>
        <w:rPr>
          <w:i/>
          <w:sz w:val="24"/>
        </w:rPr>
        <w:t>name</w:t>
      </w:r>
      <w:r>
        <w:rPr>
          <w:i/>
          <w:spacing w:val="-4"/>
          <w:sz w:val="24"/>
        </w:rPr>
        <w:t xml:space="preserve"> </w:t>
      </w:r>
      <w:r>
        <w:rPr>
          <w:i/>
          <w:sz w:val="24"/>
        </w:rPr>
        <w:t>of</w:t>
      </w:r>
      <w:r>
        <w:rPr>
          <w:i/>
          <w:spacing w:val="-1"/>
          <w:sz w:val="24"/>
        </w:rPr>
        <w:t xml:space="preserve"> </w:t>
      </w:r>
      <w:r>
        <w:rPr>
          <w:i/>
          <w:sz w:val="24"/>
        </w:rPr>
        <w:t>the</w:t>
      </w:r>
      <w:r>
        <w:rPr>
          <w:i/>
          <w:spacing w:val="-3"/>
          <w:sz w:val="24"/>
        </w:rPr>
        <w:t xml:space="preserve"> </w:t>
      </w:r>
      <w:r>
        <w:rPr>
          <w:i/>
          <w:sz w:val="24"/>
        </w:rPr>
        <w:t>Procuring</w:t>
      </w:r>
      <w:r>
        <w:rPr>
          <w:i/>
          <w:spacing w:val="-1"/>
          <w:sz w:val="24"/>
        </w:rPr>
        <w:t xml:space="preserve"> </w:t>
      </w:r>
      <w:r>
        <w:rPr>
          <w:i/>
          <w:sz w:val="24"/>
        </w:rPr>
        <w:t>entity]</w:t>
      </w:r>
      <w:r>
        <w:rPr>
          <w:i/>
          <w:spacing w:val="6"/>
          <w:sz w:val="24"/>
        </w:rPr>
        <w:t xml:space="preserve"> </w:t>
      </w:r>
      <w:r>
        <w:rPr>
          <w:i/>
          <w:spacing w:val="-2"/>
          <w:sz w:val="24"/>
        </w:rPr>
        <w:t>………………….</w:t>
      </w:r>
    </w:p>
    <w:p w14:paraId="44DB7DED">
      <w:pPr>
        <w:rPr>
          <w:i/>
          <w:sz w:val="24"/>
          <w:szCs w:val="24"/>
        </w:rPr>
      </w:pPr>
    </w:p>
    <w:p w14:paraId="5B76F29E">
      <w:pPr>
        <w:rPr>
          <w:i/>
          <w:sz w:val="24"/>
          <w:szCs w:val="24"/>
        </w:rPr>
      </w:pPr>
    </w:p>
    <w:p w14:paraId="4D33FC83">
      <w:pPr>
        <w:tabs>
          <w:tab w:val="left" w:pos="2617"/>
          <w:tab w:val="left" w:leader="dot" w:pos="9478"/>
        </w:tabs>
        <w:spacing w:line="360" w:lineRule="auto"/>
        <w:ind w:left="1094" w:right="918"/>
        <w:rPr>
          <w:i/>
          <w:sz w:val="24"/>
        </w:rPr>
      </w:pPr>
      <w:r>
        <w:rPr>
          <w:spacing w:val="-2"/>
          <w:sz w:val="24"/>
        </w:rPr>
        <w:t>WHEREAS</w:t>
      </w:r>
      <w:r>
        <w:rPr>
          <w:sz w:val="24"/>
        </w:rPr>
        <w:tab/>
      </w:r>
      <w:r>
        <w:rPr>
          <w:sz w:val="24"/>
        </w:rPr>
        <w:t>…………………………………………………………</w:t>
      </w:r>
      <w:r>
        <w:rPr>
          <w:spacing w:val="80"/>
          <w:sz w:val="24"/>
        </w:rPr>
        <w:t xml:space="preserve">  </w:t>
      </w:r>
      <w:r>
        <w:rPr>
          <w:sz w:val="24"/>
        </w:rPr>
        <w:t>[Name</w:t>
      </w:r>
      <w:r>
        <w:rPr>
          <w:spacing w:val="80"/>
          <w:sz w:val="24"/>
        </w:rPr>
        <w:t xml:space="preserve"> of</w:t>
      </w:r>
      <w:r>
        <w:rPr>
          <w:i/>
          <w:spacing w:val="80"/>
          <w:sz w:val="24"/>
        </w:rPr>
        <w:t xml:space="preserve"> the</w:t>
      </w:r>
      <w:r>
        <w:rPr>
          <w:i/>
          <w:spacing w:val="40"/>
          <w:sz w:val="24"/>
        </w:rPr>
        <w:t xml:space="preserve"> </w:t>
      </w:r>
      <w:r>
        <w:rPr>
          <w:i/>
          <w:sz w:val="24"/>
        </w:rPr>
        <w:t>manufacturer]</w:t>
      </w:r>
      <w:r>
        <w:rPr>
          <w:i/>
          <w:spacing w:val="10"/>
          <w:sz w:val="24"/>
        </w:rPr>
        <w:t xml:space="preserve"> </w:t>
      </w:r>
      <w:r>
        <w:rPr>
          <w:sz w:val="24"/>
        </w:rPr>
        <w:t>who</w:t>
      </w:r>
      <w:r>
        <w:rPr>
          <w:spacing w:val="3"/>
          <w:sz w:val="24"/>
        </w:rPr>
        <w:t xml:space="preserve"> </w:t>
      </w:r>
      <w:r>
        <w:rPr>
          <w:sz w:val="24"/>
        </w:rPr>
        <w:t>are</w:t>
      </w:r>
      <w:r>
        <w:rPr>
          <w:spacing w:val="2"/>
          <w:sz w:val="24"/>
        </w:rPr>
        <w:t xml:space="preserve"> </w:t>
      </w:r>
      <w:r>
        <w:rPr>
          <w:sz w:val="24"/>
        </w:rPr>
        <w:t>established</w:t>
      </w:r>
      <w:r>
        <w:rPr>
          <w:spacing w:val="3"/>
          <w:sz w:val="24"/>
        </w:rPr>
        <w:t xml:space="preserve"> </w:t>
      </w:r>
      <w:r>
        <w:rPr>
          <w:sz w:val="24"/>
        </w:rPr>
        <w:t>and</w:t>
      </w:r>
      <w:r>
        <w:rPr>
          <w:spacing w:val="3"/>
          <w:sz w:val="24"/>
        </w:rPr>
        <w:t xml:space="preserve"> </w:t>
      </w:r>
      <w:r>
        <w:rPr>
          <w:sz w:val="24"/>
        </w:rPr>
        <w:t>reputable</w:t>
      </w:r>
      <w:r>
        <w:rPr>
          <w:spacing w:val="5"/>
          <w:sz w:val="24"/>
        </w:rPr>
        <w:t xml:space="preserve"> </w:t>
      </w:r>
      <w:r>
        <w:rPr>
          <w:sz w:val="24"/>
        </w:rPr>
        <w:t>manufacturers</w:t>
      </w:r>
      <w:r>
        <w:rPr>
          <w:spacing w:val="4"/>
          <w:sz w:val="24"/>
        </w:rPr>
        <w:t xml:space="preserve"> </w:t>
      </w:r>
      <w:r>
        <w:rPr>
          <w:spacing w:val="-5"/>
          <w:sz w:val="24"/>
        </w:rPr>
        <w:t>of</w:t>
      </w:r>
      <w:r>
        <w:rPr>
          <w:sz w:val="24"/>
        </w:rPr>
        <w:tab/>
      </w:r>
      <w:r>
        <w:rPr>
          <w:spacing w:val="-2"/>
          <w:sz w:val="24"/>
        </w:rPr>
        <w:t>[</w:t>
      </w:r>
      <w:r>
        <w:rPr>
          <w:i/>
          <w:spacing w:val="-2"/>
          <w:sz w:val="24"/>
        </w:rPr>
        <w:t>Name</w:t>
      </w:r>
    </w:p>
    <w:p w14:paraId="2661DCDB">
      <w:pPr>
        <w:tabs>
          <w:tab w:val="left" w:leader="dot" w:pos="9270"/>
        </w:tabs>
        <w:ind w:left="1094"/>
        <w:rPr>
          <w:i/>
          <w:sz w:val="24"/>
        </w:rPr>
      </w:pPr>
      <w:r>
        <w:rPr>
          <w:i/>
          <w:sz w:val="24"/>
        </w:rPr>
        <w:t>And/or</w:t>
      </w:r>
      <w:r>
        <w:rPr>
          <w:i/>
          <w:spacing w:val="-4"/>
          <w:sz w:val="24"/>
        </w:rPr>
        <w:t xml:space="preserve"> </w:t>
      </w:r>
      <w:r>
        <w:rPr>
          <w:i/>
          <w:sz w:val="24"/>
        </w:rPr>
        <w:t>description</w:t>
      </w:r>
      <w:r>
        <w:rPr>
          <w:i/>
          <w:spacing w:val="-2"/>
          <w:sz w:val="24"/>
        </w:rPr>
        <w:t xml:space="preserve"> </w:t>
      </w:r>
      <w:r>
        <w:rPr>
          <w:i/>
          <w:sz w:val="24"/>
        </w:rPr>
        <w:t>of</w:t>
      </w:r>
      <w:r>
        <w:rPr>
          <w:i/>
          <w:spacing w:val="-2"/>
          <w:sz w:val="24"/>
        </w:rPr>
        <w:t xml:space="preserve"> </w:t>
      </w:r>
      <w:r>
        <w:rPr>
          <w:i/>
          <w:sz w:val="24"/>
        </w:rPr>
        <w:t>the</w:t>
      </w:r>
      <w:r>
        <w:rPr>
          <w:i/>
          <w:spacing w:val="-4"/>
          <w:sz w:val="24"/>
        </w:rPr>
        <w:t xml:space="preserve"> </w:t>
      </w:r>
      <w:r>
        <w:rPr>
          <w:i/>
          <w:sz w:val="24"/>
        </w:rPr>
        <w:t>goods]</w:t>
      </w:r>
      <w:r>
        <w:rPr>
          <w:i/>
          <w:spacing w:val="6"/>
          <w:sz w:val="24"/>
        </w:rPr>
        <w:t xml:space="preserve"> </w:t>
      </w:r>
      <w:r>
        <w:rPr>
          <w:sz w:val="24"/>
        </w:rPr>
        <w:t>having</w:t>
      </w:r>
      <w:r>
        <w:rPr>
          <w:spacing w:val="-4"/>
          <w:sz w:val="24"/>
        </w:rPr>
        <w:t xml:space="preserve"> </w:t>
      </w:r>
      <w:r>
        <w:rPr>
          <w:sz w:val="24"/>
        </w:rPr>
        <w:t>factories</w:t>
      </w:r>
      <w:r>
        <w:rPr>
          <w:spacing w:val="-2"/>
          <w:sz w:val="24"/>
        </w:rPr>
        <w:t xml:space="preserve"> </w:t>
      </w:r>
      <w:r>
        <w:rPr>
          <w:spacing w:val="-5"/>
          <w:sz w:val="24"/>
        </w:rPr>
        <w:t>at</w:t>
      </w:r>
      <w:r>
        <w:rPr>
          <w:sz w:val="24"/>
        </w:rPr>
        <w:tab/>
      </w:r>
      <w:r>
        <w:rPr>
          <w:spacing w:val="-2"/>
          <w:sz w:val="24"/>
        </w:rPr>
        <w:t>[</w:t>
      </w:r>
      <w:r>
        <w:rPr>
          <w:i/>
          <w:spacing w:val="-2"/>
          <w:sz w:val="24"/>
        </w:rPr>
        <w:t>Address</w:t>
      </w:r>
    </w:p>
    <w:p w14:paraId="0C7559E7">
      <w:pPr>
        <w:spacing w:before="137" w:line="360" w:lineRule="auto"/>
        <w:ind w:left="1094" w:right="918"/>
        <w:rPr>
          <w:sz w:val="24"/>
        </w:rPr>
      </w:pPr>
      <w:r>
        <w:rPr>
          <w:i/>
          <w:sz w:val="24"/>
        </w:rPr>
        <w:t>Of</w:t>
      </w:r>
      <w:r>
        <w:rPr>
          <w:i/>
          <w:spacing w:val="37"/>
          <w:sz w:val="24"/>
        </w:rPr>
        <w:t xml:space="preserve"> </w:t>
      </w:r>
      <w:r>
        <w:rPr>
          <w:i/>
          <w:sz w:val="24"/>
        </w:rPr>
        <w:t>factory]</w:t>
      </w:r>
      <w:r>
        <w:rPr>
          <w:i/>
          <w:spacing w:val="40"/>
          <w:sz w:val="24"/>
        </w:rPr>
        <w:t xml:space="preserve"> </w:t>
      </w:r>
      <w:r>
        <w:rPr>
          <w:sz w:val="24"/>
        </w:rPr>
        <w:t>do</w:t>
      </w:r>
      <w:r>
        <w:rPr>
          <w:spacing w:val="36"/>
          <w:sz w:val="24"/>
        </w:rPr>
        <w:t xml:space="preserve"> </w:t>
      </w:r>
      <w:r>
        <w:rPr>
          <w:sz w:val="24"/>
        </w:rPr>
        <w:t>hereby</w:t>
      </w:r>
      <w:r>
        <w:rPr>
          <w:spacing w:val="31"/>
          <w:sz w:val="24"/>
        </w:rPr>
        <w:t xml:space="preserve"> </w:t>
      </w:r>
      <w:r>
        <w:rPr>
          <w:sz w:val="24"/>
        </w:rPr>
        <w:t>authorize</w:t>
      </w:r>
      <w:r>
        <w:rPr>
          <w:spacing w:val="35"/>
          <w:sz w:val="24"/>
        </w:rPr>
        <w:t xml:space="preserve"> </w:t>
      </w:r>
      <w:r>
        <w:rPr>
          <w:sz w:val="24"/>
        </w:rPr>
        <w:t>…………………………</w:t>
      </w:r>
      <w:r>
        <w:rPr>
          <w:spacing w:val="36"/>
          <w:sz w:val="24"/>
        </w:rPr>
        <w:t xml:space="preserve"> </w:t>
      </w:r>
      <w:r>
        <w:rPr>
          <w:sz w:val="24"/>
        </w:rPr>
        <w:t>[</w:t>
      </w:r>
      <w:r>
        <w:rPr>
          <w:i/>
          <w:sz w:val="24"/>
        </w:rPr>
        <w:t>Name</w:t>
      </w:r>
      <w:r>
        <w:rPr>
          <w:i/>
          <w:spacing w:val="35"/>
          <w:sz w:val="24"/>
        </w:rPr>
        <w:t xml:space="preserve"> </w:t>
      </w:r>
      <w:r>
        <w:rPr>
          <w:i/>
          <w:sz w:val="24"/>
        </w:rPr>
        <w:t>and</w:t>
      </w:r>
      <w:r>
        <w:rPr>
          <w:i/>
          <w:spacing w:val="36"/>
          <w:sz w:val="24"/>
        </w:rPr>
        <w:t xml:space="preserve"> </w:t>
      </w:r>
      <w:r>
        <w:rPr>
          <w:i/>
          <w:sz w:val="24"/>
        </w:rPr>
        <w:t>address</w:t>
      </w:r>
      <w:r>
        <w:rPr>
          <w:i/>
          <w:spacing w:val="37"/>
          <w:sz w:val="24"/>
        </w:rPr>
        <w:t xml:space="preserve"> </w:t>
      </w:r>
      <w:r>
        <w:rPr>
          <w:i/>
          <w:sz w:val="24"/>
        </w:rPr>
        <w:t>of</w:t>
      </w:r>
      <w:r>
        <w:rPr>
          <w:i/>
          <w:spacing w:val="37"/>
          <w:sz w:val="24"/>
        </w:rPr>
        <w:t xml:space="preserve"> </w:t>
      </w:r>
      <w:r>
        <w:rPr>
          <w:i/>
          <w:sz w:val="24"/>
        </w:rPr>
        <w:t>Agent]</w:t>
      </w:r>
      <w:r>
        <w:rPr>
          <w:i/>
          <w:spacing w:val="40"/>
          <w:sz w:val="24"/>
        </w:rPr>
        <w:t xml:space="preserve"> </w:t>
      </w:r>
      <w:r>
        <w:rPr>
          <w:sz w:val="24"/>
        </w:rPr>
        <w:t>to submit</w:t>
      </w:r>
      <w:r>
        <w:rPr>
          <w:spacing w:val="-2"/>
          <w:sz w:val="24"/>
        </w:rPr>
        <w:t xml:space="preserve"> </w:t>
      </w:r>
      <w:r>
        <w:rPr>
          <w:sz w:val="24"/>
        </w:rPr>
        <w:t>a</w:t>
      </w:r>
      <w:r>
        <w:rPr>
          <w:spacing w:val="-2"/>
          <w:sz w:val="24"/>
        </w:rPr>
        <w:t xml:space="preserve"> </w:t>
      </w:r>
      <w:r>
        <w:rPr>
          <w:sz w:val="24"/>
        </w:rPr>
        <w:t>tender,</w:t>
      </w:r>
      <w:r>
        <w:rPr>
          <w:spacing w:val="-1"/>
          <w:sz w:val="24"/>
        </w:rPr>
        <w:t xml:space="preserve"> </w:t>
      </w:r>
      <w:r>
        <w:rPr>
          <w:sz w:val="24"/>
        </w:rPr>
        <w:t>and</w:t>
      </w:r>
      <w:r>
        <w:rPr>
          <w:spacing w:val="-1"/>
          <w:sz w:val="24"/>
        </w:rPr>
        <w:t xml:space="preserve"> </w:t>
      </w:r>
      <w:r>
        <w:rPr>
          <w:sz w:val="24"/>
        </w:rPr>
        <w:t>subsequently</w:t>
      </w:r>
      <w:r>
        <w:rPr>
          <w:spacing w:val="-6"/>
          <w:sz w:val="24"/>
        </w:rPr>
        <w:t xml:space="preserve"> </w:t>
      </w:r>
      <w:r>
        <w:rPr>
          <w:sz w:val="24"/>
        </w:rPr>
        <w:t>negotiate</w:t>
      </w:r>
      <w:r>
        <w:rPr>
          <w:spacing w:val="-1"/>
          <w:sz w:val="24"/>
        </w:rPr>
        <w:t xml:space="preserve"> </w:t>
      </w:r>
      <w:r>
        <w:rPr>
          <w:sz w:val="24"/>
        </w:rPr>
        <w:t>and</w:t>
      </w:r>
      <w:r>
        <w:rPr>
          <w:spacing w:val="1"/>
          <w:sz w:val="24"/>
        </w:rPr>
        <w:t xml:space="preserve"> </w:t>
      </w:r>
      <w:r>
        <w:rPr>
          <w:sz w:val="24"/>
        </w:rPr>
        <w:t>sign</w:t>
      </w:r>
      <w:r>
        <w:rPr>
          <w:spacing w:val="-1"/>
          <w:sz w:val="24"/>
        </w:rPr>
        <w:t xml:space="preserve"> </w:t>
      </w:r>
      <w:r>
        <w:rPr>
          <w:sz w:val="24"/>
        </w:rPr>
        <w:t>the</w:t>
      </w:r>
      <w:r>
        <w:rPr>
          <w:spacing w:val="-1"/>
          <w:sz w:val="24"/>
        </w:rPr>
        <w:t xml:space="preserve"> </w:t>
      </w:r>
      <w:r>
        <w:rPr>
          <w:sz w:val="24"/>
        </w:rPr>
        <w:t>Contract</w:t>
      </w:r>
      <w:r>
        <w:rPr>
          <w:spacing w:val="-1"/>
          <w:sz w:val="24"/>
        </w:rPr>
        <w:t xml:space="preserve"> </w:t>
      </w:r>
      <w:r>
        <w:rPr>
          <w:sz w:val="24"/>
        </w:rPr>
        <w:t>with</w:t>
      </w:r>
      <w:r>
        <w:rPr>
          <w:spacing w:val="3"/>
          <w:sz w:val="24"/>
        </w:rPr>
        <w:t xml:space="preserve"> </w:t>
      </w:r>
      <w:r>
        <w:rPr>
          <w:sz w:val="24"/>
        </w:rPr>
        <w:t>you</w:t>
      </w:r>
      <w:r>
        <w:rPr>
          <w:spacing w:val="5"/>
          <w:sz w:val="24"/>
        </w:rPr>
        <w:t xml:space="preserve"> </w:t>
      </w:r>
      <w:r>
        <w:rPr>
          <w:sz w:val="24"/>
        </w:rPr>
        <w:t>against</w:t>
      </w:r>
      <w:r>
        <w:rPr>
          <w:spacing w:val="-1"/>
          <w:sz w:val="24"/>
        </w:rPr>
        <w:t xml:space="preserve"> </w:t>
      </w:r>
      <w:r>
        <w:rPr>
          <w:sz w:val="24"/>
        </w:rPr>
        <w:t xml:space="preserve">tender </w:t>
      </w:r>
      <w:r>
        <w:rPr>
          <w:spacing w:val="-5"/>
          <w:sz w:val="24"/>
        </w:rPr>
        <w:t>No.</w:t>
      </w:r>
    </w:p>
    <w:p w14:paraId="1E8134C5">
      <w:pPr>
        <w:tabs>
          <w:tab w:val="left" w:leader="dot" w:pos="3374"/>
        </w:tabs>
        <w:spacing w:line="271" w:lineRule="exact"/>
        <w:ind w:left="1094"/>
        <w:rPr>
          <w:sz w:val="24"/>
        </w:rPr>
      </w:pPr>
      <w:r>
        <w:rPr>
          <w:spacing w:val="-10"/>
          <w:sz w:val="24"/>
        </w:rPr>
        <w:t>…</w:t>
      </w:r>
      <w:r>
        <w:rPr>
          <w:sz w:val="24"/>
        </w:rPr>
        <w:tab/>
      </w:r>
      <w:r>
        <w:rPr>
          <w:sz w:val="24"/>
        </w:rPr>
        <w:t>[</w:t>
      </w:r>
      <w:r>
        <w:rPr>
          <w:i/>
          <w:sz w:val="24"/>
        </w:rPr>
        <w:t>Reference</w:t>
      </w:r>
      <w:r>
        <w:rPr>
          <w:i/>
          <w:spacing w:val="-3"/>
          <w:sz w:val="24"/>
        </w:rPr>
        <w:t xml:space="preserve"> </w:t>
      </w:r>
      <w:r>
        <w:rPr>
          <w:i/>
          <w:sz w:val="24"/>
        </w:rPr>
        <w:t>of</w:t>
      </w:r>
      <w:r>
        <w:rPr>
          <w:i/>
          <w:spacing w:val="-1"/>
          <w:sz w:val="24"/>
        </w:rPr>
        <w:t xml:space="preserve"> </w:t>
      </w:r>
      <w:r>
        <w:rPr>
          <w:i/>
          <w:sz w:val="24"/>
        </w:rPr>
        <w:t>the</w:t>
      </w:r>
      <w:r>
        <w:rPr>
          <w:i/>
          <w:spacing w:val="-2"/>
          <w:sz w:val="24"/>
        </w:rPr>
        <w:t xml:space="preserve"> </w:t>
      </w:r>
      <w:r>
        <w:rPr>
          <w:i/>
          <w:sz w:val="24"/>
        </w:rPr>
        <w:t>Tender]</w:t>
      </w:r>
      <w:r>
        <w:rPr>
          <w:i/>
          <w:spacing w:val="7"/>
          <w:sz w:val="24"/>
        </w:rPr>
        <w:t xml:space="preserve"> </w:t>
      </w:r>
      <w:r>
        <w:rPr>
          <w:sz w:val="24"/>
        </w:rPr>
        <w:t>for</w:t>
      </w:r>
      <w:r>
        <w:rPr>
          <w:spacing w:val="-4"/>
          <w:sz w:val="24"/>
        </w:rPr>
        <w:t xml:space="preserve"> </w:t>
      </w:r>
      <w:r>
        <w:rPr>
          <w:sz w:val="24"/>
        </w:rPr>
        <w:t>the</w:t>
      </w:r>
      <w:r>
        <w:rPr>
          <w:spacing w:val="-1"/>
          <w:sz w:val="24"/>
        </w:rPr>
        <w:t xml:space="preserve"> </w:t>
      </w:r>
      <w:r>
        <w:rPr>
          <w:sz w:val="24"/>
        </w:rPr>
        <w:t>above goods</w:t>
      </w:r>
      <w:r>
        <w:rPr>
          <w:spacing w:val="-1"/>
          <w:sz w:val="24"/>
        </w:rPr>
        <w:t xml:space="preserve"> </w:t>
      </w:r>
      <w:r>
        <w:rPr>
          <w:sz w:val="24"/>
        </w:rPr>
        <w:t>manufactured</w:t>
      </w:r>
      <w:r>
        <w:rPr>
          <w:spacing w:val="-1"/>
          <w:sz w:val="24"/>
        </w:rPr>
        <w:t xml:space="preserve"> </w:t>
      </w:r>
      <w:r>
        <w:rPr>
          <w:sz w:val="24"/>
        </w:rPr>
        <w:t>by</w:t>
      </w:r>
      <w:r>
        <w:rPr>
          <w:spacing w:val="-6"/>
          <w:sz w:val="24"/>
        </w:rPr>
        <w:t xml:space="preserve"> </w:t>
      </w:r>
      <w:r>
        <w:rPr>
          <w:spacing w:val="-5"/>
          <w:sz w:val="24"/>
        </w:rPr>
        <w:t>us.</w:t>
      </w:r>
    </w:p>
    <w:p w14:paraId="70B7FDAE">
      <w:pPr>
        <w:rPr>
          <w:sz w:val="24"/>
          <w:szCs w:val="24"/>
        </w:rPr>
      </w:pPr>
    </w:p>
    <w:p w14:paraId="3384060A">
      <w:pPr>
        <w:rPr>
          <w:sz w:val="24"/>
          <w:szCs w:val="24"/>
        </w:rPr>
      </w:pPr>
    </w:p>
    <w:p w14:paraId="7A25FF77">
      <w:pPr>
        <w:spacing w:line="360" w:lineRule="auto"/>
        <w:ind w:left="1094" w:right="923"/>
        <w:rPr>
          <w:sz w:val="24"/>
          <w:szCs w:val="24"/>
        </w:rPr>
      </w:pPr>
      <w:r>
        <w:rPr>
          <w:sz w:val="24"/>
          <w:szCs w:val="24"/>
        </w:rPr>
        <w:t>We hereby extend our full guarantee and warranty as per the General Conditions of Contract for the goods offered for supply by the above firm against this Invitation for Tenders.</w:t>
      </w:r>
    </w:p>
    <w:p w14:paraId="176F7E2B">
      <w:pPr>
        <w:rPr>
          <w:sz w:val="20"/>
          <w:szCs w:val="24"/>
        </w:rPr>
      </w:pPr>
    </w:p>
    <w:p w14:paraId="7651C19D">
      <w:pPr>
        <w:rPr>
          <w:sz w:val="20"/>
          <w:szCs w:val="24"/>
        </w:rPr>
      </w:pPr>
    </w:p>
    <w:p w14:paraId="4BDC0BF6">
      <w:pPr>
        <w:rPr>
          <w:sz w:val="20"/>
          <w:szCs w:val="24"/>
        </w:rPr>
      </w:pPr>
    </w:p>
    <w:p w14:paraId="4C4B24F4">
      <w:pPr>
        <w:spacing w:before="135"/>
        <w:rPr>
          <w:sz w:val="20"/>
          <w:szCs w:val="24"/>
        </w:rPr>
      </w:pPr>
      <w:r>
        <w:rPr>
          <w:sz w:val="24"/>
          <w:szCs w:val="24"/>
        </w:rPr>
        <mc:AlternateContent>
          <mc:Choice Requires="wps">
            <w:drawing>
              <wp:anchor distT="0" distB="0" distL="0" distR="0" simplePos="0" relativeHeight="251669504" behindDoc="1" locked="0" layoutInCell="1" allowOverlap="1">
                <wp:simplePos x="0" y="0"/>
                <wp:positionH relativeFrom="page">
                  <wp:posOffset>2002790</wp:posOffset>
                </wp:positionH>
                <wp:positionV relativeFrom="paragraph">
                  <wp:posOffset>247015</wp:posOffset>
                </wp:positionV>
                <wp:extent cx="3658235" cy="7620"/>
                <wp:effectExtent l="0" t="0" r="0" b="0"/>
                <wp:wrapTopAndBottom/>
                <wp:docPr id="19" name="Graphic 19"/>
                <wp:cNvGraphicFramePr/>
                <a:graphic xmlns:a="http://schemas.openxmlformats.org/drawingml/2006/main">
                  <a:graphicData uri="http://schemas.microsoft.com/office/word/2010/wordprocessingShape">
                    <wps:wsp>
                      <wps:cNvSpPr/>
                      <wps:spPr>
                        <a:xfrm>
                          <a:off x="0" y="0"/>
                          <a:ext cx="3658235" cy="7620"/>
                        </a:xfrm>
                        <a:custGeom>
                          <a:avLst/>
                          <a:gdLst/>
                          <a:ahLst/>
                          <a:cxnLst/>
                          <a:rect l="l" t="t" r="r" b="b"/>
                          <a:pathLst>
                            <a:path w="3658235" h="7620">
                              <a:moveTo>
                                <a:pt x="3658235" y="0"/>
                              </a:moveTo>
                              <a:lnTo>
                                <a:pt x="0" y="0"/>
                              </a:lnTo>
                              <a:lnTo>
                                <a:pt x="0" y="7620"/>
                              </a:lnTo>
                              <a:lnTo>
                                <a:pt x="3658235" y="7620"/>
                              </a:lnTo>
                              <a:lnTo>
                                <a:pt x="3658235" y="0"/>
                              </a:lnTo>
                              <a:close/>
                            </a:path>
                          </a:pathLst>
                        </a:custGeom>
                        <a:solidFill>
                          <a:srgbClr val="000000"/>
                        </a:solidFill>
                      </wps:spPr>
                      <wps:bodyPr wrap="square" lIns="0" tIns="0" rIns="0" bIns="0" rtlCol="0">
                        <a:noAutofit/>
                      </wps:bodyPr>
                    </wps:wsp>
                  </a:graphicData>
                </a:graphic>
              </wp:anchor>
            </w:drawing>
          </mc:Choice>
          <mc:Fallback>
            <w:pict>
              <v:shape id="Graphic 19" o:spid="_x0000_s1026" o:spt="100" style="position:absolute;left:0pt;margin-left:157.7pt;margin-top:19.45pt;height:0.6pt;width:288.05pt;mso-position-horizontal-relative:page;mso-wrap-distance-bottom:0pt;mso-wrap-distance-top:0pt;z-index:-251646976;mso-width-relative:page;mso-height-relative:page;" fillcolor="#000000" filled="t" stroked="f" coordsize="3658235,7620" o:gfxdata="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7ozRHZAAAA&#10;CQEAAA8AAAAAAAAAAQAgAAAAIgAAAGRycy9kb3ducmV2LnhtbFBLAQIUABQAAAAIAIdO4kCg7fRY&#10;HAIAAN4EAAAOAAAAAAAAAAEAIAAAACgBAABkcnMvZTJvRG9jLnhtbFBLBQYAAAAABgAGAFkBAAC2&#10;BQAAAAA=&#10;" path="m3658235,0l0,0,0,7620,3658235,7620,3658235,0xe">
                <v:fill on="t" focussize="0,0"/>
                <v:stroke on="f"/>
                <v:imagedata o:title=""/>
                <o:lock v:ext="edit" aspectratio="f"/>
                <v:textbox inset="0mm,0mm,0mm,0mm"/>
                <w10:wrap type="topAndBottom"/>
              </v:shape>
            </w:pict>
          </mc:Fallback>
        </mc:AlternateContent>
      </w:r>
    </w:p>
    <w:p w14:paraId="26B7F52C">
      <w:pPr>
        <w:spacing w:before="153"/>
        <w:ind w:left="3974"/>
        <w:rPr>
          <w:i/>
          <w:sz w:val="24"/>
        </w:rPr>
      </w:pPr>
      <w:r>
        <w:rPr>
          <w:sz w:val="24"/>
        </w:rPr>
        <w:t>[</w:t>
      </w:r>
      <w:r>
        <w:rPr>
          <w:i/>
          <w:sz w:val="24"/>
        </w:rPr>
        <w:t>Signature</w:t>
      </w:r>
      <w:r>
        <w:rPr>
          <w:i/>
          <w:spacing w:val="-2"/>
          <w:sz w:val="24"/>
        </w:rPr>
        <w:t xml:space="preserve"> </w:t>
      </w:r>
      <w:r>
        <w:rPr>
          <w:i/>
          <w:sz w:val="24"/>
        </w:rPr>
        <w:t>for and</w:t>
      </w:r>
      <w:r>
        <w:rPr>
          <w:i/>
          <w:spacing w:val="-1"/>
          <w:sz w:val="24"/>
        </w:rPr>
        <w:t xml:space="preserve"> </w:t>
      </w:r>
      <w:r>
        <w:rPr>
          <w:i/>
          <w:sz w:val="24"/>
        </w:rPr>
        <w:t>on behalf</w:t>
      </w:r>
      <w:r>
        <w:rPr>
          <w:i/>
          <w:spacing w:val="-1"/>
          <w:sz w:val="24"/>
        </w:rPr>
        <w:t xml:space="preserve"> </w:t>
      </w:r>
      <w:r>
        <w:rPr>
          <w:i/>
          <w:sz w:val="24"/>
        </w:rPr>
        <w:t xml:space="preserve">of </w:t>
      </w:r>
      <w:r>
        <w:rPr>
          <w:i/>
          <w:spacing w:val="-2"/>
          <w:sz w:val="24"/>
        </w:rPr>
        <w:t>manufacturer]</w:t>
      </w:r>
    </w:p>
    <w:p w14:paraId="142A81C3">
      <w:pPr>
        <w:rPr>
          <w:i/>
          <w:sz w:val="24"/>
          <w:szCs w:val="24"/>
        </w:rPr>
      </w:pPr>
    </w:p>
    <w:p w14:paraId="2EB8D0C9">
      <w:pPr>
        <w:rPr>
          <w:i/>
          <w:sz w:val="24"/>
          <w:szCs w:val="24"/>
        </w:rPr>
      </w:pPr>
    </w:p>
    <w:p w14:paraId="0A45CF5F">
      <w:pPr>
        <w:spacing w:line="360" w:lineRule="auto"/>
        <w:ind w:left="1814" w:right="923" w:hanging="720"/>
        <w:rPr>
          <w:sz w:val="24"/>
          <w:szCs w:val="24"/>
        </w:rPr>
      </w:pPr>
      <w:r>
        <w:rPr>
          <w:i/>
          <w:sz w:val="24"/>
          <w:szCs w:val="24"/>
        </w:rPr>
        <w:t>Note:</w:t>
      </w:r>
      <w:r>
        <w:rPr>
          <w:i/>
          <w:spacing w:val="80"/>
          <w:sz w:val="24"/>
          <w:szCs w:val="24"/>
        </w:rPr>
        <w:t xml:space="preserve"> </w:t>
      </w:r>
      <w:r>
        <w:rPr>
          <w:sz w:val="24"/>
          <w:szCs w:val="24"/>
        </w:rPr>
        <w:t>This letter of authority should be on the letterhead of the Manufacturer and should be signed by a person competent.</w:t>
      </w:r>
    </w:p>
    <w:p w14:paraId="2EC18947">
      <w:pPr>
        <w:widowControl/>
        <w:autoSpaceDE/>
        <w:autoSpaceDN/>
        <w:spacing w:line="360" w:lineRule="auto"/>
        <w:sectPr>
          <w:pgSz w:w="11910" w:h="16840"/>
          <w:pgMar w:top="1360" w:right="240" w:bottom="1260" w:left="620" w:header="0" w:footer="1067" w:gutter="0"/>
          <w:cols w:space="720" w:num="1"/>
        </w:sectPr>
      </w:pPr>
    </w:p>
    <w:p w14:paraId="17F3FEF0">
      <w:pPr>
        <w:numPr>
          <w:ilvl w:val="1"/>
          <w:numId w:val="19"/>
        </w:numPr>
        <w:tabs>
          <w:tab w:val="left" w:pos="1093"/>
        </w:tabs>
        <w:spacing w:before="61"/>
        <w:ind w:left="1093" w:hanging="991"/>
        <w:rPr>
          <w:b/>
          <w:sz w:val="24"/>
        </w:rPr>
      </w:pPr>
      <w:r>
        <w:rPr>
          <w:b/>
          <w:sz w:val="24"/>
        </w:rPr>
        <w:t>BIDDER’S</w:t>
      </w:r>
      <w:r>
        <w:rPr>
          <w:b/>
          <w:spacing w:val="-6"/>
          <w:sz w:val="24"/>
        </w:rPr>
        <w:t xml:space="preserve"> </w:t>
      </w:r>
      <w:r>
        <w:rPr>
          <w:b/>
          <w:sz w:val="24"/>
        </w:rPr>
        <w:t>DECLARATION</w:t>
      </w:r>
      <w:r>
        <w:rPr>
          <w:b/>
          <w:spacing w:val="-7"/>
          <w:sz w:val="24"/>
        </w:rPr>
        <w:t xml:space="preserve"> </w:t>
      </w:r>
      <w:r>
        <w:rPr>
          <w:b/>
          <w:sz w:val="24"/>
        </w:rPr>
        <w:t>AND</w:t>
      </w:r>
      <w:r>
        <w:rPr>
          <w:b/>
          <w:spacing w:val="-7"/>
          <w:sz w:val="24"/>
        </w:rPr>
        <w:t xml:space="preserve"> </w:t>
      </w:r>
      <w:r>
        <w:rPr>
          <w:b/>
          <w:sz w:val="24"/>
        </w:rPr>
        <w:t>INTEGRITY</w:t>
      </w:r>
      <w:r>
        <w:rPr>
          <w:b/>
          <w:spacing w:val="-6"/>
          <w:sz w:val="24"/>
        </w:rPr>
        <w:t xml:space="preserve"> </w:t>
      </w:r>
      <w:r>
        <w:rPr>
          <w:b/>
          <w:spacing w:val="-4"/>
          <w:sz w:val="24"/>
        </w:rPr>
        <w:t>PACT</w:t>
      </w:r>
    </w:p>
    <w:p w14:paraId="23D0D487">
      <w:pPr>
        <w:numPr>
          <w:ilvl w:val="2"/>
          <w:numId w:val="19"/>
        </w:numPr>
        <w:tabs>
          <w:tab w:val="left" w:pos="1093"/>
        </w:tabs>
        <w:spacing w:before="134"/>
        <w:ind w:left="1093" w:hanging="991"/>
        <w:rPr>
          <w:b/>
          <w:sz w:val="24"/>
        </w:rPr>
      </w:pPr>
      <w:r>
        <w:rPr>
          <w:b/>
          <w:sz w:val="24"/>
        </w:rPr>
        <w:t>Bidder’s</w:t>
      </w:r>
      <w:r>
        <w:rPr>
          <w:b/>
          <w:spacing w:val="-4"/>
          <w:sz w:val="24"/>
        </w:rPr>
        <w:t xml:space="preserve"> </w:t>
      </w:r>
      <w:r>
        <w:rPr>
          <w:b/>
          <w:spacing w:val="-2"/>
          <w:sz w:val="24"/>
        </w:rPr>
        <w:t>Declaration</w:t>
      </w:r>
    </w:p>
    <w:p w14:paraId="62E778AA">
      <w:pPr>
        <w:spacing w:before="271"/>
        <w:ind w:left="1094"/>
        <w:jc w:val="both"/>
        <w:rPr>
          <w:sz w:val="24"/>
          <w:szCs w:val="24"/>
        </w:rPr>
      </w:pPr>
      <w:r>
        <w:rPr>
          <w:sz w:val="24"/>
          <w:szCs w:val="24"/>
        </w:rPr>
        <w:t>We/I</w:t>
      </w:r>
      <w:r>
        <w:rPr>
          <w:spacing w:val="-7"/>
          <w:sz w:val="24"/>
          <w:szCs w:val="24"/>
        </w:rPr>
        <w:t xml:space="preserve"> </w:t>
      </w:r>
      <w:r>
        <w:rPr>
          <w:sz w:val="24"/>
          <w:szCs w:val="24"/>
        </w:rPr>
        <w:t>the undersigned</w:t>
      </w:r>
      <w:r>
        <w:rPr>
          <w:spacing w:val="1"/>
          <w:sz w:val="24"/>
          <w:szCs w:val="24"/>
        </w:rPr>
        <w:t xml:space="preserve"> </w:t>
      </w:r>
      <w:r>
        <w:rPr>
          <w:sz w:val="24"/>
          <w:szCs w:val="24"/>
        </w:rPr>
        <w:t>............................................., in the capacity</w:t>
      </w:r>
      <w:r>
        <w:rPr>
          <w:spacing w:val="-5"/>
          <w:sz w:val="24"/>
          <w:szCs w:val="24"/>
        </w:rPr>
        <w:t xml:space="preserve"> </w:t>
      </w:r>
      <w:r>
        <w:rPr>
          <w:sz w:val="24"/>
          <w:szCs w:val="24"/>
        </w:rPr>
        <w:t>of</w:t>
      </w:r>
      <w:r>
        <w:rPr>
          <w:spacing w:val="1"/>
          <w:sz w:val="24"/>
          <w:szCs w:val="24"/>
        </w:rPr>
        <w:t xml:space="preserve"> </w:t>
      </w:r>
      <w:r>
        <w:rPr>
          <w:spacing w:val="-2"/>
          <w:sz w:val="24"/>
          <w:szCs w:val="24"/>
        </w:rPr>
        <w:t>…………………….</w:t>
      </w:r>
    </w:p>
    <w:p w14:paraId="5D1ADFCA">
      <w:pPr>
        <w:spacing w:before="1"/>
        <w:ind w:left="1094" w:right="922" w:firstLine="60"/>
        <w:jc w:val="both"/>
        <w:rPr>
          <w:b/>
          <w:sz w:val="24"/>
        </w:rPr>
      </w:pPr>
      <w:r>
        <w:rPr>
          <w:sz w:val="24"/>
        </w:rPr>
        <w:t xml:space="preserve">……………………… for ……………………………………………… [Name of the company/firm/individual] certify that the </w:t>
      </w:r>
      <w:r>
        <w:rPr>
          <w:b/>
          <w:sz w:val="24"/>
        </w:rPr>
        <w:t>bidder is not in any of the following situations:</w:t>
      </w:r>
    </w:p>
    <w:p w14:paraId="33907A8D">
      <w:pPr>
        <w:numPr>
          <w:ilvl w:val="0"/>
          <w:numId w:val="32"/>
        </w:numPr>
        <w:tabs>
          <w:tab w:val="left" w:pos="1434"/>
        </w:tabs>
        <w:spacing w:before="120"/>
        <w:ind w:right="926"/>
        <w:jc w:val="both"/>
        <w:rPr>
          <w:sz w:val="24"/>
        </w:rPr>
      </w:pPr>
      <w:r>
        <w:rPr>
          <w:sz w:val="24"/>
        </w:rPr>
        <w:t>Bankruptcy; are the subject of proceedings for a declaration of bankruptcy, or of an order for</w:t>
      </w:r>
      <w:r>
        <w:rPr>
          <w:spacing w:val="-6"/>
          <w:sz w:val="24"/>
        </w:rPr>
        <w:t xml:space="preserve"> </w:t>
      </w:r>
      <w:r>
        <w:rPr>
          <w:sz w:val="24"/>
        </w:rPr>
        <w:t>compulsory</w:t>
      </w:r>
      <w:r>
        <w:rPr>
          <w:spacing w:val="-10"/>
          <w:sz w:val="24"/>
        </w:rPr>
        <w:t xml:space="preserve"> </w:t>
      </w:r>
      <w:r>
        <w:rPr>
          <w:sz w:val="24"/>
        </w:rPr>
        <w:t>winding</w:t>
      </w:r>
      <w:r>
        <w:rPr>
          <w:spacing w:val="-7"/>
          <w:sz w:val="24"/>
        </w:rPr>
        <w:t xml:space="preserve"> </w:t>
      </w:r>
      <w:r>
        <w:rPr>
          <w:sz w:val="24"/>
        </w:rPr>
        <w:t>up</w:t>
      </w:r>
      <w:r>
        <w:rPr>
          <w:spacing w:val="-5"/>
          <w:sz w:val="24"/>
        </w:rPr>
        <w:t xml:space="preserve"> </w:t>
      </w:r>
      <w:r>
        <w:rPr>
          <w:sz w:val="24"/>
        </w:rPr>
        <w:t>or</w:t>
      </w:r>
      <w:r>
        <w:rPr>
          <w:spacing w:val="-6"/>
          <w:sz w:val="24"/>
        </w:rPr>
        <w:t xml:space="preserve"> </w:t>
      </w:r>
      <w:r>
        <w:rPr>
          <w:sz w:val="24"/>
        </w:rPr>
        <w:t>administration</w:t>
      </w:r>
      <w:r>
        <w:rPr>
          <w:spacing w:val="-5"/>
          <w:sz w:val="24"/>
        </w:rPr>
        <w:t xml:space="preserve"> </w:t>
      </w:r>
      <w:r>
        <w:rPr>
          <w:sz w:val="24"/>
        </w:rPr>
        <w:t>by</w:t>
      </w:r>
      <w:r>
        <w:rPr>
          <w:spacing w:val="-12"/>
          <w:sz w:val="24"/>
        </w:rPr>
        <w:t xml:space="preserve"> </w:t>
      </w:r>
      <w:r>
        <w:rPr>
          <w:sz w:val="24"/>
        </w:rPr>
        <w:t>court,</w:t>
      </w:r>
      <w:r>
        <w:rPr>
          <w:spacing w:val="-5"/>
          <w:sz w:val="24"/>
        </w:rPr>
        <w:t xml:space="preserve"> </w:t>
      </w:r>
      <w:r>
        <w:rPr>
          <w:sz w:val="24"/>
        </w:rPr>
        <w:t>or</w:t>
      </w:r>
      <w:r>
        <w:rPr>
          <w:spacing w:val="-6"/>
          <w:sz w:val="24"/>
        </w:rPr>
        <w:t xml:space="preserve"> </w:t>
      </w:r>
      <w:r>
        <w:rPr>
          <w:sz w:val="24"/>
        </w:rPr>
        <w:t>of</w:t>
      </w:r>
      <w:r>
        <w:rPr>
          <w:spacing w:val="-6"/>
          <w:sz w:val="24"/>
        </w:rPr>
        <w:t xml:space="preserve"> </w:t>
      </w:r>
      <w:r>
        <w:rPr>
          <w:sz w:val="24"/>
        </w:rPr>
        <w:t>any</w:t>
      </w:r>
      <w:r>
        <w:rPr>
          <w:spacing w:val="-12"/>
          <w:sz w:val="24"/>
        </w:rPr>
        <w:t xml:space="preserve"> </w:t>
      </w:r>
      <w:r>
        <w:rPr>
          <w:sz w:val="24"/>
        </w:rPr>
        <w:t>other</w:t>
      </w:r>
      <w:r>
        <w:rPr>
          <w:spacing w:val="-6"/>
          <w:sz w:val="24"/>
        </w:rPr>
        <w:t xml:space="preserve"> </w:t>
      </w:r>
      <w:r>
        <w:rPr>
          <w:sz w:val="24"/>
        </w:rPr>
        <w:t>similar</w:t>
      </w:r>
      <w:r>
        <w:rPr>
          <w:spacing w:val="-6"/>
          <w:sz w:val="24"/>
        </w:rPr>
        <w:t xml:space="preserve"> </w:t>
      </w:r>
      <w:r>
        <w:rPr>
          <w:sz w:val="24"/>
        </w:rPr>
        <w:t>proceedings;</w:t>
      </w:r>
    </w:p>
    <w:p w14:paraId="6A6FC165">
      <w:pPr>
        <w:numPr>
          <w:ilvl w:val="0"/>
          <w:numId w:val="32"/>
        </w:numPr>
        <w:tabs>
          <w:tab w:val="left" w:pos="1434"/>
        </w:tabs>
        <w:spacing w:before="120"/>
        <w:ind w:right="925"/>
        <w:jc w:val="both"/>
        <w:rPr>
          <w:sz w:val="24"/>
        </w:rPr>
      </w:pPr>
      <w:r>
        <w:rPr>
          <w:sz w:val="24"/>
        </w:rPr>
        <w:t>Payments</w:t>
      </w:r>
      <w:r>
        <w:rPr>
          <w:spacing w:val="-6"/>
          <w:sz w:val="24"/>
        </w:rPr>
        <w:t xml:space="preserve"> </w:t>
      </w:r>
      <w:r>
        <w:rPr>
          <w:sz w:val="24"/>
        </w:rPr>
        <w:t>to</w:t>
      </w:r>
      <w:r>
        <w:rPr>
          <w:spacing w:val="-5"/>
          <w:sz w:val="24"/>
        </w:rPr>
        <w:t xml:space="preserve"> </w:t>
      </w:r>
      <w:r>
        <w:rPr>
          <w:sz w:val="24"/>
        </w:rPr>
        <w:t>us</w:t>
      </w:r>
      <w:r>
        <w:rPr>
          <w:spacing w:val="-6"/>
          <w:sz w:val="24"/>
        </w:rPr>
        <w:t xml:space="preserve"> </w:t>
      </w:r>
      <w:r>
        <w:rPr>
          <w:sz w:val="24"/>
        </w:rPr>
        <w:t>have</w:t>
      </w:r>
      <w:r>
        <w:rPr>
          <w:spacing w:val="-7"/>
          <w:sz w:val="24"/>
        </w:rPr>
        <w:t xml:space="preserve"> </w:t>
      </w:r>
      <w:r>
        <w:rPr>
          <w:sz w:val="24"/>
        </w:rPr>
        <w:t>been</w:t>
      </w:r>
      <w:r>
        <w:rPr>
          <w:spacing w:val="-6"/>
          <w:sz w:val="24"/>
        </w:rPr>
        <w:t xml:space="preserve"> </w:t>
      </w:r>
      <w:r>
        <w:rPr>
          <w:sz w:val="24"/>
        </w:rPr>
        <w:t>suspended</w:t>
      </w:r>
      <w:r>
        <w:rPr>
          <w:spacing w:val="-6"/>
          <w:sz w:val="24"/>
        </w:rPr>
        <w:t xml:space="preserve"> </w:t>
      </w:r>
      <w:r>
        <w:rPr>
          <w:sz w:val="24"/>
        </w:rPr>
        <w:t>in</w:t>
      </w:r>
      <w:r>
        <w:rPr>
          <w:spacing w:val="-5"/>
          <w:sz w:val="24"/>
        </w:rPr>
        <w:t xml:space="preserve"> </w:t>
      </w:r>
      <w:r>
        <w:rPr>
          <w:sz w:val="24"/>
        </w:rPr>
        <w:t>accordance</w:t>
      </w:r>
      <w:r>
        <w:rPr>
          <w:spacing w:val="-7"/>
          <w:sz w:val="24"/>
        </w:rPr>
        <w:t xml:space="preserve"> </w:t>
      </w:r>
      <w:r>
        <w:rPr>
          <w:sz w:val="24"/>
        </w:rPr>
        <w:t>with</w:t>
      </w:r>
      <w:r>
        <w:rPr>
          <w:spacing w:val="-5"/>
          <w:sz w:val="24"/>
        </w:rPr>
        <w:t xml:space="preserve"> </w:t>
      </w:r>
      <w:r>
        <w:rPr>
          <w:sz w:val="24"/>
        </w:rPr>
        <w:t>the</w:t>
      </w:r>
      <w:r>
        <w:rPr>
          <w:spacing w:val="-6"/>
          <w:sz w:val="24"/>
        </w:rPr>
        <w:t xml:space="preserve"> </w:t>
      </w:r>
      <w:r>
        <w:rPr>
          <w:sz w:val="24"/>
        </w:rPr>
        <w:t>judgment</w:t>
      </w:r>
      <w:r>
        <w:rPr>
          <w:spacing w:val="-6"/>
          <w:sz w:val="24"/>
        </w:rPr>
        <w:t xml:space="preserve"> </w:t>
      </w:r>
      <w:r>
        <w:rPr>
          <w:sz w:val="24"/>
        </w:rPr>
        <w:t>of</w:t>
      </w:r>
      <w:r>
        <w:rPr>
          <w:spacing w:val="-7"/>
          <w:sz w:val="24"/>
        </w:rPr>
        <w:t xml:space="preserve"> </w:t>
      </w:r>
      <w:r>
        <w:rPr>
          <w:sz w:val="24"/>
        </w:rPr>
        <w:t>a</w:t>
      </w:r>
      <w:r>
        <w:rPr>
          <w:spacing w:val="-9"/>
          <w:sz w:val="24"/>
        </w:rPr>
        <w:t xml:space="preserve"> </w:t>
      </w:r>
      <w:r>
        <w:rPr>
          <w:sz w:val="24"/>
        </w:rPr>
        <w:t>court</w:t>
      </w:r>
      <w:r>
        <w:rPr>
          <w:spacing w:val="-6"/>
          <w:sz w:val="24"/>
        </w:rPr>
        <w:t xml:space="preserve"> </w:t>
      </w:r>
      <w:r>
        <w:rPr>
          <w:sz w:val="24"/>
        </w:rPr>
        <w:t>other</w:t>
      </w:r>
      <w:r>
        <w:rPr>
          <w:spacing w:val="-7"/>
          <w:sz w:val="24"/>
        </w:rPr>
        <w:t xml:space="preserve"> </w:t>
      </w:r>
      <w:r>
        <w:rPr>
          <w:sz w:val="24"/>
        </w:rPr>
        <w:t>than a</w:t>
      </w:r>
      <w:r>
        <w:rPr>
          <w:spacing w:val="-11"/>
          <w:sz w:val="24"/>
        </w:rPr>
        <w:t xml:space="preserve"> </w:t>
      </w:r>
      <w:r>
        <w:rPr>
          <w:sz w:val="24"/>
        </w:rPr>
        <w:t>judgment</w:t>
      </w:r>
      <w:r>
        <w:rPr>
          <w:spacing w:val="-10"/>
          <w:sz w:val="24"/>
        </w:rPr>
        <w:t xml:space="preserve"> </w:t>
      </w:r>
      <w:r>
        <w:rPr>
          <w:sz w:val="24"/>
        </w:rPr>
        <w:t>declaring</w:t>
      </w:r>
      <w:r>
        <w:rPr>
          <w:spacing w:val="-11"/>
          <w:sz w:val="24"/>
        </w:rPr>
        <w:t xml:space="preserve"> </w:t>
      </w:r>
      <w:r>
        <w:rPr>
          <w:sz w:val="24"/>
        </w:rPr>
        <w:t>bankruptcy</w:t>
      </w:r>
      <w:r>
        <w:rPr>
          <w:spacing w:val="-12"/>
          <w:sz w:val="24"/>
        </w:rPr>
        <w:t xml:space="preserve"> </w:t>
      </w:r>
      <w:r>
        <w:rPr>
          <w:sz w:val="24"/>
        </w:rPr>
        <w:t>and</w:t>
      </w:r>
      <w:r>
        <w:rPr>
          <w:spacing w:val="-11"/>
          <w:sz w:val="24"/>
        </w:rPr>
        <w:t xml:space="preserve"> </w:t>
      </w:r>
      <w:r>
        <w:rPr>
          <w:sz w:val="24"/>
        </w:rPr>
        <w:t>resulting,</w:t>
      </w:r>
      <w:r>
        <w:rPr>
          <w:spacing w:val="-11"/>
          <w:sz w:val="24"/>
        </w:rPr>
        <w:t xml:space="preserve"> </w:t>
      </w:r>
      <w:r>
        <w:rPr>
          <w:sz w:val="24"/>
        </w:rPr>
        <w:t>in</w:t>
      </w:r>
      <w:r>
        <w:rPr>
          <w:spacing w:val="-8"/>
          <w:sz w:val="24"/>
        </w:rPr>
        <w:t xml:space="preserve"> </w:t>
      </w:r>
      <w:r>
        <w:rPr>
          <w:sz w:val="24"/>
        </w:rPr>
        <w:t>accordance</w:t>
      </w:r>
      <w:r>
        <w:rPr>
          <w:spacing w:val="-11"/>
          <w:sz w:val="24"/>
        </w:rPr>
        <w:t xml:space="preserve"> </w:t>
      </w:r>
      <w:r>
        <w:rPr>
          <w:sz w:val="24"/>
        </w:rPr>
        <w:t>with</w:t>
      </w:r>
      <w:r>
        <w:rPr>
          <w:spacing w:val="-10"/>
          <w:sz w:val="24"/>
        </w:rPr>
        <w:t xml:space="preserve"> </w:t>
      </w:r>
      <w:r>
        <w:rPr>
          <w:sz w:val="24"/>
        </w:rPr>
        <w:t>our</w:t>
      </w:r>
      <w:r>
        <w:rPr>
          <w:spacing w:val="-11"/>
          <w:sz w:val="24"/>
        </w:rPr>
        <w:t xml:space="preserve"> </w:t>
      </w:r>
      <w:r>
        <w:rPr>
          <w:sz w:val="24"/>
        </w:rPr>
        <w:t>national</w:t>
      </w:r>
      <w:r>
        <w:rPr>
          <w:spacing w:val="-10"/>
          <w:sz w:val="24"/>
        </w:rPr>
        <w:t xml:space="preserve"> </w:t>
      </w:r>
      <w:r>
        <w:rPr>
          <w:sz w:val="24"/>
        </w:rPr>
        <w:t>laws,</w:t>
      </w:r>
      <w:r>
        <w:rPr>
          <w:spacing w:val="-10"/>
          <w:sz w:val="24"/>
        </w:rPr>
        <w:t xml:space="preserve"> </w:t>
      </w:r>
      <w:r>
        <w:rPr>
          <w:sz w:val="24"/>
        </w:rPr>
        <w:t>in</w:t>
      </w:r>
      <w:r>
        <w:rPr>
          <w:spacing w:val="-10"/>
          <w:sz w:val="24"/>
        </w:rPr>
        <w:t xml:space="preserve"> </w:t>
      </w:r>
      <w:r>
        <w:rPr>
          <w:sz w:val="24"/>
        </w:rPr>
        <w:t>the total or partial loss of the right to administer and dispose of our property;</w:t>
      </w:r>
    </w:p>
    <w:p w14:paraId="6E2FD969">
      <w:pPr>
        <w:numPr>
          <w:ilvl w:val="0"/>
          <w:numId w:val="32"/>
        </w:numPr>
        <w:tabs>
          <w:tab w:val="left" w:pos="1434"/>
        </w:tabs>
        <w:spacing w:before="120"/>
        <w:ind w:right="924"/>
        <w:jc w:val="both"/>
        <w:rPr>
          <w:sz w:val="24"/>
        </w:rPr>
      </w:pPr>
      <w:r>
        <w:rPr>
          <w:sz w:val="24"/>
        </w:rPr>
        <w:t>Legal</w:t>
      </w:r>
      <w:r>
        <w:rPr>
          <w:spacing w:val="-5"/>
          <w:sz w:val="24"/>
        </w:rPr>
        <w:t xml:space="preserve"> </w:t>
      </w:r>
      <w:r>
        <w:rPr>
          <w:sz w:val="24"/>
        </w:rPr>
        <w:t>proceedings</w:t>
      </w:r>
      <w:r>
        <w:rPr>
          <w:spacing w:val="-6"/>
          <w:sz w:val="24"/>
        </w:rPr>
        <w:t xml:space="preserve"> </w:t>
      </w:r>
      <w:r>
        <w:rPr>
          <w:sz w:val="24"/>
        </w:rPr>
        <w:t>have</w:t>
      </w:r>
      <w:r>
        <w:rPr>
          <w:spacing w:val="-7"/>
          <w:sz w:val="24"/>
        </w:rPr>
        <w:t xml:space="preserve"> </w:t>
      </w:r>
      <w:r>
        <w:rPr>
          <w:sz w:val="24"/>
        </w:rPr>
        <w:t>been</w:t>
      </w:r>
      <w:r>
        <w:rPr>
          <w:spacing w:val="-6"/>
          <w:sz w:val="24"/>
        </w:rPr>
        <w:t xml:space="preserve"> </w:t>
      </w:r>
      <w:r>
        <w:rPr>
          <w:sz w:val="24"/>
        </w:rPr>
        <w:t>instituted</w:t>
      </w:r>
      <w:r>
        <w:rPr>
          <w:spacing w:val="-6"/>
          <w:sz w:val="24"/>
        </w:rPr>
        <w:t xml:space="preserve"> </w:t>
      </w:r>
      <w:r>
        <w:rPr>
          <w:sz w:val="24"/>
        </w:rPr>
        <w:t>against</w:t>
      </w:r>
      <w:r>
        <w:rPr>
          <w:spacing w:val="-5"/>
          <w:sz w:val="24"/>
        </w:rPr>
        <w:t xml:space="preserve"> </w:t>
      </w:r>
      <w:r>
        <w:rPr>
          <w:sz w:val="24"/>
        </w:rPr>
        <w:t>us</w:t>
      </w:r>
      <w:r>
        <w:rPr>
          <w:spacing w:val="-6"/>
          <w:sz w:val="24"/>
        </w:rPr>
        <w:t xml:space="preserve"> </w:t>
      </w:r>
      <w:r>
        <w:rPr>
          <w:sz w:val="24"/>
        </w:rPr>
        <w:t>involving</w:t>
      </w:r>
      <w:r>
        <w:rPr>
          <w:spacing w:val="-7"/>
          <w:sz w:val="24"/>
        </w:rPr>
        <w:t xml:space="preserve"> </w:t>
      </w:r>
      <w:r>
        <w:rPr>
          <w:sz w:val="24"/>
        </w:rPr>
        <w:t>an</w:t>
      </w:r>
      <w:r>
        <w:rPr>
          <w:spacing w:val="-6"/>
          <w:sz w:val="24"/>
        </w:rPr>
        <w:t xml:space="preserve"> </w:t>
      </w:r>
      <w:r>
        <w:rPr>
          <w:sz w:val="24"/>
        </w:rPr>
        <w:t>order</w:t>
      </w:r>
      <w:r>
        <w:rPr>
          <w:spacing w:val="-7"/>
          <w:sz w:val="24"/>
        </w:rPr>
        <w:t xml:space="preserve"> </w:t>
      </w:r>
      <w:r>
        <w:rPr>
          <w:sz w:val="24"/>
        </w:rPr>
        <w:t>suspending</w:t>
      </w:r>
      <w:r>
        <w:rPr>
          <w:spacing w:val="-7"/>
          <w:sz w:val="24"/>
        </w:rPr>
        <w:t xml:space="preserve"> </w:t>
      </w:r>
      <w:r>
        <w:rPr>
          <w:sz w:val="24"/>
        </w:rPr>
        <w:t>payments and</w:t>
      </w:r>
      <w:r>
        <w:rPr>
          <w:spacing w:val="-4"/>
          <w:sz w:val="24"/>
        </w:rPr>
        <w:t xml:space="preserve"> </w:t>
      </w:r>
      <w:r>
        <w:rPr>
          <w:sz w:val="24"/>
        </w:rPr>
        <w:t>which</w:t>
      </w:r>
      <w:r>
        <w:rPr>
          <w:spacing w:val="-4"/>
          <w:sz w:val="24"/>
        </w:rPr>
        <w:t xml:space="preserve"> </w:t>
      </w:r>
      <w:r>
        <w:rPr>
          <w:sz w:val="24"/>
        </w:rPr>
        <w:t>may</w:t>
      </w:r>
      <w:r>
        <w:rPr>
          <w:spacing w:val="-8"/>
          <w:sz w:val="24"/>
        </w:rPr>
        <w:t xml:space="preserve"> </w:t>
      </w:r>
      <w:r>
        <w:rPr>
          <w:sz w:val="24"/>
        </w:rPr>
        <w:t>result,</w:t>
      </w:r>
      <w:r>
        <w:rPr>
          <w:spacing w:val="-4"/>
          <w:sz w:val="24"/>
        </w:rPr>
        <w:t xml:space="preserve"> </w:t>
      </w:r>
      <w:r>
        <w:rPr>
          <w:sz w:val="24"/>
        </w:rPr>
        <w:t>in</w:t>
      </w:r>
      <w:r>
        <w:rPr>
          <w:spacing w:val="-5"/>
          <w:sz w:val="24"/>
        </w:rPr>
        <w:t xml:space="preserve"> </w:t>
      </w:r>
      <w:r>
        <w:rPr>
          <w:sz w:val="24"/>
        </w:rPr>
        <w:t>accordance</w:t>
      </w:r>
      <w:r>
        <w:rPr>
          <w:spacing w:val="-4"/>
          <w:sz w:val="24"/>
        </w:rPr>
        <w:t xml:space="preserve"> </w:t>
      </w:r>
      <w:r>
        <w:rPr>
          <w:sz w:val="24"/>
        </w:rPr>
        <w:t>with</w:t>
      </w:r>
      <w:r>
        <w:rPr>
          <w:spacing w:val="-4"/>
          <w:sz w:val="24"/>
        </w:rPr>
        <w:t xml:space="preserve"> </w:t>
      </w:r>
      <w:r>
        <w:rPr>
          <w:sz w:val="24"/>
        </w:rPr>
        <w:t>our</w:t>
      </w:r>
      <w:r>
        <w:rPr>
          <w:spacing w:val="-4"/>
          <w:sz w:val="24"/>
        </w:rPr>
        <w:t xml:space="preserve"> </w:t>
      </w:r>
      <w:r>
        <w:rPr>
          <w:sz w:val="24"/>
        </w:rPr>
        <w:t>national</w:t>
      </w:r>
      <w:r>
        <w:rPr>
          <w:spacing w:val="-4"/>
          <w:sz w:val="24"/>
        </w:rPr>
        <w:t xml:space="preserve"> </w:t>
      </w:r>
      <w:r>
        <w:rPr>
          <w:sz w:val="24"/>
        </w:rPr>
        <w:t>laws,</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declaration</w:t>
      </w:r>
      <w:r>
        <w:rPr>
          <w:spacing w:val="-4"/>
          <w:sz w:val="24"/>
        </w:rPr>
        <w:t xml:space="preserve"> </w:t>
      </w:r>
      <w:r>
        <w:rPr>
          <w:sz w:val="24"/>
        </w:rPr>
        <w:t>of</w:t>
      </w:r>
      <w:r>
        <w:rPr>
          <w:spacing w:val="-4"/>
          <w:sz w:val="24"/>
        </w:rPr>
        <w:t xml:space="preserve"> </w:t>
      </w:r>
      <w:r>
        <w:rPr>
          <w:sz w:val="24"/>
        </w:rPr>
        <w:t>bankruptcy or in any other situation entailing the total or partial loss of the right to administer and dispose of our property;</w:t>
      </w:r>
    </w:p>
    <w:p w14:paraId="24DA77D4">
      <w:pPr>
        <w:numPr>
          <w:ilvl w:val="0"/>
          <w:numId w:val="32"/>
        </w:numPr>
        <w:tabs>
          <w:tab w:val="left" w:pos="1434"/>
        </w:tabs>
        <w:spacing w:before="120"/>
        <w:ind w:right="922"/>
        <w:jc w:val="both"/>
        <w:rPr>
          <w:sz w:val="24"/>
        </w:rPr>
      </w:pPr>
      <w:r>
        <w:rPr>
          <w:sz w:val="24"/>
        </w:rPr>
        <w:t>Are</w:t>
      </w:r>
      <w:r>
        <w:rPr>
          <w:spacing w:val="-7"/>
          <w:sz w:val="24"/>
        </w:rPr>
        <w:t xml:space="preserve"> </w:t>
      </w:r>
      <w:r>
        <w:rPr>
          <w:sz w:val="24"/>
        </w:rPr>
        <w:t>being</w:t>
      </w:r>
      <w:r>
        <w:rPr>
          <w:spacing w:val="-6"/>
          <w:sz w:val="24"/>
        </w:rPr>
        <w:t xml:space="preserve"> </w:t>
      </w:r>
      <w:r>
        <w:rPr>
          <w:sz w:val="24"/>
        </w:rPr>
        <w:t>wound</w:t>
      </w:r>
      <w:r>
        <w:rPr>
          <w:spacing w:val="-7"/>
          <w:sz w:val="24"/>
        </w:rPr>
        <w:t xml:space="preserve"> </w:t>
      </w:r>
      <w:r>
        <w:rPr>
          <w:sz w:val="24"/>
        </w:rPr>
        <w:t>up,</w:t>
      </w:r>
      <w:r>
        <w:rPr>
          <w:spacing w:val="-6"/>
          <w:sz w:val="24"/>
        </w:rPr>
        <w:t xml:space="preserve"> </w:t>
      </w:r>
      <w:r>
        <w:rPr>
          <w:sz w:val="24"/>
        </w:rPr>
        <w:t>or</w:t>
      </w:r>
      <w:r>
        <w:rPr>
          <w:spacing w:val="-5"/>
          <w:sz w:val="24"/>
        </w:rPr>
        <w:t xml:space="preserve"> </w:t>
      </w:r>
      <w:r>
        <w:rPr>
          <w:sz w:val="24"/>
        </w:rPr>
        <w:t>our</w:t>
      </w:r>
      <w:r>
        <w:rPr>
          <w:spacing w:val="-7"/>
          <w:sz w:val="24"/>
        </w:rPr>
        <w:t xml:space="preserve"> </w:t>
      </w:r>
      <w:r>
        <w:rPr>
          <w:sz w:val="24"/>
        </w:rPr>
        <w:t>affairs</w:t>
      </w:r>
      <w:r>
        <w:rPr>
          <w:spacing w:val="-6"/>
          <w:sz w:val="24"/>
        </w:rPr>
        <w:t xml:space="preserve"> </w:t>
      </w:r>
      <w:r>
        <w:rPr>
          <w:sz w:val="24"/>
        </w:rPr>
        <w:t>are</w:t>
      </w:r>
      <w:r>
        <w:rPr>
          <w:spacing w:val="-8"/>
          <w:sz w:val="24"/>
        </w:rPr>
        <w:t xml:space="preserve"> </w:t>
      </w:r>
      <w:r>
        <w:rPr>
          <w:sz w:val="24"/>
        </w:rPr>
        <w:t>being</w:t>
      </w:r>
      <w:r>
        <w:rPr>
          <w:spacing w:val="-9"/>
          <w:sz w:val="24"/>
        </w:rPr>
        <w:t xml:space="preserve"> </w:t>
      </w:r>
      <w:r>
        <w:rPr>
          <w:sz w:val="24"/>
        </w:rPr>
        <w:t>administered</w:t>
      </w:r>
      <w:r>
        <w:rPr>
          <w:spacing w:val="-6"/>
          <w:sz w:val="24"/>
        </w:rPr>
        <w:t xml:space="preserve"> </w:t>
      </w:r>
      <w:r>
        <w:rPr>
          <w:sz w:val="24"/>
        </w:rPr>
        <w:t>by</w:t>
      </w:r>
      <w:r>
        <w:rPr>
          <w:spacing w:val="-11"/>
          <w:sz w:val="24"/>
        </w:rPr>
        <w:t xml:space="preserve"> </w:t>
      </w:r>
      <w:r>
        <w:rPr>
          <w:sz w:val="24"/>
        </w:rPr>
        <w:t>court,</w:t>
      </w:r>
      <w:r>
        <w:rPr>
          <w:spacing w:val="-7"/>
          <w:sz w:val="24"/>
        </w:rPr>
        <w:t xml:space="preserve"> </w:t>
      </w:r>
      <w:r>
        <w:rPr>
          <w:sz w:val="24"/>
        </w:rPr>
        <w:t>or</w:t>
      </w:r>
      <w:r>
        <w:rPr>
          <w:spacing w:val="-7"/>
          <w:sz w:val="24"/>
        </w:rPr>
        <w:t xml:space="preserve"> </w:t>
      </w:r>
      <w:r>
        <w:rPr>
          <w:sz w:val="24"/>
        </w:rPr>
        <w:t>have</w:t>
      </w:r>
      <w:r>
        <w:rPr>
          <w:spacing w:val="-5"/>
          <w:sz w:val="24"/>
        </w:rPr>
        <w:t xml:space="preserve"> </w:t>
      </w:r>
      <w:r>
        <w:rPr>
          <w:sz w:val="24"/>
        </w:rPr>
        <w:t>entered</w:t>
      </w:r>
      <w:r>
        <w:rPr>
          <w:spacing w:val="-4"/>
          <w:sz w:val="24"/>
        </w:rPr>
        <w:t xml:space="preserve"> </w:t>
      </w:r>
      <w:r>
        <w:rPr>
          <w:sz w:val="24"/>
        </w:rPr>
        <w:t>into</w:t>
      </w:r>
      <w:r>
        <w:rPr>
          <w:spacing w:val="-6"/>
          <w:sz w:val="24"/>
        </w:rPr>
        <w:t xml:space="preserve"> </w:t>
      </w:r>
      <w:r>
        <w:rPr>
          <w:sz w:val="24"/>
        </w:rPr>
        <w:t>an arrangement with creditors, or have suspended business activities or are subject to an injunction against running business by a court of law;</w:t>
      </w:r>
    </w:p>
    <w:p w14:paraId="06105441">
      <w:pPr>
        <w:numPr>
          <w:ilvl w:val="0"/>
          <w:numId w:val="32"/>
        </w:numPr>
        <w:tabs>
          <w:tab w:val="left" w:pos="1434"/>
        </w:tabs>
        <w:spacing w:before="120"/>
        <w:ind w:right="920"/>
        <w:jc w:val="both"/>
        <w:rPr>
          <w:sz w:val="24"/>
        </w:rPr>
      </w:pPr>
      <w:r>
        <w:rPr>
          <w:sz w:val="24"/>
        </w:rPr>
        <w:t>Have been convicted by a final judgment of any crime or offence concerning our/my professional conduct;</w:t>
      </w:r>
    </w:p>
    <w:p w14:paraId="4F69E350">
      <w:pPr>
        <w:numPr>
          <w:ilvl w:val="0"/>
          <w:numId w:val="32"/>
        </w:numPr>
        <w:tabs>
          <w:tab w:val="left" w:pos="1434"/>
        </w:tabs>
        <w:spacing w:before="120"/>
        <w:ind w:right="928"/>
        <w:jc w:val="both"/>
        <w:rPr>
          <w:sz w:val="24"/>
        </w:rPr>
      </w:pPr>
      <w:r>
        <w:rPr>
          <w:sz w:val="24"/>
        </w:rPr>
        <w:t>Are</w:t>
      </w:r>
      <w:r>
        <w:rPr>
          <w:spacing w:val="-15"/>
          <w:sz w:val="24"/>
        </w:rPr>
        <w:t xml:space="preserve"> </w:t>
      </w:r>
      <w:r>
        <w:rPr>
          <w:sz w:val="24"/>
        </w:rPr>
        <w:t>guilty</w:t>
      </w:r>
      <w:r>
        <w:rPr>
          <w:spacing w:val="-15"/>
          <w:sz w:val="24"/>
        </w:rPr>
        <w:t xml:space="preserve"> </w:t>
      </w:r>
      <w:r>
        <w:rPr>
          <w:sz w:val="24"/>
        </w:rPr>
        <w:t>of</w:t>
      </w:r>
      <w:r>
        <w:rPr>
          <w:spacing w:val="-15"/>
          <w:sz w:val="24"/>
        </w:rPr>
        <w:t xml:space="preserve"> </w:t>
      </w:r>
      <w:r>
        <w:rPr>
          <w:sz w:val="24"/>
        </w:rPr>
        <w:t>serious</w:t>
      </w:r>
      <w:r>
        <w:rPr>
          <w:spacing w:val="-15"/>
          <w:sz w:val="24"/>
        </w:rPr>
        <w:t xml:space="preserve"> </w:t>
      </w:r>
      <w:r>
        <w:rPr>
          <w:sz w:val="24"/>
        </w:rPr>
        <w:t>misrepresentation</w:t>
      </w:r>
      <w:r>
        <w:rPr>
          <w:spacing w:val="-15"/>
          <w:sz w:val="24"/>
        </w:rPr>
        <w:t xml:space="preserve"> </w:t>
      </w:r>
      <w:r>
        <w:rPr>
          <w:sz w:val="24"/>
        </w:rPr>
        <w:t>with</w:t>
      </w:r>
      <w:r>
        <w:rPr>
          <w:spacing w:val="-15"/>
          <w:sz w:val="24"/>
        </w:rPr>
        <w:t xml:space="preserve"> </w:t>
      </w:r>
      <w:r>
        <w:rPr>
          <w:sz w:val="24"/>
        </w:rPr>
        <w:t>regard</w:t>
      </w:r>
      <w:r>
        <w:rPr>
          <w:spacing w:val="-15"/>
          <w:sz w:val="24"/>
        </w:rPr>
        <w:t xml:space="preserve"> </w:t>
      </w:r>
      <w:r>
        <w:rPr>
          <w:sz w:val="24"/>
        </w:rPr>
        <w:t>to</w:t>
      </w:r>
      <w:r>
        <w:rPr>
          <w:spacing w:val="-15"/>
          <w:sz w:val="24"/>
        </w:rPr>
        <w:t xml:space="preserve"> </w:t>
      </w:r>
      <w:r>
        <w:rPr>
          <w:sz w:val="24"/>
        </w:rPr>
        <w:t>information</w:t>
      </w:r>
      <w:r>
        <w:rPr>
          <w:spacing w:val="-15"/>
          <w:sz w:val="24"/>
        </w:rPr>
        <w:t xml:space="preserve"> </w:t>
      </w:r>
      <w:r>
        <w:rPr>
          <w:sz w:val="24"/>
        </w:rPr>
        <w:t>required</w:t>
      </w:r>
      <w:r>
        <w:rPr>
          <w:spacing w:val="-15"/>
          <w:sz w:val="24"/>
        </w:rPr>
        <w:t xml:space="preserve"> </w:t>
      </w:r>
      <w:r>
        <w:rPr>
          <w:sz w:val="24"/>
        </w:rPr>
        <w:t>for</w:t>
      </w:r>
      <w:r>
        <w:rPr>
          <w:spacing w:val="-15"/>
          <w:sz w:val="24"/>
        </w:rPr>
        <w:t xml:space="preserve"> </w:t>
      </w:r>
      <w:r>
        <w:rPr>
          <w:sz w:val="24"/>
        </w:rPr>
        <w:t>participation in an invitation to tender or execution of a tender already awarded; and</w:t>
      </w:r>
    </w:p>
    <w:p w14:paraId="526B9592">
      <w:pPr>
        <w:numPr>
          <w:ilvl w:val="0"/>
          <w:numId w:val="32"/>
        </w:numPr>
        <w:tabs>
          <w:tab w:val="left" w:pos="1434"/>
        </w:tabs>
        <w:spacing w:before="121"/>
        <w:ind w:right="924"/>
        <w:jc w:val="both"/>
        <w:rPr>
          <w:sz w:val="24"/>
        </w:rPr>
      </w:pPr>
      <w:r>
        <w:rPr>
          <w:sz w:val="24"/>
        </w:rPr>
        <w:t>Are</w:t>
      </w:r>
      <w:r>
        <w:rPr>
          <w:spacing w:val="-4"/>
          <w:sz w:val="24"/>
        </w:rPr>
        <w:t xml:space="preserve"> </w:t>
      </w:r>
      <w:r>
        <w:rPr>
          <w:sz w:val="24"/>
        </w:rPr>
        <w:t>in</w:t>
      </w:r>
      <w:r>
        <w:rPr>
          <w:spacing w:val="-3"/>
          <w:sz w:val="24"/>
        </w:rPr>
        <w:t xml:space="preserve"> </w:t>
      </w:r>
      <w:r>
        <w:rPr>
          <w:sz w:val="24"/>
        </w:rPr>
        <w:t>breach</w:t>
      </w:r>
      <w:r>
        <w:rPr>
          <w:spacing w:val="-3"/>
          <w:sz w:val="24"/>
        </w:rPr>
        <w:t xml:space="preserve"> </w:t>
      </w:r>
      <w:r>
        <w:rPr>
          <w:sz w:val="24"/>
        </w:rPr>
        <w:t>of</w:t>
      </w:r>
      <w:r>
        <w:rPr>
          <w:spacing w:val="-3"/>
          <w:sz w:val="24"/>
        </w:rPr>
        <w:t xml:space="preserve"> </w:t>
      </w:r>
      <w:r>
        <w:rPr>
          <w:sz w:val="24"/>
        </w:rPr>
        <w:t>contract</w:t>
      </w:r>
      <w:r>
        <w:rPr>
          <w:spacing w:val="-3"/>
          <w:sz w:val="24"/>
        </w:rPr>
        <w:t xml:space="preserve"> </w:t>
      </w:r>
      <w:r>
        <w:rPr>
          <w:sz w:val="24"/>
        </w:rPr>
        <w:t>on</w:t>
      </w:r>
      <w:r>
        <w:rPr>
          <w:spacing w:val="-3"/>
          <w:sz w:val="24"/>
        </w:rPr>
        <w:t xml:space="preserve"> </w:t>
      </w:r>
      <w:r>
        <w:rPr>
          <w:sz w:val="24"/>
        </w:rPr>
        <w:t>another</w:t>
      </w:r>
      <w:r>
        <w:rPr>
          <w:spacing w:val="-3"/>
          <w:sz w:val="24"/>
        </w:rPr>
        <w:t xml:space="preserve"> </w:t>
      </w:r>
      <w:r>
        <w:rPr>
          <w:sz w:val="24"/>
        </w:rPr>
        <w:t>contract</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Government</w:t>
      </w:r>
      <w:r>
        <w:rPr>
          <w:spacing w:val="-3"/>
          <w:sz w:val="24"/>
        </w:rPr>
        <w:t xml:space="preserve"> </w:t>
      </w:r>
      <w:r>
        <w:rPr>
          <w:sz w:val="24"/>
        </w:rPr>
        <w:t>of</w:t>
      </w:r>
      <w:r>
        <w:rPr>
          <w:spacing w:val="-3"/>
          <w:sz w:val="24"/>
        </w:rPr>
        <w:t xml:space="preserve"> </w:t>
      </w:r>
      <w:r>
        <w:rPr>
          <w:sz w:val="24"/>
        </w:rPr>
        <w:t>Kenya</w:t>
      </w:r>
      <w:r>
        <w:rPr>
          <w:spacing w:val="-4"/>
          <w:sz w:val="24"/>
        </w:rPr>
        <w:t xml:space="preserve"> </w:t>
      </w:r>
      <w:r>
        <w:rPr>
          <w:sz w:val="24"/>
        </w:rPr>
        <w:t>or</w:t>
      </w:r>
      <w:r>
        <w:rPr>
          <w:spacing w:val="-3"/>
          <w:sz w:val="24"/>
        </w:rPr>
        <w:t xml:space="preserve"> </w:t>
      </w:r>
      <w:r>
        <w:rPr>
          <w:sz w:val="24"/>
        </w:rPr>
        <w:t>other</w:t>
      </w:r>
      <w:r>
        <w:rPr>
          <w:spacing w:val="-3"/>
          <w:sz w:val="24"/>
        </w:rPr>
        <w:t xml:space="preserve"> </w:t>
      </w:r>
      <w:r>
        <w:rPr>
          <w:sz w:val="24"/>
        </w:rPr>
        <w:t>local or international contracting authority or foreign government.</w:t>
      </w:r>
    </w:p>
    <w:p w14:paraId="372D4357">
      <w:pPr>
        <w:numPr>
          <w:ilvl w:val="0"/>
          <w:numId w:val="32"/>
        </w:numPr>
        <w:tabs>
          <w:tab w:val="left" w:pos="1434"/>
        </w:tabs>
        <w:spacing w:before="120"/>
        <w:ind w:right="930"/>
        <w:jc w:val="both"/>
        <w:rPr>
          <w:sz w:val="24"/>
        </w:rPr>
      </w:pPr>
      <w:r>
        <w:rPr>
          <w:sz w:val="24"/>
        </w:rPr>
        <w:t>Have been convicted of an offence concerning our/my professional conduct by a court of law, or found guilty of grave professional misconduct;</w:t>
      </w:r>
    </w:p>
    <w:p w14:paraId="4E2E54F6">
      <w:pPr>
        <w:numPr>
          <w:ilvl w:val="0"/>
          <w:numId w:val="32"/>
        </w:numPr>
        <w:tabs>
          <w:tab w:val="left" w:pos="1434"/>
        </w:tabs>
        <w:spacing w:before="120"/>
        <w:ind w:hanging="340"/>
        <w:jc w:val="both"/>
        <w:rPr>
          <w:sz w:val="24"/>
        </w:rPr>
      </w:pPr>
      <w:r>
        <w:rPr>
          <w:sz w:val="24"/>
        </w:rPr>
        <w:t>Have</w:t>
      </w:r>
      <w:r>
        <w:rPr>
          <w:spacing w:val="-4"/>
          <w:sz w:val="24"/>
        </w:rPr>
        <w:t xml:space="preserve"> </w:t>
      </w:r>
      <w:r>
        <w:rPr>
          <w:sz w:val="24"/>
        </w:rPr>
        <w:t>not fulfilled obligations relating</w:t>
      </w:r>
      <w:r>
        <w:rPr>
          <w:spacing w:val="-2"/>
          <w:sz w:val="24"/>
        </w:rPr>
        <w:t xml:space="preserve"> </w:t>
      </w:r>
      <w:r>
        <w:rPr>
          <w:sz w:val="24"/>
        </w:rPr>
        <w:t>to</w:t>
      </w:r>
      <w:r>
        <w:rPr>
          <w:spacing w:val="-1"/>
          <w:sz w:val="24"/>
        </w:rPr>
        <w:t xml:space="preserve"> </w:t>
      </w:r>
      <w:r>
        <w:rPr>
          <w:sz w:val="24"/>
        </w:rPr>
        <w:t>payments of taxes or statutory</w:t>
      </w:r>
      <w:r>
        <w:rPr>
          <w:spacing w:val="-5"/>
          <w:sz w:val="24"/>
        </w:rPr>
        <w:t xml:space="preserve"> </w:t>
      </w:r>
      <w:r>
        <w:rPr>
          <w:spacing w:val="-2"/>
          <w:sz w:val="24"/>
        </w:rPr>
        <w:t>contributions.</w:t>
      </w:r>
    </w:p>
    <w:p w14:paraId="525F2611">
      <w:pPr>
        <w:spacing w:before="240"/>
        <w:rPr>
          <w:sz w:val="24"/>
          <w:szCs w:val="24"/>
        </w:rPr>
      </w:pPr>
    </w:p>
    <w:p w14:paraId="1DD3E391">
      <w:pPr>
        <w:ind w:left="1094" w:right="923"/>
        <w:rPr>
          <w:sz w:val="24"/>
          <w:szCs w:val="24"/>
        </w:rPr>
      </w:pPr>
      <w:r>
        <w:rPr>
          <w:sz w:val="24"/>
          <w:szCs w:val="24"/>
        </w:rPr>
        <w:t>If the bidder is in any</w:t>
      </w:r>
      <w:r>
        <w:rPr>
          <w:spacing w:val="-3"/>
          <w:sz w:val="24"/>
          <w:szCs w:val="24"/>
        </w:rPr>
        <w:t xml:space="preserve"> </w:t>
      </w:r>
      <w:r>
        <w:rPr>
          <w:sz w:val="24"/>
          <w:szCs w:val="24"/>
        </w:rPr>
        <w:t>of the above listed situations, kindly</w:t>
      </w:r>
      <w:r>
        <w:rPr>
          <w:spacing w:val="-3"/>
          <w:sz w:val="24"/>
          <w:szCs w:val="24"/>
        </w:rPr>
        <w:t xml:space="preserve"> </w:t>
      </w:r>
      <w:r>
        <w:rPr>
          <w:sz w:val="24"/>
          <w:szCs w:val="24"/>
        </w:rPr>
        <w:t>attach documents giving details of the situation.</w:t>
      </w:r>
    </w:p>
    <w:p w14:paraId="5D623343">
      <w:pPr>
        <w:tabs>
          <w:tab w:val="left" w:leader="dot" w:pos="8605"/>
        </w:tabs>
        <w:spacing w:before="121"/>
        <w:ind w:left="1094"/>
        <w:rPr>
          <w:sz w:val="24"/>
          <w:szCs w:val="24"/>
        </w:rPr>
      </w:pPr>
      <w:r>
        <w:rPr>
          <w:sz w:val="24"/>
          <w:szCs w:val="24"/>
        </w:rPr>
        <w:t>Names</w:t>
      </w:r>
      <w:r>
        <w:rPr>
          <w:spacing w:val="-1"/>
          <w:sz w:val="24"/>
          <w:szCs w:val="24"/>
        </w:rPr>
        <w:t xml:space="preserve"> </w:t>
      </w:r>
      <w:r>
        <w:rPr>
          <w:sz w:val="24"/>
          <w:szCs w:val="24"/>
        </w:rPr>
        <w:t>in</w:t>
      </w:r>
      <w:r>
        <w:rPr>
          <w:spacing w:val="-1"/>
          <w:sz w:val="24"/>
          <w:szCs w:val="24"/>
        </w:rPr>
        <w:t xml:space="preserve"> </w:t>
      </w:r>
      <w:r>
        <w:rPr>
          <w:sz w:val="24"/>
          <w:szCs w:val="24"/>
        </w:rPr>
        <w:t>full:</w:t>
      </w:r>
      <w:r>
        <w:rPr>
          <w:spacing w:val="1"/>
          <w:sz w:val="24"/>
          <w:szCs w:val="24"/>
        </w:rPr>
        <w:t xml:space="preserve"> </w:t>
      </w:r>
      <w:r>
        <w:rPr>
          <w:color w:val="000000"/>
          <w:spacing w:val="-10"/>
          <w:sz w:val="24"/>
          <w:szCs w:val="24"/>
          <w:highlight w:val="lightGray"/>
        </w:rPr>
        <w:t>[</w:t>
      </w:r>
      <w:r>
        <w:rPr>
          <w:color w:val="000000"/>
          <w:sz w:val="24"/>
          <w:szCs w:val="24"/>
        </w:rPr>
        <w:tab/>
      </w:r>
      <w:r>
        <w:rPr>
          <w:color w:val="000000"/>
          <w:spacing w:val="-10"/>
          <w:sz w:val="24"/>
          <w:szCs w:val="24"/>
          <w:highlight w:val="lightGray"/>
        </w:rPr>
        <w:t>]</w:t>
      </w:r>
    </w:p>
    <w:p w14:paraId="46E574AA">
      <w:pPr>
        <w:tabs>
          <w:tab w:val="left" w:leader="dot" w:pos="9092"/>
        </w:tabs>
        <w:spacing w:before="120" w:line="340" w:lineRule="auto"/>
        <w:ind w:left="1094" w:right="1871"/>
        <w:rPr>
          <w:sz w:val="24"/>
          <w:szCs w:val="24"/>
        </w:rPr>
      </w:pPr>
      <w:r>
        <w:rPr>
          <w:sz w:val="24"/>
          <w:szCs w:val="24"/>
        </w:rPr>
        <w:t>Duly</w:t>
      </w:r>
      <w:r>
        <w:rPr>
          <w:spacing w:val="60"/>
          <w:sz w:val="24"/>
          <w:szCs w:val="24"/>
        </w:rPr>
        <w:t xml:space="preserve">  </w:t>
      </w:r>
      <w:r>
        <w:rPr>
          <w:sz w:val="24"/>
          <w:szCs w:val="24"/>
        </w:rPr>
        <w:t>authorized</w:t>
      </w:r>
      <w:r>
        <w:rPr>
          <w:spacing w:val="71"/>
          <w:sz w:val="24"/>
          <w:szCs w:val="24"/>
        </w:rPr>
        <w:t xml:space="preserve">  </w:t>
      </w:r>
      <w:r>
        <w:rPr>
          <w:sz w:val="24"/>
          <w:szCs w:val="24"/>
        </w:rPr>
        <w:t>to</w:t>
      </w:r>
      <w:r>
        <w:rPr>
          <w:spacing w:val="71"/>
          <w:sz w:val="24"/>
          <w:szCs w:val="24"/>
        </w:rPr>
        <w:t xml:space="preserve">  </w:t>
      </w:r>
      <w:r>
        <w:rPr>
          <w:sz w:val="24"/>
          <w:szCs w:val="24"/>
        </w:rPr>
        <w:t>sign</w:t>
      </w:r>
      <w:r>
        <w:rPr>
          <w:spacing w:val="73"/>
          <w:sz w:val="24"/>
          <w:szCs w:val="24"/>
        </w:rPr>
        <w:t xml:space="preserve">  </w:t>
      </w:r>
      <w:r>
        <w:rPr>
          <w:sz w:val="24"/>
          <w:szCs w:val="24"/>
        </w:rPr>
        <w:t>this</w:t>
      </w:r>
      <w:r>
        <w:rPr>
          <w:spacing w:val="69"/>
          <w:sz w:val="24"/>
          <w:szCs w:val="24"/>
        </w:rPr>
        <w:t xml:space="preserve">  </w:t>
      </w:r>
      <w:r>
        <w:rPr>
          <w:sz w:val="24"/>
          <w:szCs w:val="24"/>
        </w:rPr>
        <w:t>bid</w:t>
      </w:r>
      <w:r>
        <w:rPr>
          <w:spacing w:val="71"/>
          <w:sz w:val="24"/>
          <w:szCs w:val="24"/>
        </w:rPr>
        <w:t xml:space="preserve">  </w:t>
      </w:r>
      <w:r>
        <w:rPr>
          <w:sz w:val="24"/>
          <w:szCs w:val="24"/>
        </w:rPr>
        <w:t>on</w:t>
      </w:r>
      <w:r>
        <w:rPr>
          <w:spacing w:val="71"/>
          <w:sz w:val="24"/>
          <w:szCs w:val="24"/>
        </w:rPr>
        <w:t xml:space="preserve">  </w:t>
      </w:r>
      <w:r>
        <w:rPr>
          <w:sz w:val="24"/>
          <w:szCs w:val="24"/>
        </w:rPr>
        <w:t>behalf</w:t>
      </w:r>
      <w:r>
        <w:rPr>
          <w:spacing w:val="71"/>
          <w:sz w:val="24"/>
          <w:szCs w:val="24"/>
        </w:rPr>
        <w:t xml:space="preserve">  </w:t>
      </w:r>
      <w:r>
        <w:rPr>
          <w:sz w:val="24"/>
          <w:szCs w:val="24"/>
        </w:rPr>
        <w:t>of</w:t>
      </w:r>
      <w:r>
        <w:rPr>
          <w:spacing w:val="69"/>
          <w:sz w:val="24"/>
          <w:szCs w:val="24"/>
        </w:rPr>
        <w:t xml:space="preserve">  </w:t>
      </w:r>
      <w:r>
        <w:rPr>
          <w:sz w:val="24"/>
          <w:szCs w:val="24"/>
        </w:rPr>
        <w:t>(bidder’s</w:t>
      </w:r>
      <w:r>
        <w:rPr>
          <w:spacing w:val="68"/>
          <w:sz w:val="24"/>
          <w:szCs w:val="24"/>
        </w:rPr>
        <w:t xml:space="preserve">  </w:t>
      </w:r>
      <w:r>
        <w:rPr>
          <w:sz w:val="24"/>
          <w:szCs w:val="24"/>
        </w:rPr>
        <w:t>name):</w:t>
      </w:r>
      <w:r>
        <w:rPr>
          <w:spacing w:val="80"/>
          <w:w w:val="150"/>
          <w:sz w:val="24"/>
          <w:szCs w:val="24"/>
        </w:rPr>
        <w:t xml:space="preserve"> </w:t>
      </w:r>
      <w:r>
        <w:rPr>
          <w:color w:val="000000"/>
          <w:spacing w:val="-10"/>
          <w:sz w:val="24"/>
          <w:szCs w:val="24"/>
          <w:highlight w:val="lightGray"/>
        </w:rPr>
        <w:t>[</w:t>
      </w:r>
      <w:r>
        <w:rPr>
          <w:color w:val="000000"/>
          <w:sz w:val="24"/>
          <w:szCs w:val="24"/>
        </w:rPr>
        <w:tab/>
      </w:r>
      <w:r>
        <w:rPr>
          <w:color w:val="000000"/>
          <w:spacing w:val="-10"/>
          <w:sz w:val="24"/>
          <w:szCs w:val="24"/>
          <w:highlight w:val="lightGray"/>
        </w:rPr>
        <w:t>]</w:t>
      </w:r>
    </w:p>
    <w:p w14:paraId="764E988C">
      <w:pPr>
        <w:tabs>
          <w:tab w:val="left" w:leader="dot" w:pos="9287"/>
        </w:tabs>
        <w:spacing w:before="2"/>
        <w:ind w:left="1094"/>
        <w:rPr>
          <w:sz w:val="24"/>
          <w:szCs w:val="24"/>
        </w:rPr>
      </w:pPr>
      <w:r>
        <w:rPr>
          <w:sz w:val="24"/>
          <w:szCs w:val="24"/>
        </w:rPr>
        <w:t>Place</w:t>
      </w:r>
      <w:r>
        <w:rPr>
          <w:spacing w:val="-2"/>
          <w:sz w:val="24"/>
          <w:szCs w:val="24"/>
        </w:rPr>
        <w:t xml:space="preserve"> </w:t>
      </w:r>
      <w:r>
        <w:rPr>
          <w:sz w:val="24"/>
          <w:szCs w:val="24"/>
        </w:rPr>
        <w:t>and</w:t>
      </w:r>
      <w:r>
        <w:rPr>
          <w:spacing w:val="-1"/>
          <w:sz w:val="24"/>
          <w:szCs w:val="24"/>
        </w:rPr>
        <w:t xml:space="preserve"> </w:t>
      </w:r>
      <w:r>
        <w:rPr>
          <w:sz w:val="24"/>
          <w:szCs w:val="24"/>
        </w:rPr>
        <w:t xml:space="preserve">date: </w:t>
      </w:r>
      <w:r>
        <w:rPr>
          <w:color w:val="000000"/>
          <w:spacing w:val="-10"/>
          <w:sz w:val="24"/>
          <w:szCs w:val="24"/>
          <w:highlight w:val="lightGray"/>
        </w:rPr>
        <w:t>[</w:t>
      </w:r>
      <w:r>
        <w:rPr>
          <w:color w:val="000000"/>
          <w:sz w:val="24"/>
          <w:szCs w:val="24"/>
        </w:rPr>
        <w:tab/>
      </w:r>
      <w:r>
        <w:rPr>
          <w:color w:val="000000"/>
          <w:spacing w:val="-10"/>
          <w:sz w:val="24"/>
          <w:szCs w:val="24"/>
          <w:highlight w:val="lightGray"/>
        </w:rPr>
        <w:t>]</w:t>
      </w:r>
    </w:p>
    <w:p w14:paraId="75AC5BAD">
      <w:pPr>
        <w:widowControl/>
        <w:autoSpaceDE/>
        <w:autoSpaceDN/>
        <w:sectPr>
          <w:pgSz w:w="11910" w:h="16840"/>
          <w:pgMar w:top="1360" w:right="240" w:bottom="1260" w:left="620" w:header="0" w:footer="1067" w:gutter="0"/>
          <w:cols w:space="720" w:num="1"/>
        </w:sectPr>
      </w:pPr>
    </w:p>
    <w:p w14:paraId="6533D8E7">
      <w:pPr>
        <w:numPr>
          <w:ilvl w:val="2"/>
          <w:numId w:val="19"/>
        </w:numPr>
        <w:tabs>
          <w:tab w:val="left" w:pos="1093"/>
        </w:tabs>
        <w:spacing w:before="78"/>
        <w:ind w:left="1093" w:hanging="991"/>
        <w:rPr>
          <w:b/>
          <w:sz w:val="24"/>
        </w:rPr>
      </w:pPr>
      <w:r>
        <w:rPr>
          <w:b/>
          <w:sz w:val="24"/>
        </w:rPr>
        <w:t>Integrity</w:t>
      </w:r>
      <w:r>
        <w:rPr>
          <w:b/>
          <w:spacing w:val="-4"/>
          <w:sz w:val="24"/>
        </w:rPr>
        <w:t xml:space="preserve"> Pact</w:t>
      </w:r>
    </w:p>
    <w:p w14:paraId="27FA8801">
      <w:pPr>
        <w:rPr>
          <w:b/>
          <w:sz w:val="24"/>
          <w:szCs w:val="24"/>
        </w:rPr>
      </w:pPr>
    </w:p>
    <w:p w14:paraId="1074A63F">
      <w:pPr>
        <w:ind w:left="1094"/>
        <w:jc w:val="both"/>
        <w:rPr>
          <w:b/>
          <w:sz w:val="24"/>
        </w:rPr>
      </w:pPr>
      <w:r>
        <w:rPr>
          <w:b/>
          <w:sz w:val="24"/>
        </w:rPr>
        <w:t>Bidder’s</w:t>
      </w:r>
      <w:r>
        <w:rPr>
          <w:b/>
          <w:spacing w:val="-3"/>
          <w:sz w:val="24"/>
        </w:rPr>
        <w:t xml:space="preserve"> </w:t>
      </w:r>
      <w:r>
        <w:rPr>
          <w:b/>
          <w:sz w:val="24"/>
        </w:rPr>
        <w:t>Oath</w:t>
      </w:r>
      <w:r>
        <w:rPr>
          <w:b/>
          <w:spacing w:val="-2"/>
          <w:sz w:val="24"/>
        </w:rPr>
        <w:t xml:space="preserve"> </w:t>
      </w:r>
      <w:r>
        <w:rPr>
          <w:b/>
          <w:sz w:val="24"/>
        </w:rPr>
        <w:t>to</w:t>
      </w:r>
      <w:r>
        <w:rPr>
          <w:b/>
          <w:spacing w:val="-2"/>
          <w:sz w:val="24"/>
        </w:rPr>
        <w:t xml:space="preserve"> </w:t>
      </w:r>
      <w:r>
        <w:rPr>
          <w:b/>
          <w:sz w:val="24"/>
        </w:rPr>
        <w:t>fulfill</w:t>
      </w:r>
      <w:r>
        <w:rPr>
          <w:b/>
          <w:spacing w:val="-4"/>
          <w:sz w:val="24"/>
        </w:rPr>
        <w:t xml:space="preserve"> </w:t>
      </w:r>
      <w:r>
        <w:rPr>
          <w:b/>
          <w:sz w:val="24"/>
        </w:rPr>
        <w:t>the</w:t>
      </w:r>
      <w:r>
        <w:rPr>
          <w:b/>
          <w:spacing w:val="-3"/>
          <w:sz w:val="24"/>
        </w:rPr>
        <w:t xml:space="preserve"> </w:t>
      </w:r>
      <w:r>
        <w:rPr>
          <w:b/>
          <w:sz w:val="24"/>
        </w:rPr>
        <w:t xml:space="preserve">Integrity </w:t>
      </w:r>
      <w:r>
        <w:rPr>
          <w:b/>
          <w:spacing w:val="-4"/>
          <w:sz w:val="24"/>
        </w:rPr>
        <w:t>Pact</w:t>
      </w:r>
    </w:p>
    <w:p w14:paraId="1B68FAB6">
      <w:pPr>
        <w:tabs>
          <w:tab w:val="left" w:pos="5841"/>
          <w:tab w:val="left" w:pos="7535"/>
          <w:tab w:val="left" w:pos="9921"/>
        </w:tabs>
        <w:spacing w:before="272"/>
        <w:ind w:left="1094" w:right="920"/>
        <w:jc w:val="both"/>
        <w:rPr>
          <w:b/>
          <w:sz w:val="24"/>
        </w:rPr>
      </w:pPr>
      <w:r>
        <w:rPr>
          <w:sz w:val="24"/>
        </w:rPr>
        <w:t>Accepting that transparent business management and fair public administration are key to social</w:t>
      </w:r>
      <w:r>
        <w:rPr>
          <w:spacing w:val="-15"/>
          <w:sz w:val="24"/>
        </w:rPr>
        <w:t xml:space="preserve"> </w:t>
      </w:r>
      <w:r>
        <w:rPr>
          <w:sz w:val="24"/>
        </w:rPr>
        <w:t>development</w:t>
      </w:r>
      <w:r>
        <w:rPr>
          <w:spacing w:val="-15"/>
          <w:sz w:val="24"/>
        </w:rPr>
        <w:t xml:space="preserve"> </w:t>
      </w:r>
      <w:r>
        <w:rPr>
          <w:sz w:val="24"/>
        </w:rPr>
        <w:t>and</w:t>
      </w:r>
      <w:r>
        <w:rPr>
          <w:spacing w:val="-15"/>
          <w:sz w:val="24"/>
        </w:rPr>
        <w:t xml:space="preserve"> </w:t>
      </w:r>
      <w:r>
        <w:rPr>
          <w:sz w:val="24"/>
        </w:rPr>
        <w:t>national</w:t>
      </w:r>
      <w:r>
        <w:rPr>
          <w:spacing w:val="-15"/>
          <w:sz w:val="24"/>
        </w:rPr>
        <w:t xml:space="preserve"> </w:t>
      </w:r>
      <w:r>
        <w:rPr>
          <w:sz w:val="24"/>
        </w:rPr>
        <w:t>competitiveness,</w:t>
      </w:r>
      <w:r>
        <w:rPr>
          <w:spacing w:val="-15"/>
          <w:sz w:val="24"/>
        </w:rPr>
        <w:t xml:space="preserve"> </w:t>
      </w:r>
      <w:r>
        <w:rPr>
          <w:sz w:val="24"/>
        </w:rPr>
        <w:t>and</w:t>
      </w:r>
      <w:r>
        <w:rPr>
          <w:spacing w:val="-15"/>
          <w:sz w:val="24"/>
        </w:rPr>
        <w:t xml:space="preserve"> </w:t>
      </w:r>
      <w:r>
        <w:rPr>
          <w:sz w:val="24"/>
        </w:rPr>
        <w:t>in</w:t>
      </w:r>
      <w:r>
        <w:rPr>
          <w:spacing w:val="-15"/>
          <w:sz w:val="24"/>
        </w:rPr>
        <w:t xml:space="preserve"> </w:t>
      </w:r>
      <w:r>
        <w:rPr>
          <w:sz w:val="24"/>
        </w:rPr>
        <w:t>an</w:t>
      </w:r>
      <w:r>
        <w:rPr>
          <w:spacing w:val="-15"/>
          <w:sz w:val="24"/>
        </w:rPr>
        <w:t xml:space="preserve"> </w:t>
      </w:r>
      <w:r>
        <w:rPr>
          <w:sz w:val="24"/>
        </w:rPr>
        <w:t>effort</w:t>
      </w:r>
      <w:r>
        <w:rPr>
          <w:spacing w:val="-15"/>
          <w:sz w:val="24"/>
        </w:rPr>
        <w:t xml:space="preserve"> </w:t>
      </w:r>
      <w:r>
        <w:rPr>
          <w:sz w:val="24"/>
        </w:rPr>
        <w:t>to</w:t>
      </w:r>
      <w:r>
        <w:rPr>
          <w:spacing w:val="-15"/>
          <w:sz w:val="24"/>
        </w:rPr>
        <w:t xml:space="preserve"> </w:t>
      </w:r>
      <w:r>
        <w:rPr>
          <w:sz w:val="24"/>
        </w:rPr>
        <w:t>purge</w:t>
      </w:r>
      <w:r>
        <w:rPr>
          <w:spacing w:val="-15"/>
          <w:sz w:val="24"/>
        </w:rPr>
        <w:t xml:space="preserve"> </w:t>
      </w:r>
      <w:r>
        <w:rPr>
          <w:sz w:val="24"/>
        </w:rPr>
        <w:t>corruption</w:t>
      </w:r>
      <w:r>
        <w:rPr>
          <w:spacing w:val="-15"/>
          <w:sz w:val="24"/>
        </w:rPr>
        <w:t xml:space="preserve"> </w:t>
      </w:r>
      <w:r>
        <w:rPr>
          <w:sz w:val="24"/>
        </w:rPr>
        <w:t>and</w:t>
      </w:r>
      <w:r>
        <w:rPr>
          <w:spacing w:val="-15"/>
          <w:sz w:val="24"/>
        </w:rPr>
        <w:t xml:space="preserve"> </w:t>
      </w:r>
      <w:r>
        <w:rPr>
          <w:sz w:val="24"/>
        </w:rPr>
        <w:t xml:space="preserve">apply sanctions to corrupt businesses, and in full support of the worthy goals of this Integrity Pact, concerning the present </w:t>
      </w:r>
      <w:r>
        <w:rPr>
          <w:b/>
          <w:sz w:val="24"/>
        </w:rPr>
        <w:t>tender for</w:t>
      </w:r>
      <w:r>
        <w:rPr>
          <w:rFonts w:hint="default"/>
          <w:b/>
          <w:sz w:val="24"/>
          <w:lang w:val="en-US"/>
        </w:rPr>
        <w:t xml:space="preserve"> </w:t>
      </w:r>
      <w:r>
        <w:rPr>
          <w:rFonts w:hint="default"/>
          <w:b/>
          <w:bCs w:val="0"/>
          <w:sz w:val="24"/>
          <w:lang w:val="en-US"/>
        </w:rPr>
        <w:t>PURCHASE OF CCTV, CLOCK IN SYSTEM, PROJECTOR AND LAPTOPS</w:t>
      </w:r>
      <w:r>
        <w:rPr>
          <w:b/>
          <w:sz w:val="24"/>
        </w:rPr>
        <w:t xml:space="preserve"> –</w:t>
      </w:r>
    </w:p>
    <w:p w14:paraId="2FB1420D">
      <w:pPr>
        <w:tabs>
          <w:tab w:val="left" w:pos="5841"/>
          <w:tab w:val="left" w:pos="7535"/>
          <w:tab w:val="left" w:pos="9921"/>
        </w:tabs>
        <w:spacing w:before="272"/>
        <w:ind w:left="1094" w:right="920"/>
        <w:jc w:val="both"/>
        <w:rPr>
          <w:sz w:val="24"/>
        </w:rPr>
      </w:pPr>
      <w:r>
        <w:rPr>
          <w:b/>
          <w:sz w:val="24"/>
        </w:rPr>
        <w:t xml:space="preserve"> </w:t>
      </w:r>
      <w:r>
        <w:rPr>
          <w:b/>
          <w:spacing w:val="-2"/>
          <w:sz w:val="24"/>
        </w:rPr>
        <w:t>CHEWASCO/WSP/TENDER/</w:t>
      </w:r>
      <w:r>
        <w:rPr>
          <w:rFonts w:hint="default"/>
          <w:b/>
          <w:spacing w:val="-2"/>
          <w:sz w:val="24"/>
          <w:lang w:val="en-US"/>
        </w:rPr>
        <w:t>10</w:t>
      </w:r>
      <w:r>
        <w:rPr>
          <w:b/>
          <w:spacing w:val="-2"/>
          <w:sz w:val="24"/>
        </w:rPr>
        <w:t>/2024-</w:t>
      </w:r>
      <w:r>
        <w:rPr>
          <w:b/>
          <w:spacing w:val="-4"/>
          <w:sz w:val="24"/>
        </w:rPr>
        <w:t>2027</w:t>
      </w:r>
      <w:r>
        <w:rPr>
          <w:b/>
          <w:sz w:val="24"/>
        </w:rPr>
        <w:tab/>
      </w:r>
      <w:r>
        <w:rPr>
          <w:spacing w:val="-5"/>
          <w:sz w:val="24"/>
        </w:rPr>
        <w:t>all</w:t>
      </w:r>
      <w:r>
        <w:rPr>
          <w:sz w:val="24"/>
        </w:rPr>
        <w:tab/>
      </w:r>
      <w:r>
        <w:rPr>
          <w:spacing w:val="-2"/>
          <w:sz w:val="24"/>
        </w:rPr>
        <w:t>personnel</w:t>
      </w:r>
      <w:r>
        <w:rPr>
          <w:sz w:val="24"/>
        </w:rPr>
        <w:tab/>
      </w:r>
      <w:r>
        <w:rPr>
          <w:spacing w:val="-5"/>
          <w:sz w:val="24"/>
        </w:rPr>
        <w:t>of</w:t>
      </w:r>
    </w:p>
    <w:p w14:paraId="60A6CB97">
      <w:pPr>
        <w:tabs>
          <w:tab w:val="left" w:pos="5828"/>
        </w:tabs>
        <w:ind w:left="1094" w:right="922"/>
        <w:jc w:val="both"/>
        <w:rPr>
          <w:sz w:val="24"/>
          <w:szCs w:val="24"/>
        </w:rPr>
      </w:pPr>
      <w:r>
        <w:rPr>
          <w:sz w:val="24"/>
          <w:szCs w:val="24"/>
          <w:u w:val="single"/>
        </w:rPr>
        <w:tab/>
      </w:r>
      <w:r>
        <w:rPr>
          <w:spacing w:val="-6"/>
          <w:sz w:val="24"/>
          <w:szCs w:val="24"/>
        </w:rPr>
        <w:t xml:space="preserve"> </w:t>
      </w:r>
      <w:r>
        <w:rPr>
          <w:sz w:val="24"/>
          <w:szCs w:val="24"/>
        </w:rPr>
        <w:t>And its sub-contractors and agents hereby agree that:</w:t>
      </w:r>
    </w:p>
    <w:p w14:paraId="45D8FB8A">
      <w:pPr>
        <w:rPr>
          <w:sz w:val="24"/>
          <w:szCs w:val="24"/>
        </w:rPr>
      </w:pPr>
    </w:p>
    <w:p w14:paraId="56AF6436">
      <w:pPr>
        <w:numPr>
          <w:ilvl w:val="0"/>
          <w:numId w:val="33"/>
        </w:numPr>
        <w:tabs>
          <w:tab w:val="left" w:pos="1434"/>
        </w:tabs>
        <w:ind w:right="921"/>
        <w:jc w:val="both"/>
        <w:rPr>
          <w:sz w:val="24"/>
        </w:rPr>
      </w:pPr>
      <w:r>
        <w:rPr>
          <w:sz w:val="24"/>
        </w:rPr>
        <w:t>We</w:t>
      </w:r>
      <w:r>
        <w:rPr>
          <w:spacing w:val="-6"/>
          <w:sz w:val="24"/>
        </w:rPr>
        <w:t xml:space="preserve"> </w:t>
      </w:r>
      <w:r>
        <w:rPr>
          <w:sz w:val="24"/>
        </w:rPr>
        <w:t>shall</w:t>
      </w:r>
      <w:r>
        <w:rPr>
          <w:spacing w:val="-4"/>
          <w:sz w:val="24"/>
        </w:rPr>
        <w:t xml:space="preserve"> </w:t>
      </w:r>
      <w:r>
        <w:rPr>
          <w:sz w:val="24"/>
        </w:rPr>
        <w:t>not</w:t>
      </w:r>
      <w:r>
        <w:rPr>
          <w:spacing w:val="-4"/>
          <w:sz w:val="24"/>
        </w:rPr>
        <w:t xml:space="preserve"> </w:t>
      </w:r>
      <w:r>
        <w:rPr>
          <w:sz w:val="24"/>
        </w:rPr>
        <w:t>conduct</w:t>
      </w:r>
      <w:r>
        <w:rPr>
          <w:spacing w:val="-4"/>
          <w:sz w:val="24"/>
        </w:rPr>
        <w:t xml:space="preserve"> </w:t>
      </w:r>
      <w:r>
        <w:rPr>
          <w:sz w:val="24"/>
        </w:rPr>
        <w:t>any</w:t>
      </w:r>
      <w:r>
        <w:rPr>
          <w:spacing w:val="-7"/>
          <w:sz w:val="24"/>
        </w:rPr>
        <w:t xml:space="preserve"> </w:t>
      </w:r>
      <w:r>
        <w:rPr>
          <w:sz w:val="24"/>
        </w:rPr>
        <w:t>unethical</w:t>
      </w:r>
      <w:r>
        <w:rPr>
          <w:spacing w:val="-4"/>
          <w:sz w:val="24"/>
        </w:rPr>
        <w:t xml:space="preserve"> </w:t>
      </w:r>
      <w:r>
        <w:rPr>
          <w:sz w:val="24"/>
        </w:rPr>
        <w:t>business</w:t>
      </w:r>
      <w:r>
        <w:rPr>
          <w:spacing w:val="-4"/>
          <w:sz w:val="24"/>
        </w:rPr>
        <w:t xml:space="preserve"> </w:t>
      </w:r>
      <w:r>
        <w:rPr>
          <w:sz w:val="24"/>
        </w:rPr>
        <w:t>practices,</w:t>
      </w:r>
      <w:r>
        <w:rPr>
          <w:spacing w:val="-5"/>
          <w:sz w:val="24"/>
        </w:rPr>
        <w:t xml:space="preserve"> </w:t>
      </w:r>
      <w:r>
        <w:rPr>
          <w:sz w:val="24"/>
        </w:rPr>
        <w:t>such</w:t>
      </w:r>
      <w:r>
        <w:rPr>
          <w:spacing w:val="-5"/>
          <w:sz w:val="24"/>
        </w:rPr>
        <w:t xml:space="preserve"> </w:t>
      </w:r>
      <w:r>
        <w:rPr>
          <w:sz w:val="24"/>
        </w:rPr>
        <w:t>as</w:t>
      </w:r>
      <w:r>
        <w:rPr>
          <w:spacing w:val="-5"/>
          <w:sz w:val="24"/>
        </w:rPr>
        <w:t xml:space="preserve"> </w:t>
      </w:r>
      <w:r>
        <w:rPr>
          <w:sz w:val="24"/>
        </w:rPr>
        <w:t>bid-rigging</w:t>
      </w:r>
      <w:r>
        <w:rPr>
          <w:spacing w:val="-7"/>
          <w:sz w:val="24"/>
        </w:rPr>
        <w:t xml:space="preserve"> </w:t>
      </w:r>
      <w:r>
        <w:rPr>
          <w:sz w:val="24"/>
        </w:rPr>
        <w:t>for</w:t>
      </w:r>
      <w:r>
        <w:rPr>
          <w:spacing w:val="-6"/>
          <w:sz w:val="24"/>
        </w:rPr>
        <w:t xml:space="preserve"> </w:t>
      </w:r>
      <w:r>
        <w:rPr>
          <w:sz w:val="24"/>
        </w:rPr>
        <w:t>the</w:t>
      </w:r>
      <w:r>
        <w:rPr>
          <w:spacing w:val="-5"/>
          <w:sz w:val="24"/>
        </w:rPr>
        <w:t xml:space="preserve"> </w:t>
      </w:r>
      <w:r>
        <w:rPr>
          <w:sz w:val="24"/>
        </w:rPr>
        <w:t>sake</w:t>
      </w:r>
      <w:r>
        <w:rPr>
          <w:spacing w:val="-6"/>
          <w:sz w:val="24"/>
        </w:rPr>
        <w:t xml:space="preserve"> </w:t>
      </w:r>
      <w:r>
        <w:rPr>
          <w:sz w:val="24"/>
        </w:rPr>
        <w:t>of</w:t>
      </w:r>
      <w:r>
        <w:rPr>
          <w:spacing w:val="-6"/>
          <w:sz w:val="24"/>
        </w:rPr>
        <w:t xml:space="preserve"> </w:t>
      </w:r>
      <w:r>
        <w:rPr>
          <w:sz w:val="24"/>
        </w:rPr>
        <w:t>a particular</w:t>
      </w:r>
      <w:r>
        <w:rPr>
          <w:spacing w:val="-6"/>
          <w:sz w:val="24"/>
        </w:rPr>
        <w:t xml:space="preserve"> </w:t>
      </w:r>
      <w:r>
        <w:rPr>
          <w:sz w:val="24"/>
        </w:rPr>
        <w:t>bidder</w:t>
      </w:r>
      <w:r>
        <w:rPr>
          <w:spacing w:val="-6"/>
          <w:sz w:val="24"/>
        </w:rPr>
        <w:t xml:space="preserve"> </w:t>
      </w:r>
      <w:r>
        <w:rPr>
          <w:sz w:val="24"/>
        </w:rPr>
        <w:t>to</w:t>
      </w:r>
      <w:r>
        <w:rPr>
          <w:spacing w:val="-4"/>
          <w:sz w:val="24"/>
        </w:rPr>
        <w:t xml:space="preserve"> </w:t>
      </w:r>
      <w:r>
        <w:rPr>
          <w:sz w:val="24"/>
        </w:rPr>
        <w:t>win</w:t>
      </w:r>
      <w:r>
        <w:rPr>
          <w:spacing w:val="-5"/>
          <w:sz w:val="24"/>
        </w:rPr>
        <w:t xml:space="preserve"> </w:t>
      </w:r>
      <w:r>
        <w:rPr>
          <w:sz w:val="24"/>
        </w:rPr>
        <w:t>the</w:t>
      </w:r>
      <w:r>
        <w:rPr>
          <w:spacing w:val="-6"/>
          <w:sz w:val="24"/>
        </w:rPr>
        <w:t xml:space="preserve"> </w:t>
      </w:r>
      <w:r>
        <w:rPr>
          <w:sz w:val="24"/>
        </w:rPr>
        <w:t>bid,</w:t>
      </w:r>
      <w:r>
        <w:rPr>
          <w:spacing w:val="-4"/>
          <w:sz w:val="24"/>
        </w:rPr>
        <w:t xml:space="preserve"> </w:t>
      </w:r>
      <w:r>
        <w:rPr>
          <w:sz w:val="24"/>
        </w:rPr>
        <w:t>or</w:t>
      </w:r>
      <w:r>
        <w:rPr>
          <w:spacing w:val="-6"/>
          <w:sz w:val="24"/>
        </w:rPr>
        <w:t xml:space="preserve"> </w:t>
      </w:r>
      <w:r>
        <w:rPr>
          <w:sz w:val="24"/>
        </w:rPr>
        <w:t>price-fixing.</w:t>
      </w:r>
      <w:r>
        <w:rPr>
          <w:spacing w:val="-2"/>
          <w:sz w:val="24"/>
        </w:rPr>
        <w:t xml:space="preserve"> </w:t>
      </w:r>
      <w:r>
        <w:rPr>
          <w:sz w:val="24"/>
        </w:rPr>
        <w:t>If</w:t>
      </w:r>
      <w:r>
        <w:rPr>
          <w:spacing w:val="-1"/>
          <w:sz w:val="24"/>
        </w:rPr>
        <w:t xml:space="preserve"> </w:t>
      </w:r>
      <w:r>
        <w:rPr>
          <w:sz w:val="24"/>
        </w:rPr>
        <w:t>proven</w:t>
      </w:r>
      <w:r>
        <w:rPr>
          <w:spacing w:val="-5"/>
          <w:sz w:val="24"/>
        </w:rPr>
        <w:t xml:space="preserve"> </w:t>
      </w:r>
      <w:r>
        <w:rPr>
          <w:sz w:val="24"/>
        </w:rPr>
        <w:t>as</w:t>
      </w:r>
      <w:r>
        <w:rPr>
          <w:spacing w:val="-2"/>
          <w:sz w:val="24"/>
        </w:rPr>
        <w:t xml:space="preserve"> </w:t>
      </w:r>
      <w:r>
        <w:rPr>
          <w:sz w:val="24"/>
        </w:rPr>
        <w:t>a</w:t>
      </w:r>
      <w:r>
        <w:rPr>
          <w:spacing w:val="-6"/>
          <w:sz w:val="24"/>
        </w:rPr>
        <w:t xml:space="preserve"> </w:t>
      </w:r>
      <w:r>
        <w:rPr>
          <w:sz w:val="24"/>
        </w:rPr>
        <w:t>fact</w:t>
      </w:r>
      <w:r>
        <w:rPr>
          <w:spacing w:val="-4"/>
          <w:sz w:val="24"/>
        </w:rPr>
        <w:t xml:space="preserve"> </w:t>
      </w:r>
      <w:r>
        <w:rPr>
          <w:sz w:val="24"/>
        </w:rPr>
        <w:t>that</w:t>
      </w:r>
      <w:r>
        <w:rPr>
          <w:spacing w:val="-5"/>
          <w:sz w:val="24"/>
        </w:rPr>
        <w:t xml:space="preserve"> </w:t>
      </w:r>
      <w:r>
        <w:rPr>
          <w:sz w:val="24"/>
        </w:rPr>
        <w:t>we</w:t>
      </w:r>
      <w:r>
        <w:rPr>
          <w:spacing w:val="-4"/>
          <w:sz w:val="24"/>
        </w:rPr>
        <w:t xml:space="preserve"> </w:t>
      </w:r>
      <w:r>
        <w:rPr>
          <w:sz w:val="24"/>
        </w:rPr>
        <w:t>have</w:t>
      </w:r>
      <w:r>
        <w:rPr>
          <w:spacing w:val="-6"/>
          <w:sz w:val="24"/>
        </w:rPr>
        <w:t xml:space="preserve"> </w:t>
      </w:r>
      <w:r>
        <w:rPr>
          <w:sz w:val="24"/>
        </w:rPr>
        <w:t>engaged</w:t>
      </w:r>
      <w:r>
        <w:rPr>
          <w:spacing w:val="-5"/>
          <w:sz w:val="24"/>
        </w:rPr>
        <w:t xml:space="preserve"> </w:t>
      </w:r>
      <w:r>
        <w:rPr>
          <w:sz w:val="24"/>
        </w:rPr>
        <w:t>in bid-rigging</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sake</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particular</w:t>
      </w:r>
      <w:r>
        <w:rPr>
          <w:spacing w:val="-15"/>
          <w:sz w:val="24"/>
        </w:rPr>
        <w:t xml:space="preserve"> </w:t>
      </w:r>
      <w:r>
        <w:rPr>
          <w:sz w:val="24"/>
        </w:rPr>
        <w:t>bidder</w:t>
      </w:r>
      <w:r>
        <w:rPr>
          <w:spacing w:val="-15"/>
          <w:sz w:val="24"/>
        </w:rPr>
        <w:t xml:space="preserve"> </w:t>
      </w:r>
      <w:r>
        <w:rPr>
          <w:sz w:val="24"/>
        </w:rPr>
        <w:t>to</w:t>
      </w:r>
      <w:r>
        <w:rPr>
          <w:spacing w:val="-14"/>
          <w:sz w:val="24"/>
        </w:rPr>
        <w:t xml:space="preserve"> </w:t>
      </w:r>
      <w:r>
        <w:rPr>
          <w:sz w:val="24"/>
        </w:rPr>
        <w:t>win</w:t>
      </w:r>
      <w:r>
        <w:rPr>
          <w:spacing w:val="-14"/>
          <w:sz w:val="24"/>
        </w:rPr>
        <w:t xml:space="preserve"> </w:t>
      </w:r>
      <w:r>
        <w:rPr>
          <w:sz w:val="24"/>
        </w:rPr>
        <w:t>the</w:t>
      </w:r>
      <w:r>
        <w:rPr>
          <w:spacing w:val="-15"/>
          <w:sz w:val="24"/>
        </w:rPr>
        <w:t xml:space="preserve"> </w:t>
      </w:r>
      <w:r>
        <w:rPr>
          <w:sz w:val="24"/>
        </w:rPr>
        <w:t>bid,</w:t>
      </w:r>
      <w:r>
        <w:rPr>
          <w:spacing w:val="-14"/>
          <w:sz w:val="24"/>
        </w:rPr>
        <w:t xml:space="preserve"> </w:t>
      </w:r>
      <w:r>
        <w:rPr>
          <w:sz w:val="24"/>
        </w:rPr>
        <w:t>we</w:t>
      </w:r>
      <w:r>
        <w:rPr>
          <w:spacing w:val="-15"/>
          <w:sz w:val="24"/>
        </w:rPr>
        <w:t xml:space="preserve"> </w:t>
      </w:r>
      <w:r>
        <w:rPr>
          <w:sz w:val="24"/>
        </w:rPr>
        <w:t>shall</w:t>
      </w:r>
      <w:r>
        <w:rPr>
          <w:spacing w:val="-14"/>
          <w:sz w:val="24"/>
        </w:rPr>
        <w:t xml:space="preserve"> </w:t>
      </w:r>
      <w:r>
        <w:rPr>
          <w:sz w:val="24"/>
        </w:rPr>
        <w:t>accept</w:t>
      </w:r>
      <w:r>
        <w:rPr>
          <w:spacing w:val="-12"/>
          <w:sz w:val="24"/>
        </w:rPr>
        <w:t xml:space="preserve"> </w:t>
      </w:r>
      <w:r>
        <w:rPr>
          <w:sz w:val="24"/>
        </w:rPr>
        <w:t>to</w:t>
      </w:r>
      <w:r>
        <w:rPr>
          <w:spacing w:val="-14"/>
          <w:sz w:val="24"/>
        </w:rPr>
        <w:t xml:space="preserve"> </w:t>
      </w:r>
      <w:r>
        <w:rPr>
          <w:sz w:val="24"/>
        </w:rPr>
        <w:t>be</w:t>
      </w:r>
      <w:r>
        <w:rPr>
          <w:spacing w:val="-15"/>
          <w:sz w:val="24"/>
        </w:rPr>
        <w:t xml:space="preserve"> </w:t>
      </w:r>
      <w:r>
        <w:rPr>
          <w:sz w:val="24"/>
        </w:rPr>
        <w:t>prohibited from</w:t>
      </w:r>
      <w:r>
        <w:rPr>
          <w:spacing w:val="-3"/>
          <w:sz w:val="24"/>
        </w:rPr>
        <w:t xml:space="preserve"> </w:t>
      </w:r>
      <w:r>
        <w:rPr>
          <w:sz w:val="24"/>
        </w:rPr>
        <w:t>submitting</w:t>
      </w:r>
      <w:r>
        <w:rPr>
          <w:spacing w:val="-5"/>
          <w:sz w:val="24"/>
        </w:rPr>
        <w:t xml:space="preserve"> </w:t>
      </w:r>
      <w:r>
        <w:rPr>
          <w:sz w:val="24"/>
        </w:rPr>
        <w:t>bids</w:t>
      </w:r>
      <w:r>
        <w:rPr>
          <w:spacing w:val="-3"/>
          <w:sz w:val="24"/>
        </w:rPr>
        <w:t xml:space="preserve"> </w:t>
      </w:r>
      <w:r>
        <w:rPr>
          <w:sz w:val="24"/>
        </w:rPr>
        <w:t>placed</w:t>
      </w:r>
      <w:r>
        <w:rPr>
          <w:spacing w:val="-3"/>
          <w:sz w:val="24"/>
        </w:rPr>
        <w:t xml:space="preserve"> </w:t>
      </w:r>
      <w:r>
        <w:rPr>
          <w:sz w:val="24"/>
        </w:rPr>
        <w:t>by</w:t>
      </w:r>
      <w:r>
        <w:rPr>
          <w:spacing w:val="-3"/>
          <w:sz w:val="24"/>
        </w:rPr>
        <w:t xml:space="preserve"> </w:t>
      </w:r>
      <w:r>
        <w:rPr>
          <w:sz w:val="24"/>
        </w:rPr>
        <w:t>Chemususu water company limited</w:t>
      </w:r>
      <w:r>
        <w:rPr>
          <w:spacing w:val="-3"/>
          <w:sz w:val="24"/>
        </w:rPr>
        <w:t xml:space="preserve"> </w:t>
      </w:r>
      <w:r>
        <w:rPr>
          <w:sz w:val="24"/>
        </w:rPr>
        <w:t>(herein</w:t>
      </w:r>
      <w:r>
        <w:rPr>
          <w:spacing w:val="-3"/>
          <w:sz w:val="24"/>
        </w:rPr>
        <w:t xml:space="preserve"> </w:t>
      </w:r>
      <w:r>
        <w:rPr>
          <w:sz w:val="24"/>
        </w:rPr>
        <w:t>referred</w:t>
      </w:r>
      <w:r>
        <w:rPr>
          <w:spacing w:val="-3"/>
          <w:sz w:val="24"/>
        </w:rPr>
        <w:t xml:space="preserve"> </w:t>
      </w:r>
      <w:r>
        <w:rPr>
          <w:sz w:val="24"/>
        </w:rPr>
        <w:t>to</w:t>
      </w:r>
      <w:r>
        <w:rPr>
          <w:spacing w:val="-1"/>
          <w:sz w:val="24"/>
        </w:rPr>
        <w:t xml:space="preserve"> </w:t>
      </w:r>
      <w:r>
        <w:rPr>
          <w:sz w:val="24"/>
        </w:rPr>
        <w:t>as CHEWASCO)  If proven that we have discussed with other bidders in a</w:t>
      </w:r>
      <w:r>
        <w:rPr>
          <w:spacing w:val="-1"/>
          <w:sz w:val="24"/>
        </w:rPr>
        <w:t xml:space="preserve"> </w:t>
      </w:r>
      <w:r>
        <w:rPr>
          <w:sz w:val="24"/>
        </w:rPr>
        <w:t>bid to</w:t>
      </w:r>
      <w:r>
        <w:rPr>
          <w:spacing w:val="-2"/>
          <w:sz w:val="24"/>
        </w:rPr>
        <w:t xml:space="preserve"> </w:t>
      </w:r>
      <w:r>
        <w:rPr>
          <w:sz w:val="24"/>
        </w:rPr>
        <w:t>fix a</w:t>
      </w:r>
      <w:r>
        <w:rPr>
          <w:spacing w:val="-1"/>
          <w:sz w:val="24"/>
        </w:rPr>
        <w:t xml:space="preserve"> </w:t>
      </w:r>
      <w:r>
        <w:rPr>
          <w:sz w:val="24"/>
        </w:rPr>
        <w:t>price, or</w:t>
      </w:r>
      <w:r>
        <w:rPr>
          <w:spacing w:val="-2"/>
          <w:sz w:val="24"/>
        </w:rPr>
        <w:t xml:space="preserve"> </w:t>
      </w:r>
      <w:r>
        <w:rPr>
          <w:sz w:val="24"/>
        </w:rPr>
        <w:t>rigged a</w:t>
      </w:r>
      <w:r>
        <w:rPr>
          <w:spacing w:val="-1"/>
          <w:sz w:val="24"/>
        </w:rPr>
        <w:t xml:space="preserve"> </w:t>
      </w:r>
      <w:r>
        <w:rPr>
          <w:sz w:val="24"/>
        </w:rPr>
        <w:t>bid for</w:t>
      </w:r>
      <w:r>
        <w:rPr>
          <w:spacing w:val="-2"/>
          <w:sz w:val="24"/>
        </w:rPr>
        <w:t xml:space="preserve"> </w:t>
      </w:r>
      <w:r>
        <w:rPr>
          <w:sz w:val="24"/>
        </w:rPr>
        <w:t>a</w:t>
      </w:r>
      <w:r>
        <w:rPr>
          <w:spacing w:val="-1"/>
          <w:sz w:val="24"/>
        </w:rPr>
        <w:t xml:space="preserve"> </w:t>
      </w:r>
      <w:r>
        <w:rPr>
          <w:sz w:val="24"/>
        </w:rPr>
        <w:t>particular</w:t>
      </w:r>
      <w:r>
        <w:rPr>
          <w:spacing w:val="-1"/>
          <w:sz w:val="24"/>
        </w:rPr>
        <w:t xml:space="preserve"> </w:t>
      </w:r>
      <w:r>
        <w:rPr>
          <w:sz w:val="24"/>
        </w:rPr>
        <w:t>bidder</w:t>
      </w:r>
      <w:r>
        <w:rPr>
          <w:spacing w:val="-2"/>
          <w:sz w:val="24"/>
        </w:rPr>
        <w:t xml:space="preserve"> </w:t>
      </w:r>
      <w:r>
        <w:rPr>
          <w:sz w:val="24"/>
        </w:rPr>
        <w:t>to win the</w:t>
      </w:r>
      <w:r>
        <w:rPr>
          <w:spacing w:val="-1"/>
          <w:sz w:val="24"/>
        </w:rPr>
        <w:t xml:space="preserve"> </w:t>
      </w:r>
      <w:r>
        <w:rPr>
          <w:sz w:val="24"/>
        </w:rPr>
        <w:t>bid,</w:t>
      </w:r>
      <w:r>
        <w:rPr>
          <w:spacing w:val="-2"/>
          <w:sz w:val="24"/>
        </w:rPr>
        <w:t xml:space="preserve"> </w:t>
      </w:r>
      <w:r>
        <w:rPr>
          <w:sz w:val="24"/>
        </w:rPr>
        <w:t>we</w:t>
      </w:r>
      <w:r>
        <w:rPr>
          <w:spacing w:val="-1"/>
          <w:sz w:val="24"/>
        </w:rPr>
        <w:t xml:space="preserve"> </w:t>
      </w:r>
      <w:r>
        <w:rPr>
          <w:sz w:val="24"/>
        </w:rPr>
        <w:t>shall accept the</w:t>
      </w:r>
      <w:r>
        <w:rPr>
          <w:spacing w:val="-1"/>
          <w:sz w:val="24"/>
        </w:rPr>
        <w:t xml:space="preserve"> </w:t>
      </w:r>
      <w:r>
        <w:rPr>
          <w:sz w:val="24"/>
        </w:rPr>
        <w:t>prohibition from submitting</w:t>
      </w:r>
      <w:r>
        <w:rPr>
          <w:spacing w:val="-2"/>
          <w:sz w:val="24"/>
        </w:rPr>
        <w:t xml:space="preserve"> </w:t>
      </w:r>
      <w:r>
        <w:rPr>
          <w:sz w:val="24"/>
        </w:rPr>
        <w:t>bids placed by</w:t>
      </w:r>
      <w:r>
        <w:rPr>
          <w:spacing w:val="-3"/>
          <w:sz w:val="24"/>
        </w:rPr>
        <w:t xml:space="preserve"> </w:t>
      </w:r>
      <w:r>
        <w:rPr>
          <w:sz w:val="24"/>
        </w:rPr>
        <w:t>CHEWASCO. If any unethical behavior is tantamount to a fraudulent practice, we accept that such a case may be handed over to the authorities for investigation and possible prosecution.</w:t>
      </w:r>
    </w:p>
    <w:p w14:paraId="7CC9DABF">
      <w:pPr>
        <w:spacing w:before="1"/>
        <w:rPr>
          <w:sz w:val="24"/>
          <w:szCs w:val="24"/>
        </w:rPr>
      </w:pPr>
    </w:p>
    <w:p w14:paraId="73C63CB2">
      <w:pPr>
        <w:numPr>
          <w:ilvl w:val="0"/>
          <w:numId w:val="33"/>
        </w:numPr>
        <w:tabs>
          <w:tab w:val="left" w:pos="1434"/>
        </w:tabs>
        <w:ind w:right="920"/>
        <w:jc w:val="both"/>
        <w:rPr>
          <w:sz w:val="24"/>
        </w:rPr>
      </w:pPr>
      <w:r>
        <w:rPr>
          <w:sz w:val="24"/>
        </w:rPr>
        <w:t>In the process of bidding, or concluding or execution of a contract, we shall not offer any bribe, gifts, entertainment or any other undue benefits directly or indirectly to related officials, and in case it is proved that we have violated any terms of this Integrity Pact in relation with a bid, or concluding or execution of a contract, or offered bribes for favours in a contract, to win a contract, or facilitate payment which should not have been forthcoming, we</w:t>
      </w:r>
      <w:r>
        <w:rPr>
          <w:spacing w:val="-2"/>
          <w:sz w:val="24"/>
        </w:rPr>
        <w:t xml:space="preserve"> </w:t>
      </w:r>
      <w:r>
        <w:rPr>
          <w:sz w:val="24"/>
        </w:rPr>
        <w:t>shall accept</w:t>
      </w:r>
      <w:r>
        <w:rPr>
          <w:spacing w:val="-2"/>
          <w:sz w:val="24"/>
        </w:rPr>
        <w:t xml:space="preserve"> </w:t>
      </w:r>
      <w:r>
        <w:rPr>
          <w:sz w:val="24"/>
        </w:rPr>
        <w:t>the</w:t>
      </w:r>
      <w:r>
        <w:rPr>
          <w:spacing w:val="-1"/>
          <w:sz w:val="24"/>
        </w:rPr>
        <w:t xml:space="preserve"> </w:t>
      </w:r>
      <w:r>
        <w:rPr>
          <w:sz w:val="24"/>
        </w:rPr>
        <w:t>prohibition</w:t>
      </w:r>
      <w:r>
        <w:rPr>
          <w:spacing w:val="-2"/>
          <w:sz w:val="24"/>
        </w:rPr>
        <w:t xml:space="preserve"> </w:t>
      </w:r>
      <w:r>
        <w:rPr>
          <w:sz w:val="24"/>
        </w:rPr>
        <w:t>from submitting</w:t>
      </w:r>
      <w:r>
        <w:rPr>
          <w:spacing w:val="-5"/>
          <w:sz w:val="24"/>
        </w:rPr>
        <w:t xml:space="preserve"> </w:t>
      </w:r>
      <w:r>
        <w:rPr>
          <w:sz w:val="24"/>
        </w:rPr>
        <w:t>a</w:t>
      </w:r>
      <w:r>
        <w:rPr>
          <w:spacing w:val="-1"/>
          <w:sz w:val="24"/>
        </w:rPr>
        <w:t xml:space="preserve"> </w:t>
      </w:r>
      <w:r>
        <w:rPr>
          <w:sz w:val="24"/>
        </w:rPr>
        <w:t>bid</w:t>
      </w:r>
      <w:r>
        <w:rPr>
          <w:spacing w:val="-2"/>
          <w:sz w:val="24"/>
        </w:rPr>
        <w:t xml:space="preserve"> </w:t>
      </w:r>
      <w:r>
        <w:rPr>
          <w:sz w:val="24"/>
        </w:rPr>
        <w:t>placed by</w:t>
      </w:r>
      <w:r>
        <w:rPr>
          <w:spacing w:val="-5"/>
          <w:sz w:val="24"/>
        </w:rPr>
        <w:t xml:space="preserve"> </w:t>
      </w:r>
      <w:r>
        <w:rPr>
          <w:sz w:val="24"/>
        </w:rPr>
        <w:t>CHEWASCO</w:t>
      </w:r>
      <w:r>
        <w:rPr>
          <w:spacing w:val="-2"/>
          <w:sz w:val="24"/>
        </w:rPr>
        <w:t xml:space="preserve"> </w:t>
      </w:r>
      <w:r>
        <w:rPr>
          <w:sz w:val="24"/>
        </w:rPr>
        <w:t>.</w:t>
      </w:r>
      <w:r>
        <w:rPr>
          <w:spacing w:val="-8"/>
          <w:sz w:val="24"/>
        </w:rPr>
        <w:t xml:space="preserve"> </w:t>
      </w:r>
      <w:r>
        <w:rPr>
          <w:sz w:val="24"/>
        </w:rPr>
        <w:t>If</w:t>
      </w:r>
      <w:r>
        <w:rPr>
          <w:spacing w:val="-8"/>
          <w:sz w:val="24"/>
        </w:rPr>
        <w:t xml:space="preserve"> </w:t>
      </w:r>
      <w:r>
        <w:rPr>
          <w:sz w:val="24"/>
        </w:rPr>
        <w:t>proven</w:t>
      </w:r>
      <w:r>
        <w:rPr>
          <w:spacing w:val="-8"/>
          <w:sz w:val="24"/>
        </w:rPr>
        <w:t xml:space="preserve"> </w:t>
      </w:r>
      <w:r>
        <w:rPr>
          <w:sz w:val="24"/>
        </w:rPr>
        <w:t>as</w:t>
      </w:r>
      <w:r>
        <w:rPr>
          <w:spacing w:val="-9"/>
          <w:sz w:val="24"/>
        </w:rPr>
        <w:t xml:space="preserve"> </w:t>
      </w:r>
      <w:r>
        <w:rPr>
          <w:sz w:val="24"/>
        </w:rPr>
        <w:t>a</w:t>
      </w:r>
      <w:r>
        <w:rPr>
          <w:spacing w:val="-11"/>
          <w:sz w:val="24"/>
        </w:rPr>
        <w:t xml:space="preserve"> </w:t>
      </w:r>
      <w:r>
        <w:rPr>
          <w:sz w:val="24"/>
        </w:rPr>
        <w:t>fact</w:t>
      </w:r>
      <w:r>
        <w:rPr>
          <w:spacing w:val="-9"/>
          <w:sz w:val="24"/>
        </w:rPr>
        <w:t xml:space="preserve"> </w:t>
      </w:r>
      <w:r>
        <w:rPr>
          <w:sz w:val="24"/>
        </w:rPr>
        <w:t>that</w:t>
      </w:r>
      <w:r>
        <w:rPr>
          <w:spacing w:val="-10"/>
          <w:sz w:val="24"/>
        </w:rPr>
        <w:t xml:space="preserve"> </w:t>
      </w:r>
      <w:r>
        <w:rPr>
          <w:sz w:val="24"/>
        </w:rPr>
        <w:t>we</w:t>
      </w:r>
      <w:r>
        <w:rPr>
          <w:spacing w:val="-8"/>
          <w:sz w:val="24"/>
        </w:rPr>
        <w:t xml:space="preserve"> </w:t>
      </w:r>
      <w:r>
        <w:rPr>
          <w:sz w:val="24"/>
        </w:rPr>
        <w:t>have</w:t>
      </w:r>
      <w:r>
        <w:rPr>
          <w:spacing w:val="-11"/>
          <w:sz w:val="24"/>
        </w:rPr>
        <w:t xml:space="preserve"> </w:t>
      </w:r>
      <w:r>
        <w:rPr>
          <w:sz w:val="24"/>
        </w:rPr>
        <w:t>offered</w:t>
      </w:r>
      <w:r>
        <w:rPr>
          <w:spacing w:val="-10"/>
          <w:sz w:val="24"/>
        </w:rPr>
        <w:t xml:space="preserve"> </w:t>
      </w:r>
      <w:r>
        <w:rPr>
          <w:sz w:val="24"/>
        </w:rPr>
        <w:t>bribes</w:t>
      </w:r>
      <w:r>
        <w:rPr>
          <w:spacing w:val="-9"/>
          <w:sz w:val="24"/>
        </w:rPr>
        <w:t xml:space="preserve"> </w:t>
      </w:r>
      <w:r>
        <w:rPr>
          <w:sz w:val="24"/>
        </w:rPr>
        <w:t>to</w:t>
      </w:r>
      <w:r>
        <w:rPr>
          <w:spacing w:val="-6"/>
          <w:sz w:val="24"/>
        </w:rPr>
        <w:t xml:space="preserve"> </w:t>
      </w:r>
      <w:r>
        <w:rPr>
          <w:sz w:val="24"/>
        </w:rPr>
        <w:t>CHEWASCO</w:t>
      </w:r>
      <w:r>
        <w:rPr>
          <w:spacing w:val="-9"/>
          <w:sz w:val="24"/>
        </w:rPr>
        <w:t xml:space="preserve"> </w:t>
      </w:r>
      <w:r>
        <w:rPr>
          <w:sz w:val="24"/>
        </w:rPr>
        <w:t>or</w:t>
      </w:r>
      <w:r>
        <w:rPr>
          <w:spacing w:val="-10"/>
          <w:sz w:val="24"/>
        </w:rPr>
        <w:t xml:space="preserve"> </w:t>
      </w:r>
      <w:r>
        <w:rPr>
          <w:sz w:val="24"/>
        </w:rPr>
        <w:t>related officials for favours regarding a bid or contract to a bidder or a winning bidder, or for the purpose of faulty execution of the objectives of a contract, we shall accept the prohibition from</w:t>
      </w:r>
      <w:r>
        <w:rPr>
          <w:spacing w:val="-7"/>
          <w:sz w:val="24"/>
        </w:rPr>
        <w:t xml:space="preserve"> </w:t>
      </w:r>
      <w:r>
        <w:rPr>
          <w:sz w:val="24"/>
        </w:rPr>
        <w:t>submitting</w:t>
      </w:r>
      <w:r>
        <w:rPr>
          <w:spacing w:val="-10"/>
          <w:sz w:val="24"/>
        </w:rPr>
        <w:t xml:space="preserve"> </w:t>
      </w:r>
      <w:r>
        <w:rPr>
          <w:sz w:val="24"/>
        </w:rPr>
        <w:t>bids</w:t>
      </w:r>
      <w:r>
        <w:rPr>
          <w:spacing w:val="-7"/>
          <w:sz w:val="24"/>
        </w:rPr>
        <w:t xml:space="preserve"> </w:t>
      </w:r>
      <w:r>
        <w:rPr>
          <w:sz w:val="24"/>
        </w:rPr>
        <w:t>placed</w:t>
      </w:r>
      <w:r>
        <w:rPr>
          <w:spacing w:val="-7"/>
          <w:sz w:val="24"/>
        </w:rPr>
        <w:t xml:space="preserve"> </w:t>
      </w:r>
      <w:r>
        <w:rPr>
          <w:sz w:val="24"/>
        </w:rPr>
        <w:t>by</w:t>
      </w:r>
      <w:r>
        <w:rPr>
          <w:spacing w:val="-8"/>
          <w:sz w:val="24"/>
        </w:rPr>
        <w:t xml:space="preserve"> </w:t>
      </w:r>
      <w:r>
        <w:rPr>
          <w:sz w:val="24"/>
        </w:rPr>
        <w:t>CHEWASCO</w:t>
      </w:r>
      <w:r>
        <w:rPr>
          <w:spacing w:val="-7"/>
          <w:sz w:val="24"/>
        </w:rPr>
        <w:t xml:space="preserve"> </w:t>
      </w:r>
      <w:r>
        <w:rPr>
          <w:sz w:val="24"/>
        </w:rPr>
        <w:t>.</w:t>
      </w:r>
      <w:r>
        <w:rPr>
          <w:spacing w:val="-2"/>
          <w:sz w:val="24"/>
        </w:rPr>
        <w:t xml:space="preserve"> </w:t>
      </w:r>
      <w:r>
        <w:rPr>
          <w:sz w:val="24"/>
        </w:rPr>
        <w:t>If</w:t>
      </w:r>
      <w:r>
        <w:rPr>
          <w:spacing w:val="-8"/>
          <w:sz w:val="24"/>
        </w:rPr>
        <w:t xml:space="preserve"> </w:t>
      </w:r>
      <w:r>
        <w:rPr>
          <w:sz w:val="24"/>
        </w:rPr>
        <w:t>proven</w:t>
      </w:r>
      <w:r>
        <w:rPr>
          <w:spacing w:val="-7"/>
          <w:sz w:val="24"/>
        </w:rPr>
        <w:t xml:space="preserve"> </w:t>
      </w:r>
      <w:r>
        <w:rPr>
          <w:sz w:val="24"/>
        </w:rPr>
        <w:t>that</w:t>
      </w:r>
      <w:r>
        <w:rPr>
          <w:spacing w:val="-7"/>
          <w:sz w:val="24"/>
        </w:rPr>
        <w:t xml:space="preserve"> </w:t>
      </w:r>
      <w:r>
        <w:rPr>
          <w:sz w:val="24"/>
        </w:rPr>
        <w:t>we</w:t>
      </w:r>
      <w:r>
        <w:rPr>
          <w:spacing w:val="-8"/>
          <w:sz w:val="24"/>
        </w:rPr>
        <w:t xml:space="preserve"> </w:t>
      </w:r>
      <w:r>
        <w:rPr>
          <w:sz w:val="24"/>
        </w:rPr>
        <w:t>have offered bribes to CHEWASCO or related officials in relation to bidding, or concluding or execution of a contract, we shall accept the prohibition from submitting bids placed by CHEWASCO</w:t>
      </w:r>
      <w:r>
        <w:rPr>
          <w:rFonts w:hint="default"/>
          <w:sz w:val="24"/>
          <w:lang w:val="en-US"/>
        </w:rPr>
        <w:t>.</w:t>
      </w:r>
    </w:p>
    <w:p w14:paraId="4969957E">
      <w:pPr>
        <w:spacing w:before="1"/>
        <w:rPr>
          <w:sz w:val="24"/>
          <w:szCs w:val="24"/>
        </w:rPr>
      </w:pPr>
    </w:p>
    <w:p w14:paraId="5D3821AB">
      <w:pPr>
        <w:numPr>
          <w:ilvl w:val="0"/>
          <w:numId w:val="33"/>
        </w:numPr>
        <w:tabs>
          <w:tab w:val="left" w:pos="1434"/>
        </w:tabs>
        <w:ind w:right="923"/>
        <w:jc w:val="both"/>
        <w:rPr>
          <w:sz w:val="24"/>
        </w:rPr>
      </w:pPr>
      <w:r>
        <w:rPr>
          <w:sz w:val="24"/>
        </w:rPr>
        <w:t>In case it is proven that we have offered bribes to a related official or a CHEWASCO official regarding a bid, or concluding or execution of a contract, we shall accept the cancellation of the contract, and shall not file any civil, administrative or criminal appeals.</w:t>
      </w:r>
    </w:p>
    <w:p w14:paraId="23C1AC7A">
      <w:pPr>
        <w:rPr>
          <w:sz w:val="24"/>
          <w:szCs w:val="24"/>
        </w:rPr>
      </w:pPr>
    </w:p>
    <w:p w14:paraId="088DC9BB">
      <w:pPr>
        <w:numPr>
          <w:ilvl w:val="0"/>
          <w:numId w:val="33"/>
        </w:numPr>
        <w:tabs>
          <w:tab w:val="left" w:pos="1434"/>
        </w:tabs>
        <w:ind w:right="920"/>
        <w:jc w:val="both"/>
        <w:rPr>
          <w:sz w:val="24"/>
        </w:rPr>
      </w:pPr>
      <w:r>
        <w:rPr>
          <w:sz w:val="24"/>
        </w:rPr>
        <w:t>We shall make our best effort to institute a Company Code of Conduct that prohibits bribery,</w:t>
      </w:r>
      <w:r>
        <w:rPr>
          <w:spacing w:val="-7"/>
          <w:sz w:val="24"/>
        </w:rPr>
        <w:t xml:space="preserve"> </w:t>
      </w:r>
      <w:r>
        <w:rPr>
          <w:sz w:val="24"/>
        </w:rPr>
        <w:t>bid</w:t>
      </w:r>
      <w:r>
        <w:rPr>
          <w:spacing w:val="-7"/>
          <w:sz w:val="24"/>
        </w:rPr>
        <w:t xml:space="preserve"> </w:t>
      </w:r>
      <w:r>
        <w:rPr>
          <w:sz w:val="24"/>
        </w:rPr>
        <w:t>rigging/fixing</w:t>
      </w:r>
      <w:r>
        <w:rPr>
          <w:spacing w:val="-9"/>
          <w:sz w:val="24"/>
        </w:rPr>
        <w:t xml:space="preserve"> </w:t>
      </w:r>
      <w:r>
        <w:rPr>
          <w:sz w:val="24"/>
        </w:rPr>
        <w:t>or</w:t>
      </w:r>
      <w:r>
        <w:rPr>
          <w:spacing w:val="-8"/>
          <w:sz w:val="24"/>
        </w:rPr>
        <w:t xml:space="preserve"> </w:t>
      </w:r>
      <w:r>
        <w:rPr>
          <w:sz w:val="24"/>
        </w:rPr>
        <w:t>any</w:t>
      </w:r>
      <w:r>
        <w:rPr>
          <w:spacing w:val="-12"/>
          <w:sz w:val="24"/>
        </w:rPr>
        <w:t xml:space="preserve"> </w:t>
      </w:r>
      <w:r>
        <w:rPr>
          <w:sz w:val="24"/>
        </w:rPr>
        <w:t>other</w:t>
      </w:r>
      <w:r>
        <w:rPr>
          <w:spacing w:val="-6"/>
          <w:sz w:val="24"/>
        </w:rPr>
        <w:t xml:space="preserve"> </w:t>
      </w:r>
      <w:r>
        <w:rPr>
          <w:sz w:val="24"/>
        </w:rPr>
        <w:t>corrupt</w:t>
      </w:r>
      <w:r>
        <w:rPr>
          <w:spacing w:val="-7"/>
          <w:sz w:val="24"/>
        </w:rPr>
        <w:t xml:space="preserve"> </w:t>
      </w:r>
      <w:r>
        <w:rPr>
          <w:sz w:val="24"/>
        </w:rPr>
        <w:t>practices</w:t>
      </w:r>
      <w:r>
        <w:rPr>
          <w:spacing w:val="-7"/>
          <w:sz w:val="24"/>
        </w:rPr>
        <w:t xml:space="preserve"> </w:t>
      </w:r>
      <w:r>
        <w:rPr>
          <w:sz w:val="24"/>
        </w:rPr>
        <w:t>in</w:t>
      </w:r>
      <w:r>
        <w:rPr>
          <w:spacing w:val="-7"/>
          <w:sz w:val="24"/>
        </w:rPr>
        <w:t xml:space="preserve"> </w:t>
      </w:r>
      <w:r>
        <w:rPr>
          <w:sz w:val="24"/>
        </w:rPr>
        <w:t>business</w:t>
      </w:r>
      <w:r>
        <w:rPr>
          <w:spacing w:val="-7"/>
          <w:sz w:val="24"/>
        </w:rPr>
        <w:t xml:space="preserve"> </w:t>
      </w:r>
      <w:r>
        <w:rPr>
          <w:sz w:val="24"/>
        </w:rPr>
        <w:t>relations</w:t>
      </w:r>
      <w:r>
        <w:rPr>
          <w:spacing w:val="-1"/>
          <w:sz w:val="24"/>
        </w:rPr>
        <w:t xml:space="preserve"> </w:t>
      </w:r>
      <w:r>
        <w:rPr>
          <w:sz w:val="24"/>
        </w:rPr>
        <w:t>with</w:t>
      </w:r>
      <w:r>
        <w:rPr>
          <w:spacing w:val="-7"/>
          <w:sz w:val="24"/>
        </w:rPr>
        <w:t xml:space="preserve"> </w:t>
      </w:r>
      <w:r>
        <w:rPr>
          <w:sz w:val="24"/>
        </w:rPr>
        <w:t>officials and CHEWASCO, and a company regulation that prohibits any retaliatory acts toward anyone reporting inside corruption.</w:t>
      </w:r>
    </w:p>
    <w:p w14:paraId="6CFBB83F">
      <w:pPr>
        <w:rPr>
          <w:sz w:val="24"/>
          <w:szCs w:val="24"/>
        </w:rPr>
      </w:pPr>
    </w:p>
    <w:p w14:paraId="4BF41DDE">
      <w:pPr>
        <w:numPr>
          <w:ilvl w:val="0"/>
          <w:numId w:val="33"/>
        </w:numPr>
        <w:tabs>
          <w:tab w:val="left" w:pos="1454"/>
        </w:tabs>
        <w:ind w:left="1454" w:right="922" w:hanging="360"/>
        <w:jc w:val="both"/>
        <w:rPr>
          <w:sz w:val="24"/>
        </w:rPr>
      </w:pPr>
      <w:r>
        <w:rPr>
          <w:sz w:val="24"/>
        </w:rPr>
        <w:t>In</w:t>
      </w:r>
      <w:r>
        <w:rPr>
          <w:spacing w:val="-6"/>
          <w:sz w:val="24"/>
        </w:rPr>
        <w:t xml:space="preserve"> </w:t>
      </w:r>
      <w:r>
        <w:rPr>
          <w:sz w:val="24"/>
        </w:rPr>
        <w:t>addition,</w:t>
      </w:r>
      <w:r>
        <w:rPr>
          <w:spacing w:val="-3"/>
          <w:sz w:val="24"/>
        </w:rPr>
        <w:t xml:space="preserve"> </w:t>
      </w:r>
      <w:r>
        <w:rPr>
          <w:sz w:val="24"/>
        </w:rPr>
        <w:t>I</w:t>
      </w:r>
      <w:r>
        <w:rPr>
          <w:spacing w:val="-10"/>
          <w:sz w:val="24"/>
        </w:rPr>
        <w:t xml:space="preserve"> </w:t>
      </w:r>
      <w:r>
        <w:rPr>
          <w:sz w:val="24"/>
        </w:rPr>
        <w:t>confirm</w:t>
      </w:r>
      <w:r>
        <w:rPr>
          <w:spacing w:val="-5"/>
          <w:sz w:val="24"/>
        </w:rPr>
        <w:t xml:space="preserve"> </w:t>
      </w:r>
      <w:r>
        <w:rPr>
          <w:sz w:val="24"/>
        </w:rPr>
        <w:t>on</w:t>
      </w:r>
      <w:r>
        <w:rPr>
          <w:spacing w:val="-6"/>
          <w:sz w:val="24"/>
        </w:rPr>
        <w:t xml:space="preserve"> </w:t>
      </w:r>
      <w:r>
        <w:rPr>
          <w:sz w:val="24"/>
        </w:rPr>
        <w:t>behalf</w:t>
      </w:r>
      <w:r>
        <w:rPr>
          <w:spacing w:val="-6"/>
          <w:sz w:val="24"/>
        </w:rPr>
        <w:t xml:space="preserve"> </w:t>
      </w:r>
      <w:r>
        <w:rPr>
          <w:sz w:val="24"/>
        </w:rPr>
        <w:t>of</w:t>
      </w:r>
      <w:r>
        <w:rPr>
          <w:spacing w:val="-7"/>
          <w:sz w:val="24"/>
        </w:rPr>
        <w:t xml:space="preserve"> </w:t>
      </w:r>
      <w:r>
        <w:rPr>
          <w:sz w:val="24"/>
        </w:rPr>
        <w:t>the</w:t>
      </w:r>
      <w:r>
        <w:rPr>
          <w:spacing w:val="-6"/>
          <w:sz w:val="24"/>
        </w:rPr>
        <w:t xml:space="preserve"> </w:t>
      </w:r>
      <w:r>
        <w:rPr>
          <w:sz w:val="24"/>
        </w:rPr>
        <w:t>bidder</w:t>
      </w:r>
      <w:r>
        <w:rPr>
          <w:spacing w:val="-7"/>
          <w:sz w:val="24"/>
        </w:rPr>
        <w:t xml:space="preserve"> </w:t>
      </w:r>
      <w:r>
        <w:rPr>
          <w:sz w:val="24"/>
        </w:rPr>
        <w:t>that</w:t>
      </w:r>
      <w:r>
        <w:rPr>
          <w:spacing w:val="-6"/>
          <w:sz w:val="24"/>
        </w:rPr>
        <w:t xml:space="preserve"> </w:t>
      </w:r>
      <w:r>
        <w:rPr>
          <w:sz w:val="24"/>
        </w:rPr>
        <w:t>the</w:t>
      </w:r>
      <w:r>
        <w:rPr>
          <w:spacing w:val="-7"/>
          <w:sz w:val="24"/>
        </w:rPr>
        <w:t xml:space="preserve"> </w:t>
      </w:r>
      <w:r>
        <w:rPr>
          <w:sz w:val="24"/>
        </w:rPr>
        <w:t>details</w:t>
      </w:r>
      <w:r>
        <w:rPr>
          <w:spacing w:val="-5"/>
          <w:sz w:val="24"/>
        </w:rPr>
        <w:t xml:space="preserve"> </w:t>
      </w:r>
      <w:r>
        <w:rPr>
          <w:sz w:val="24"/>
        </w:rPr>
        <w:t>included</w:t>
      </w:r>
      <w:r>
        <w:rPr>
          <w:spacing w:val="-6"/>
          <w:sz w:val="24"/>
        </w:rPr>
        <w:t xml:space="preserve"> </w:t>
      </w:r>
      <w:r>
        <w:rPr>
          <w:sz w:val="24"/>
        </w:rPr>
        <w:t>in</w:t>
      </w:r>
      <w:r>
        <w:rPr>
          <w:spacing w:val="-8"/>
          <w:sz w:val="24"/>
        </w:rPr>
        <w:t xml:space="preserve"> </w:t>
      </w:r>
      <w:r>
        <w:rPr>
          <w:sz w:val="24"/>
        </w:rPr>
        <w:t>the</w:t>
      </w:r>
      <w:r>
        <w:rPr>
          <w:spacing w:val="-9"/>
          <w:sz w:val="24"/>
        </w:rPr>
        <w:t xml:space="preserve"> </w:t>
      </w:r>
      <w:r>
        <w:rPr>
          <w:sz w:val="24"/>
        </w:rPr>
        <w:t>bidders</w:t>
      </w:r>
      <w:r>
        <w:rPr>
          <w:spacing w:val="-6"/>
          <w:sz w:val="24"/>
        </w:rPr>
        <w:t xml:space="preserve"> </w:t>
      </w:r>
      <w:r>
        <w:rPr>
          <w:sz w:val="24"/>
        </w:rPr>
        <w:t>profile and</w:t>
      </w:r>
      <w:r>
        <w:rPr>
          <w:spacing w:val="-5"/>
          <w:sz w:val="24"/>
        </w:rPr>
        <w:t xml:space="preserve"> </w:t>
      </w:r>
      <w:r>
        <w:rPr>
          <w:sz w:val="24"/>
        </w:rPr>
        <w:t>experience</w:t>
      </w:r>
      <w:r>
        <w:rPr>
          <w:spacing w:val="-6"/>
          <w:sz w:val="24"/>
        </w:rPr>
        <w:t xml:space="preserve"> </w:t>
      </w:r>
      <w:r>
        <w:rPr>
          <w:sz w:val="24"/>
        </w:rPr>
        <w:t>sheet</w:t>
      </w:r>
      <w:r>
        <w:rPr>
          <w:spacing w:val="-4"/>
          <w:sz w:val="24"/>
        </w:rPr>
        <w:t xml:space="preserve"> </w:t>
      </w:r>
      <w:r>
        <w:rPr>
          <w:sz w:val="24"/>
        </w:rPr>
        <w:t>and</w:t>
      </w:r>
      <w:r>
        <w:rPr>
          <w:spacing w:val="-3"/>
          <w:sz w:val="24"/>
        </w:rPr>
        <w:t xml:space="preserve"> </w:t>
      </w:r>
      <w:r>
        <w:rPr>
          <w:sz w:val="24"/>
        </w:rPr>
        <w:t>our</w:t>
      </w:r>
      <w:r>
        <w:rPr>
          <w:spacing w:val="-6"/>
          <w:sz w:val="24"/>
        </w:rPr>
        <w:t xml:space="preserve"> </w:t>
      </w:r>
      <w:r>
        <w:rPr>
          <w:sz w:val="24"/>
        </w:rPr>
        <w:t>quotation</w:t>
      </w:r>
      <w:r>
        <w:rPr>
          <w:spacing w:val="-2"/>
          <w:sz w:val="24"/>
        </w:rPr>
        <w:t xml:space="preserve"> </w:t>
      </w:r>
      <w:r>
        <w:rPr>
          <w:sz w:val="24"/>
        </w:rPr>
        <w:t>are</w:t>
      </w:r>
      <w:r>
        <w:rPr>
          <w:spacing w:val="-4"/>
          <w:sz w:val="24"/>
        </w:rPr>
        <w:t xml:space="preserve"> </w:t>
      </w:r>
      <w:r>
        <w:rPr>
          <w:sz w:val="24"/>
        </w:rPr>
        <w:t>correct</w:t>
      </w:r>
      <w:r>
        <w:rPr>
          <w:spacing w:val="-2"/>
          <w:sz w:val="24"/>
        </w:rPr>
        <w:t xml:space="preserve"> </w:t>
      </w:r>
      <w:r>
        <w:rPr>
          <w:sz w:val="24"/>
        </w:rPr>
        <w:t>to</w:t>
      </w:r>
      <w:r>
        <w:rPr>
          <w:spacing w:val="-4"/>
          <w:sz w:val="24"/>
        </w:rPr>
        <w:t xml:space="preserve"> </w:t>
      </w:r>
      <w:r>
        <w:rPr>
          <w:sz w:val="24"/>
        </w:rPr>
        <w:t>the</w:t>
      </w:r>
      <w:r>
        <w:rPr>
          <w:spacing w:val="-5"/>
          <w:sz w:val="24"/>
        </w:rPr>
        <w:t xml:space="preserve"> </w:t>
      </w:r>
      <w:r>
        <w:rPr>
          <w:sz w:val="24"/>
        </w:rPr>
        <w:t>best</w:t>
      </w:r>
      <w:r>
        <w:rPr>
          <w:spacing w:val="-2"/>
          <w:sz w:val="24"/>
        </w:rPr>
        <w:t xml:space="preserve"> </w:t>
      </w:r>
      <w:r>
        <w:rPr>
          <w:sz w:val="24"/>
        </w:rPr>
        <w:t>of</w:t>
      </w:r>
      <w:r>
        <w:rPr>
          <w:spacing w:val="-6"/>
          <w:sz w:val="24"/>
        </w:rPr>
        <w:t xml:space="preserve"> </w:t>
      </w:r>
      <w:r>
        <w:rPr>
          <w:sz w:val="24"/>
        </w:rPr>
        <w:t>my</w:t>
      </w:r>
      <w:r>
        <w:rPr>
          <w:spacing w:val="-10"/>
          <w:sz w:val="24"/>
        </w:rPr>
        <w:t xml:space="preserve"> </w:t>
      </w:r>
      <w:r>
        <w:rPr>
          <w:sz w:val="24"/>
        </w:rPr>
        <w:t>knowledge</w:t>
      </w:r>
      <w:r>
        <w:rPr>
          <w:spacing w:val="-4"/>
          <w:sz w:val="24"/>
        </w:rPr>
        <w:t xml:space="preserve"> </w:t>
      </w:r>
      <w:r>
        <w:rPr>
          <w:sz w:val="24"/>
        </w:rPr>
        <w:t>and</w:t>
      </w:r>
      <w:r>
        <w:rPr>
          <w:spacing w:val="-3"/>
          <w:sz w:val="24"/>
        </w:rPr>
        <w:t xml:space="preserve"> </w:t>
      </w:r>
      <w:r>
        <w:rPr>
          <w:sz w:val="24"/>
        </w:rPr>
        <w:t xml:space="preserve">belief. In addition, we authorize, CHEWASCO to seek information from any source to confirm </w:t>
      </w:r>
      <w:r>
        <w:rPr>
          <w:rFonts w:hint="default"/>
          <w:sz w:val="24"/>
          <w:lang w:val="en-US"/>
        </w:rPr>
        <w:t xml:space="preserve"> </w:t>
      </w:r>
      <w:r>
        <w:rPr>
          <w:sz w:val="24"/>
        </w:rPr>
        <w:t>our compliance with the requirements of this Integrity Pact.</w:t>
      </w:r>
    </w:p>
    <w:p w14:paraId="6F732B43">
      <w:pPr>
        <w:widowControl/>
        <w:autoSpaceDE/>
        <w:autoSpaceDN/>
        <w:rPr>
          <w:sz w:val="24"/>
        </w:rPr>
        <w:sectPr>
          <w:pgSz w:w="11910" w:h="16840"/>
          <w:pgMar w:top="1340" w:right="240" w:bottom="1260" w:left="620" w:header="0" w:footer="1067" w:gutter="0"/>
          <w:cols w:space="720" w:num="1"/>
        </w:sectPr>
      </w:pPr>
    </w:p>
    <w:p w14:paraId="08A9DD9D">
      <w:pPr>
        <w:spacing w:before="74"/>
        <w:ind w:left="1454" w:right="928" w:hanging="360"/>
        <w:jc w:val="both"/>
        <w:rPr>
          <w:sz w:val="24"/>
          <w:szCs w:val="24"/>
        </w:rPr>
      </w:pPr>
      <w:r>
        <w:rPr>
          <w:sz w:val="24"/>
          <w:szCs w:val="24"/>
        </w:rPr>
        <w:t>6</w:t>
      </w:r>
      <w:r>
        <w:rPr>
          <w:spacing w:val="80"/>
          <w:w w:val="150"/>
          <w:sz w:val="24"/>
          <w:szCs w:val="24"/>
        </w:rPr>
        <w:t xml:space="preserve"> </w:t>
      </w:r>
      <w:r>
        <w:rPr>
          <w:sz w:val="24"/>
          <w:szCs w:val="24"/>
        </w:rPr>
        <w:t>The bidder authorizes CHEWASCO, to seek information from any source, including publication of the name of the bidder to confirm that the bidder is compliant with the requirements of this Integrity Pact.</w:t>
      </w:r>
    </w:p>
    <w:p w14:paraId="5F695C04">
      <w:pPr>
        <w:rPr>
          <w:sz w:val="24"/>
          <w:szCs w:val="24"/>
        </w:rPr>
      </w:pPr>
    </w:p>
    <w:p w14:paraId="2D062054">
      <w:pPr>
        <w:ind w:left="1094" w:right="925"/>
        <w:jc w:val="both"/>
        <w:rPr>
          <w:sz w:val="24"/>
          <w:szCs w:val="24"/>
        </w:rPr>
      </w:pPr>
      <w:r>
        <w:rPr>
          <w:sz w:val="24"/>
          <w:szCs w:val="24"/>
        </w:rPr>
        <w:t>We shall fulfill this Integrity Pact as a solemn oath made on the basis of mutual trust, and, if and</w:t>
      </w:r>
      <w:r>
        <w:rPr>
          <w:spacing w:val="-14"/>
          <w:sz w:val="24"/>
          <w:szCs w:val="24"/>
        </w:rPr>
        <w:t xml:space="preserve"> </w:t>
      </w:r>
      <w:r>
        <w:rPr>
          <w:sz w:val="24"/>
          <w:szCs w:val="24"/>
        </w:rPr>
        <w:t>when</w:t>
      </w:r>
      <w:r>
        <w:rPr>
          <w:spacing w:val="-12"/>
          <w:sz w:val="24"/>
          <w:szCs w:val="24"/>
        </w:rPr>
        <w:t xml:space="preserve"> </w:t>
      </w:r>
      <w:r>
        <w:rPr>
          <w:sz w:val="24"/>
          <w:szCs w:val="24"/>
        </w:rPr>
        <w:t>we</w:t>
      </w:r>
      <w:r>
        <w:rPr>
          <w:spacing w:val="-14"/>
          <w:sz w:val="24"/>
          <w:szCs w:val="24"/>
        </w:rPr>
        <w:t xml:space="preserve"> </w:t>
      </w:r>
      <w:r>
        <w:rPr>
          <w:sz w:val="24"/>
          <w:szCs w:val="24"/>
        </w:rPr>
        <w:t>win</w:t>
      </w:r>
      <w:r>
        <w:rPr>
          <w:spacing w:val="-12"/>
          <w:sz w:val="24"/>
          <w:szCs w:val="24"/>
        </w:rPr>
        <w:t xml:space="preserve"> </w:t>
      </w:r>
      <w:r>
        <w:rPr>
          <w:sz w:val="24"/>
          <w:szCs w:val="24"/>
        </w:rPr>
        <w:t>a</w:t>
      </w:r>
      <w:r>
        <w:rPr>
          <w:spacing w:val="-15"/>
          <w:sz w:val="24"/>
          <w:szCs w:val="24"/>
        </w:rPr>
        <w:t xml:space="preserve"> </w:t>
      </w:r>
      <w:r>
        <w:rPr>
          <w:sz w:val="24"/>
          <w:szCs w:val="24"/>
        </w:rPr>
        <w:t>bid,</w:t>
      </w:r>
      <w:r>
        <w:rPr>
          <w:spacing w:val="-12"/>
          <w:sz w:val="24"/>
          <w:szCs w:val="24"/>
        </w:rPr>
        <w:t xml:space="preserve"> </w:t>
      </w:r>
      <w:r>
        <w:rPr>
          <w:sz w:val="24"/>
          <w:szCs w:val="24"/>
        </w:rPr>
        <w:t>we</w:t>
      </w:r>
      <w:r>
        <w:rPr>
          <w:spacing w:val="-15"/>
          <w:sz w:val="24"/>
          <w:szCs w:val="24"/>
        </w:rPr>
        <w:t xml:space="preserve"> </w:t>
      </w:r>
      <w:r>
        <w:rPr>
          <w:sz w:val="24"/>
          <w:szCs w:val="24"/>
        </w:rPr>
        <w:t>shall</w:t>
      </w:r>
      <w:r>
        <w:rPr>
          <w:spacing w:val="-14"/>
          <w:sz w:val="24"/>
          <w:szCs w:val="24"/>
        </w:rPr>
        <w:t xml:space="preserve"> </w:t>
      </w:r>
      <w:r>
        <w:rPr>
          <w:sz w:val="24"/>
          <w:szCs w:val="24"/>
        </w:rPr>
        <w:t>sign</w:t>
      </w:r>
      <w:r>
        <w:rPr>
          <w:spacing w:val="-12"/>
          <w:sz w:val="24"/>
          <w:szCs w:val="24"/>
        </w:rPr>
        <w:t xml:space="preserve"> </w:t>
      </w:r>
      <w:r>
        <w:rPr>
          <w:sz w:val="24"/>
          <w:szCs w:val="24"/>
        </w:rPr>
        <w:t>and</w:t>
      </w:r>
      <w:r>
        <w:rPr>
          <w:spacing w:val="-14"/>
          <w:sz w:val="24"/>
          <w:szCs w:val="24"/>
        </w:rPr>
        <w:t xml:space="preserve"> </w:t>
      </w:r>
      <w:r>
        <w:rPr>
          <w:sz w:val="24"/>
          <w:szCs w:val="24"/>
        </w:rPr>
        <w:t>fulfill</w:t>
      </w:r>
      <w:r>
        <w:rPr>
          <w:spacing w:val="-14"/>
          <w:sz w:val="24"/>
          <w:szCs w:val="24"/>
        </w:rPr>
        <w:t xml:space="preserve"> </w:t>
      </w:r>
      <w:r>
        <w:rPr>
          <w:sz w:val="24"/>
          <w:szCs w:val="24"/>
        </w:rPr>
        <w:t>the</w:t>
      </w:r>
      <w:r>
        <w:rPr>
          <w:spacing w:val="-13"/>
          <w:sz w:val="24"/>
          <w:szCs w:val="24"/>
        </w:rPr>
        <w:t xml:space="preserve"> </w:t>
      </w:r>
      <w:r>
        <w:rPr>
          <w:sz w:val="24"/>
          <w:szCs w:val="24"/>
        </w:rPr>
        <w:t>above</w:t>
      </w:r>
      <w:r>
        <w:rPr>
          <w:spacing w:val="-13"/>
          <w:sz w:val="24"/>
          <w:szCs w:val="24"/>
        </w:rPr>
        <w:t xml:space="preserve"> </w:t>
      </w:r>
      <w:r>
        <w:rPr>
          <w:sz w:val="24"/>
          <w:szCs w:val="24"/>
        </w:rPr>
        <w:t>as</w:t>
      </w:r>
      <w:r>
        <w:rPr>
          <w:spacing w:val="-14"/>
          <w:sz w:val="24"/>
          <w:szCs w:val="24"/>
        </w:rPr>
        <w:t xml:space="preserve"> </w:t>
      </w:r>
      <w:r>
        <w:rPr>
          <w:sz w:val="24"/>
          <w:szCs w:val="24"/>
        </w:rPr>
        <w:t>a</w:t>
      </w:r>
      <w:r>
        <w:rPr>
          <w:spacing w:val="-13"/>
          <w:sz w:val="24"/>
          <w:szCs w:val="24"/>
        </w:rPr>
        <w:t xml:space="preserve"> </w:t>
      </w:r>
      <w:r>
        <w:rPr>
          <w:sz w:val="24"/>
          <w:szCs w:val="24"/>
        </w:rPr>
        <w:t>“Special</w:t>
      </w:r>
      <w:r>
        <w:rPr>
          <w:spacing w:val="-14"/>
          <w:sz w:val="24"/>
          <w:szCs w:val="24"/>
        </w:rPr>
        <w:t xml:space="preserve"> </w:t>
      </w:r>
      <w:r>
        <w:rPr>
          <w:sz w:val="24"/>
          <w:szCs w:val="24"/>
        </w:rPr>
        <w:t>Condition</w:t>
      </w:r>
      <w:r>
        <w:rPr>
          <w:spacing w:val="-14"/>
          <w:sz w:val="24"/>
          <w:szCs w:val="24"/>
        </w:rPr>
        <w:t xml:space="preserve"> </w:t>
      </w:r>
      <w:r>
        <w:rPr>
          <w:sz w:val="24"/>
          <w:szCs w:val="24"/>
        </w:rPr>
        <w:t>of</w:t>
      </w:r>
      <w:r>
        <w:rPr>
          <w:spacing w:val="-15"/>
          <w:sz w:val="24"/>
          <w:szCs w:val="24"/>
        </w:rPr>
        <w:t xml:space="preserve"> </w:t>
      </w:r>
      <w:r>
        <w:rPr>
          <w:sz w:val="24"/>
          <w:szCs w:val="24"/>
        </w:rPr>
        <w:t>Contract,” and not file any civil, administrative or criminal appeals regarding any of the above terms.</w:t>
      </w:r>
    </w:p>
    <w:p w14:paraId="54BCDE83">
      <w:pPr>
        <w:rPr>
          <w:sz w:val="24"/>
          <w:szCs w:val="24"/>
        </w:rPr>
      </w:pPr>
    </w:p>
    <w:p w14:paraId="7BD738B0">
      <w:pPr>
        <w:tabs>
          <w:tab w:val="left" w:pos="2533"/>
          <w:tab w:val="left" w:pos="8948"/>
        </w:tabs>
        <w:ind w:left="1094"/>
        <w:jc w:val="both"/>
        <w:rPr>
          <w:sz w:val="24"/>
          <w:szCs w:val="24"/>
        </w:rPr>
      </w:pPr>
      <w:r>
        <w:rPr>
          <w:spacing w:val="-2"/>
          <w:sz w:val="24"/>
          <w:szCs w:val="24"/>
        </w:rPr>
        <w:t>Dated:</w:t>
      </w:r>
      <w:r>
        <w:rPr>
          <w:sz w:val="24"/>
          <w:szCs w:val="24"/>
        </w:rPr>
        <w:tab/>
      </w:r>
      <w:r>
        <w:rPr>
          <w:sz w:val="24"/>
          <w:szCs w:val="24"/>
          <w:u w:val="single"/>
        </w:rPr>
        <w:tab/>
      </w:r>
    </w:p>
    <w:p w14:paraId="6C0F1CB6">
      <w:pPr>
        <w:rPr>
          <w:sz w:val="24"/>
          <w:szCs w:val="24"/>
        </w:rPr>
      </w:pPr>
    </w:p>
    <w:p w14:paraId="610AC9AD">
      <w:pPr>
        <w:rPr>
          <w:sz w:val="24"/>
          <w:szCs w:val="24"/>
        </w:rPr>
      </w:pPr>
    </w:p>
    <w:p w14:paraId="3B7CCA2C">
      <w:pPr>
        <w:tabs>
          <w:tab w:val="left" w:pos="2533"/>
          <w:tab w:val="left" w:pos="8948"/>
        </w:tabs>
        <w:ind w:left="2795" w:right="2095" w:hanging="1702"/>
        <w:rPr>
          <w:sz w:val="24"/>
          <w:szCs w:val="24"/>
        </w:rPr>
      </w:pPr>
      <w:r>
        <w:rPr>
          <w:sz w:val="24"/>
          <w:szCs w:val="24"/>
        </w:rPr>
        <w:t>Signed by:</w:t>
      </w:r>
      <w:r>
        <w:rPr>
          <w:sz w:val="24"/>
          <w:szCs w:val="24"/>
        </w:rPr>
        <w:tab/>
      </w:r>
      <w:r>
        <w:rPr>
          <w:sz w:val="24"/>
          <w:szCs w:val="24"/>
          <w:u w:val="single"/>
        </w:rPr>
        <w:tab/>
      </w:r>
      <w:r>
        <w:rPr>
          <w:sz w:val="24"/>
          <w:szCs w:val="24"/>
          <w:u w:val="single"/>
        </w:rPr>
        <w:tab/>
      </w:r>
      <w:r>
        <w:rPr>
          <w:sz w:val="24"/>
          <w:szCs w:val="24"/>
        </w:rPr>
        <w:t xml:space="preserve"> (Managing Director)</w:t>
      </w:r>
    </w:p>
    <w:p w14:paraId="59CAB4E4">
      <w:pPr>
        <w:rPr>
          <w:sz w:val="24"/>
          <w:szCs w:val="24"/>
        </w:rPr>
      </w:pPr>
    </w:p>
    <w:p w14:paraId="6B04A1AA">
      <w:pPr>
        <w:tabs>
          <w:tab w:val="left" w:pos="9395"/>
        </w:tabs>
        <w:spacing w:before="1"/>
        <w:ind w:left="1094"/>
        <w:rPr>
          <w:sz w:val="24"/>
          <w:szCs w:val="24"/>
        </w:rPr>
      </w:pPr>
      <w:r>
        <w:rPr>
          <w:sz w:val="24"/>
          <w:szCs w:val="24"/>
        </w:rPr>
        <w:t xml:space="preserve">Full Name printed: </w:t>
      </w:r>
      <w:r>
        <w:rPr>
          <w:sz w:val="24"/>
          <w:szCs w:val="24"/>
          <w:u w:val="single"/>
        </w:rPr>
        <w:tab/>
      </w:r>
    </w:p>
    <w:p w14:paraId="5FC69EAC">
      <w:pPr>
        <w:widowControl/>
        <w:autoSpaceDE/>
        <w:autoSpaceDN/>
        <w:sectPr>
          <w:pgSz w:w="11910" w:h="16840"/>
          <w:pgMar w:top="1340" w:right="240" w:bottom="1260" w:left="620" w:header="0" w:footer="1067" w:gutter="0"/>
          <w:cols w:space="720" w:num="1"/>
        </w:sectPr>
      </w:pPr>
    </w:p>
    <w:p w14:paraId="126E1F10">
      <w:pPr>
        <w:spacing w:before="77"/>
        <w:ind w:left="1814"/>
        <w:rPr>
          <w:b/>
          <w:sz w:val="28"/>
        </w:rPr>
      </w:pPr>
      <w:r>
        <w:rPr>
          <w:b/>
          <w:sz w:val="28"/>
        </w:rPr>
        <w:t>PRE-TENDER</w:t>
      </w:r>
      <w:r>
        <w:rPr>
          <w:b/>
          <w:spacing w:val="-6"/>
          <w:sz w:val="28"/>
        </w:rPr>
        <w:t xml:space="preserve"> </w:t>
      </w:r>
      <w:r>
        <w:rPr>
          <w:b/>
          <w:sz w:val="28"/>
        </w:rPr>
        <w:t>SITE</w:t>
      </w:r>
      <w:r>
        <w:rPr>
          <w:b/>
          <w:spacing w:val="-4"/>
          <w:sz w:val="28"/>
        </w:rPr>
        <w:t xml:space="preserve"> </w:t>
      </w:r>
      <w:r>
        <w:rPr>
          <w:b/>
          <w:sz w:val="28"/>
        </w:rPr>
        <w:t>VISIT</w:t>
      </w:r>
      <w:r>
        <w:rPr>
          <w:b/>
          <w:spacing w:val="-3"/>
          <w:sz w:val="28"/>
        </w:rPr>
        <w:t xml:space="preserve"> </w:t>
      </w:r>
      <w:r>
        <w:rPr>
          <w:b/>
          <w:spacing w:val="-2"/>
          <w:sz w:val="28"/>
        </w:rPr>
        <w:t>CERTIFICATE</w:t>
      </w:r>
    </w:p>
    <w:p w14:paraId="5703B3D4">
      <w:pPr>
        <w:spacing w:before="236"/>
        <w:ind w:left="1094"/>
        <w:rPr>
          <w:b/>
          <w:sz w:val="24"/>
          <w:szCs w:val="24"/>
        </w:rPr>
      </w:pPr>
      <w:r>
        <w:rPr>
          <w:sz w:val="24"/>
        </w:rPr>
        <w:t>To:</w:t>
      </w:r>
      <w:r>
        <w:rPr>
          <w:spacing w:val="57"/>
          <w:sz w:val="24"/>
        </w:rPr>
        <w:t xml:space="preserve"> </w:t>
      </w:r>
      <w:r>
        <w:rPr>
          <w:b/>
          <w:sz w:val="24"/>
        </w:rPr>
        <w:t>CHEMUSUSU WATER COMPANY LIMITED</w:t>
      </w:r>
    </w:p>
    <w:p w14:paraId="5BF64158">
      <w:pPr>
        <w:tabs>
          <w:tab w:val="left" w:leader="dot" w:pos="8360"/>
        </w:tabs>
        <w:ind w:left="1094"/>
        <w:rPr>
          <w:sz w:val="24"/>
          <w:szCs w:val="24"/>
        </w:rPr>
      </w:pPr>
      <w:r>
        <w:rPr>
          <w:spacing w:val="-2"/>
          <w:sz w:val="24"/>
          <w:szCs w:val="24"/>
        </w:rPr>
        <w:t>WHEREAS</w:t>
      </w:r>
      <w:r>
        <w:rPr>
          <w:sz w:val="24"/>
          <w:szCs w:val="24"/>
        </w:rPr>
        <w:tab/>
      </w:r>
      <w:r>
        <w:rPr>
          <w:sz w:val="24"/>
          <w:szCs w:val="24"/>
        </w:rPr>
        <w:t>[name</w:t>
      </w:r>
      <w:r>
        <w:rPr>
          <w:spacing w:val="-13"/>
          <w:sz w:val="24"/>
          <w:szCs w:val="24"/>
        </w:rPr>
        <w:t xml:space="preserve"> </w:t>
      </w:r>
      <w:r>
        <w:rPr>
          <w:sz w:val="24"/>
          <w:szCs w:val="24"/>
        </w:rPr>
        <w:t>of</w:t>
      </w:r>
      <w:r>
        <w:rPr>
          <w:spacing w:val="-13"/>
          <w:sz w:val="24"/>
          <w:szCs w:val="24"/>
        </w:rPr>
        <w:t xml:space="preserve"> </w:t>
      </w:r>
      <w:r>
        <w:rPr>
          <w:spacing w:val="-2"/>
          <w:sz w:val="24"/>
          <w:szCs w:val="24"/>
        </w:rPr>
        <w:t>tenderer]</w:t>
      </w:r>
    </w:p>
    <w:p w14:paraId="78E9A396">
      <w:pPr>
        <w:tabs>
          <w:tab w:val="left" w:pos="1979"/>
          <w:tab w:val="left" w:pos="2624"/>
          <w:tab w:val="left" w:pos="3404"/>
          <w:tab w:val="left" w:pos="4011"/>
          <w:tab w:val="left" w:pos="5186"/>
          <w:tab w:val="left" w:pos="5714"/>
          <w:tab w:val="left" w:pos="7045"/>
          <w:tab w:val="left" w:pos="7439"/>
          <w:tab w:val="left" w:pos="8487"/>
          <w:tab w:val="left" w:pos="8880"/>
          <w:tab w:val="left" w:pos="9763"/>
        </w:tabs>
        <w:ind w:left="1094"/>
        <w:rPr>
          <w:sz w:val="24"/>
          <w:szCs w:val="24"/>
        </w:rPr>
      </w:pPr>
      <w:r>
        <w:rPr>
          <w:spacing w:val="-2"/>
          <w:sz w:val="24"/>
          <w:szCs w:val="24"/>
        </w:rPr>
        <w:t>(Herein</w:t>
      </w:r>
      <w:r>
        <w:rPr>
          <w:sz w:val="24"/>
          <w:szCs w:val="24"/>
        </w:rPr>
        <w:tab/>
      </w:r>
      <w:r>
        <w:rPr>
          <w:spacing w:val="-2"/>
          <w:sz w:val="24"/>
          <w:szCs w:val="24"/>
        </w:rPr>
        <w:t>after</w:t>
      </w:r>
      <w:r>
        <w:rPr>
          <w:sz w:val="24"/>
          <w:szCs w:val="24"/>
        </w:rPr>
        <w:tab/>
      </w:r>
      <w:r>
        <w:rPr>
          <w:spacing w:val="-2"/>
          <w:sz w:val="24"/>
          <w:szCs w:val="24"/>
        </w:rPr>
        <w:t>called</w:t>
      </w:r>
      <w:r>
        <w:rPr>
          <w:sz w:val="24"/>
          <w:szCs w:val="24"/>
        </w:rPr>
        <w:tab/>
      </w:r>
      <w:r>
        <w:rPr>
          <w:spacing w:val="-4"/>
          <w:sz w:val="24"/>
          <w:szCs w:val="24"/>
        </w:rPr>
        <w:t>“the</w:t>
      </w:r>
      <w:r>
        <w:rPr>
          <w:sz w:val="24"/>
          <w:szCs w:val="24"/>
        </w:rPr>
        <w:tab/>
      </w:r>
      <w:r>
        <w:rPr>
          <w:spacing w:val="-2"/>
          <w:sz w:val="24"/>
          <w:szCs w:val="24"/>
        </w:rPr>
        <w:t>tenderer”)</w:t>
      </w:r>
      <w:r>
        <w:rPr>
          <w:sz w:val="24"/>
          <w:szCs w:val="24"/>
        </w:rPr>
        <w:tab/>
      </w:r>
      <w:r>
        <w:rPr>
          <w:spacing w:val="-5"/>
          <w:sz w:val="24"/>
          <w:szCs w:val="24"/>
        </w:rPr>
        <w:t>has</w:t>
      </w:r>
      <w:r>
        <w:rPr>
          <w:sz w:val="24"/>
          <w:szCs w:val="24"/>
        </w:rPr>
        <w:tab/>
      </w:r>
      <w:r>
        <w:rPr>
          <w:spacing w:val="-2"/>
          <w:sz w:val="24"/>
          <w:szCs w:val="24"/>
        </w:rPr>
        <w:t>undertaken,</w:t>
      </w:r>
      <w:r>
        <w:rPr>
          <w:sz w:val="24"/>
          <w:szCs w:val="24"/>
        </w:rPr>
        <w:tab/>
      </w:r>
      <w:r>
        <w:rPr>
          <w:spacing w:val="-5"/>
          <w:sz w:val="24"/>
          <w:szCs w:val="24"/>
        </w:rPr>
        <w:t>in</w:t>
      </w:r>
      <w:r>
        <w:rPr>
          <w:sz w:val="24"/>
          <w:szCs w:val="24"/>
        </w:rPr>
        <w:tab/>
      </w:r>
      <w:r>
        <w:rPr>
          <w:spacing w:val="-2"/>
          <w:sz w:val="24"/>
          <w:szCs w:val="24"/>
        </w:rPr>
        <w:t>response</w:t>
      </w:r>
      <w:r>
        <w:rPr>
          <w:sz w:val="24"/>
          <w:szCs w:val="24"/>
        </w:rPr>
        <w:tab/>
      </w:r>
      <w:r>
        <w:rPr>
          <w:spacing w:val="-5"/>
          <w:sz w:val="24"/>
          <w:szCs w:val="24"/>
        </w:rPr>
        <w:t>to</w:t>
      </w:r>
      <w:r>
        <w:rPr>
          <w:sz w:val="24"/>
          <w:szCs w:val="24"/>
        </w:rPr>
        <w:tab/>
      </w:r>
      <w:r>
        <w:rPr>
          <w:spacing w:val="-2"/>
          <w:sz w:val="24"/>
          <w:szCs w:val="24"/>
        </w:rPr>
        <w:t>Tender</w:t>
      </w:r>
      <w:r>
        <w:rPr>
          <w:sz w:val="24"/>
          <w:szCs w:val="24"/>
        </w:rPr>
        <w:tab/>
      </w:r>
      <w:r>
        <w:rPr>
          <w:spacing w:val="-5"/>
          <w:sz w:val="24"/>
          <w:szCs w:val="24"/>
        </w:rPr>
        <w:t>No.</w:t>
      </w:r>
    </w:p>
    <w:p w14:paraId="254919C9">
      <w:pPr>
        <w:ind w:left="1094"/>
        <w:rPr>
          <w:sz w:val="24"/>
          <w:szCs w:val="24"/>
        </w:rPr>
      </w:pPr>
      <w:r>
        <w:rPr>
          <w:b/>
          <w:sz w:val="24"/>
        </w:rPr>
        <w:t>CHEWASCO/WSP/TENDER/</w:t>
      </w:r>
      <w:r>
        <w:rPr>
          <w:rFonts w:hint="default"/>
          <w:b/>
          <w:sz w:val="24"/>
          <w:lang w:val="en-US"/>
        </w:rPr>
        <w:t>10</w:t>
      </w:r>
      <w:r>
        <w:rPr>
          <w:b/>
          <w:sz w:val="24"/>
        </w:rPr>
        <w:t xml:space="preserve">/2024-2027 </w:t>
      </w:r>
      <w:r>
        <w:rPr>
          <w:sz w:val="24"/>
        </w:rPr>
        <w:t>for</w:t>
      </w:r>
      <w:r>
        <w:rPr>
          <w:spacing w:val="-3"/>
          <w:sz w:val="24"/>
        </w:rPr>
        <w:t xml:space="preserve"> </w:t>
      </w:r>
      <w:r>
        <w:rPr>
          <w:rFonts w:hint="default"/>
          <w:b/>
          <w:bCs w:val="0"/>
          <w:sz w:val="24"/>
          <w:lang w:val="en-US"/>
        </w:rPr>
        <w:t xml:space="preserve">purchase of cctv, clock in system, projector and laptops </w:t>
      </w:r>
      <w:r>
        <w:rPr>
          <w:sz w:val="24"/>
          <w:szCs w:val="24"/>
        </w:rPr>
        <w:t>AND</w:t>
      </w:r>
      <w:r>
        <w:rPr>
          <w:spacing w:val="-1"/>
          <w:sz w:val="24"/>
          <w:szCs w:val="24"/>
        </w:rPr>
        <w:t xml:space="preserve"> </w:t>
      </w:r>
      <w:r>
        <w:rPr>
          <w:sz w:val="24"/>
          <w:szCs w:val="24"/>
        </w:rPr>
        <w:t>WHEREAS it has been stipulated by you in the</w:t>
      </w:r>
      <w:r>
        <w:rPr>
          <w:spacing w:val="-1"/>
          <w:sz w:val="24"/>
          <w:szCs w:val="24"/>
        </w:rPr>
        <w:t xml:space="preserve"> </w:t>
      </w:r>
      <w:r>
        <w:rPr>
          <w:sz w:val="24"/>
          <w:szCs w:val="24"/>
        </w:rPr>
        <w:t>said tender</w:t>
      </w:r>
      <w:r>
        <w:rPr>
          <w:spacing w:val="-1"/>
          <w:sz w:val="24"/>
          <w:szCs w:val="24"/>
        </w:rPr>
        <w:t xml:space="preserve"> </w:t>
      </w:r>
      <w:r>
        <w:rPr>
          <w:sz w:val="24"/>
          <w:szCs w:val="24"/>
        </w:rPr>
        <w:t>that the</w:t>
      </w:r>
      <w:r>
        <w:rPr>
          <w:spacing w:val="-1"/>
          <w:sz w:val="24"/>
          <w:szCs w:val="24"/>
        </w:rPr>
        <w:t xml:space="preserve"> </w:t>
      </w:r>
      <w:r>
        <w:rPr>
          <w:sz w:val="24"/>
          <w:szCs w:val="24"/>
        </w:rPr>
        <w:t>tenderer</w:t>
      </w:r>
      <w:r>
        <w:rPr>
          <w:spacing w:val="-1"/>
          <w:sz w:val="24"/>
          <w:szCs w:val="24"/>
        </w:rPr>
        <w:t xml:space="preserve"> </w:t>
      </w:r>
      <w:r>
        <w:rPr>
          <w:sz w:val="24"/>
          <w:szCs w:val="24"/>
        </w:rPr>
        <w:t>shall quote prices as per the site visit, I/we hereby issue this viewing certificate confirming:</w:t>
      </w:r>
    </w:p>
    <w:p w14:paraId="7B40AB20">
      <w:pPr>
        <w:rPr>
          <w:sz w:val="24"/>
          <w:szCs w:val="24"/>
        </w:rPr>
      </w:pPr>
    </w:p>
    <w:p w14:paraId="63A42A2D">
      <w:pPr>
        <w:numPr>
          <w:ilvl w:val="0"/>
          <w:numId w:val="34"/>
        </w:numPr>
        <w:tabs>
          <w:tab w:val="left" w:pos="1814"/>
        </w:tabs>
        <w:ind w:right="926"/>
        <w:rPr>
          <w:sz w:val="24"/>
        </w:rPr>
      </w:pPr>
      <w:r>
        <w:rPr>
          <w:sz w:val="24"/>
        </w:rPr>
        <w:t>the</w:t>
      </w:r>
      <w:r>
        <w:rPr>
          <w:spacing w:val="-3"/>
          <w:sz w:val="24"/>
        </w:rPr>
        <w:t xml:space="preserve"> </w:t>
      </w:r>
      <w:r>
        <w:rPr>
          <w:sz w:val="24"/>
        </w:rPr>
        <w:t>costs</w:t>
      </w:r>
      <w:r>
        <w:rPr>
          <w:spacing w:val="-3"/>
          <w:sz w:val="24"/>
        </w:rPr>
        <w:t xml:space="preserve"> </w:t>
      </w:r>
      <w:r>
        <w:rPr>
          <w:sz w:val="24"/>
        </w:rPr>
        <w:t>and</w:t>
      </w:r>
      <w:r>
        <w:rPr>
          <w:spacing w:val="-3"/>
          <w:sz w:val="24"/>
        </w:rPr>
        <w:t xml:space="preserve"> </w:t>
      </w:r>
      <w:r>
        <w:rPr>
          <w:sz w:val="24"/>
        </w:rPr>
        <w:t>prices</w:t>
      </w:r>
      <w:r>
        <w:rPr>
          <w:spacing w:val="-3"/>
          <w:sz w:val="24"/>
        </w:rPr>
        <w:t xml:space="preserve"> </w:t>
      </w:r>
      <w:r>
        <w:rPr>
          <w:sz w:val="24"/>
        </w:rPr>
        <w:t>quoted</w:t>
      </w:r>
      <w:r>
        <w:rPr>
          <w:spacing w:val="-3"/>
          <w:sz w:val="24"/>
        </w:rPr>
        <w:t xml:space="preserve"> </w:t>
      </w:r>
      <w:r>
        <w:rPr>
          <w:sz w:val="24"/>
        </w:rPr>
        <w:t>are</w:t>
      </w:r>
      <w:r>
        <w:rPr>
          <w:spacing w:val="-5"/>
          <w:sz w:val="24"/>
        </w:rPr>
        <w:t xml:space="preserve"> </w:t>
      </w:r>
      <w:r>
        <w:rPr>
          <w:sz w:val="24"/>
        </w:rPr>
        <w:t>based</w:t>
      </w:r>
      <w:r>
        <w:rPr>
          <w:spacing w:val="-3"/>
          <w:sz w:val="24"/>
        </w:rPr>
        <w:t xml:space="preserve"> </w:t>
      </w:r>
      <w:r>
        <w:rPr>
          <w:sz w:val="24"/>
        </w:rPr>
        <w:t>on</w:t>
      </w:r>
      <w:r>
        <w:rPr>
          <w:spacing w:val="-3"/>
          <w:sz w:val="24"/>
        </w:rPr>
        <w:t xml:space="preserve"> </w:t>
      </w:r>
      <w:r>
        <w:rPr>
          <w:sz w:val="24"/>
        </w:rPr>
        <w:t>actual</w:t>
      </w:r>
      <w:r>
        <w:rPr>
          <w:spacing w:val="-3"/>
          <w:sz w:val="24"/>
        </w:rPr>
        <w:t xml:space="preserve"> </w:t>
      </w:r>
      <w:r>
        <w:rPr>
          <w:sz w:val="24"/>
        </w:rPr>
        <w:t>needs</w:t>
      </w:r>
      <w:r>
        <w:rPr>
          <w:spacing w:val="-3"/>
          <w:sz w:val="24"/>
        </w:rPr>
        <w:t xml:space="preserve"> </w:t>
      </w:r>
      <w:r>
        <w:rPr>
          <w:sz w:val="24"/>
        </w:rPr>
        <w:t>and</w:t>
      </w:r>
      <w:r>
        <w:rPr>
          <w:spacing w:val="-3"/>
          <w:sz w:val="24"/>
        </w:rPr>
        <w:t xml:space="preserve"> </w:t>
      </w:r>
      <w:r>
        <w:rPr>
          <w:sz w:val="24"/>
        </w:rPr>
        <w:t>scope</w:t>
      </w:r>
      <w:r>
        <w:rPr>
          <w:spacing w:val="-4"/>
          <w:sz w:val="24"/>
        </w:rPr>
        <w:t xml:space="preserve"> </w:t>
      </w:r>
      <w:r>
        <w:rPr>
          <w:sz w:val="24"/>
        </w:rPr>
        <w:t>of</w:t>
      </w:r>
      <w:r>
        <w:rPr>
          <w:spacing w:val="-3"/>
          <w:sz w:val="24"/>
        </w:rPr>
        <w:t xml:space="preserve"> </w:t>
      </w:r>
      <w:r>
        <w:rPr>
          <w:sz w:val="24"/>
        </w:rPr>
        <w:t>services</w:t>
      </w:r>
      <w:r>
        <w:rPr>
          <w:spacing w:val="-1"/>
          <w:sz w:val="24"/>
        </w:rPr>
        <w:t xml:space="preserve"> </w:t>
      </w:r>
      <w:r>
        <w:rPr>
          <w:sz w:val="24"/>
        </w:rPr>
        <w:t>and</w:t>
      </w:r>
      <w:r>
        <w:rPr>
          <w:spacing w:val="-3"/>
          <w:sz w:val="24"/>
        </w:rPr>
        <w:t xml:space="preserve"> </w:t>
      </w:r>
      <w:r>
        <w:rPr>
          <w:sz w:val="24"/>
        </w:rPr>
        <w:t>are</w:t>
      </w:r>
      <w:r>
        <w:rPr>
          <w:spacing w:val="-5"/>
          <w:sz w:val="24"/>
        </w:rPr>
        <w:t xml:space="preserve"> </w:t>
      </w:r>
      <w:r>
        <w:rPr>
          <w:sz w:val="24"/>
        </w:rPr>
        <w:t>not speculative; and</w:t>
      </w:r>
    </w:p>
    <w:p w14:paraId="5A12C3A6">
      <w:pPr>
        <w:numPr>
          <w:ilvl w:val="0"/>
          <w:numId w:val="34"/>
        </w:numPr>
        <w:tabs>
          <w:tab w:val="left" w:pos="1814"/>
        </w:tabs>
        <w:spacing w:before="1"/>
        <w:ind w:right="924"/>
        <w:rPr>
          <w:sz w:val="24"/>
        </w:rPr>
      </w:pPr>
      <w:r>
        <w:rPr>
          <w:sz w:val="24"/>
        </w:rPr>
        <w:t>I/we</w:t>
      </w:r>
      <w:r>
        <w:rPr>
          <w:spacing w:val="-12"/>
          <w:sz w:val="24"/>
        </w:rPr>
        <w:t xml:space="preserve"> </w:t>
      </w:r>
      <w:r>
        <w:rPr>
          <w:sz w:val="24"/>
        </w:rPr>
        <w:t>visited</w:t>
      </w:r>
      <w:r>
        <w:rPr>
          <w:spacing w:val="-11"/>
          <w:sz w:val="24"/>
        </w:rPr>
        <w:t xml:space="preserve"> </w:t>
      </w:r>
      <w:r>
        <w:rPr>
          <w:sz w:val="24"/>
        </w:rPr>
        <w:t>the</w:t>
      </w:r>
      <w:r>
        <w:rPr>
          <w:spacing w:val="-10"/>
          <w:sz w:val="24"/>
        </w:rPr>
        <w:t xml:space="preserve"> </w:t>
      </w:r>
      <w:r>
        <w:rPr>
          <w:sz w:val="24"/>
        </w:rPr>
        <w:t>CHEWASCO</w:t>
      </w:r>
      <w:r>
        <w:rPr>
          <w:spacing w:val="-10"/>
          <w:sz w:val="24"/>
        </w:rPr>
        <w:t xml:space="preserve"> </w:t>
      </w:r>
      <w:r>
        <w:rPr>
          <w:sz w:val="24"/>
        </w:rPr>
        <w:t>site</w:t>
      </w:r>
      <w:r>
        <w:rPr>
          <w:spacing w:val="-12"/>
          <w:sz w:val="24"/>
        </w:rPr>
        <w:t xml:space="preserve"> </w:t>
      </w:r>
      <w:r>
        <w:rPr>
          <w:sz w:val="24"/>
        </w:rPr>
        <w:t>and</w:t>
      </w:r>
      <w:r>
        <w:rPr>
          <w:spacing w:val="-11"/>
          <w:sz w:val="24"/>
        </w:rPr>
        <w:t xml:space="preserve"> </w:t>
      </w:r>
      <w:r>
        <w:rPr>
          <w:sz w:val="24"/>
        </w:rPr>
        <w:t>will</w:t>
      </w:r>
      <w:r>
        <w:rPr>
          <w:spacing w:val="-10"/>
          <w:sz w:val="24"/>
        </w:rPr>
        <w:t xml:space="preserve"> </w:t>
      </w:r>
      <w:r>
        <w:rPr>
          <w:sz w:val="24"/>
        </w:rPr>
        <w:t>provide</w:t>
      </w:r>
      <w:r>
        <w:rPr>
          <w:spacing w:val="-12"/>
          <w:sz w:val="24"/>
        </w:rPr>
        <w:t xml:space="preserve"> </w:t>
      </w:r>
      <w:r>
        <w:rPr>
          <w:sz w:val="24"/>
        </w:rPr>
        <w:t>the</w:t>
      </w:r>
      <w:r>
        <w:rPr>
          <w:spacing w:val="-11"/>
          <w:sz w:val="24"/>
        </w:rPr>
        <w:t xml:space="preserve"> </w:t>
      </w:r>
      <w:r>
        <w:rPr>
          <w:sz w:val="24"/>
        </w:rPr>
        <w:t>services</w:t>
      </w:r>
      <w:r>
        <w:rPr>
          <w:spacing w:val="-10"/>
          <w:sz w:val="24"/>
        </w:rPr>
        <w:t xml:space="preserve"> </w:t>
      </w:r>
      <w:r>
        <w:rPr>
          <w:sz w:val="24"/>
        </w:rPr>
        <w:t>as</w:t>
      </w:r>
      <w:r>
        <w:rPr>
          <w:spacing w:val="-10"/>
          <w:sz w:val="24"/>
        </w:rPr>
        <w:t xml:space="preserve"> </w:t>
      </w:r>
      <w:r>
        <w:rPr>
          <w:sz w:val="24"/>
        </w:rPr>
        <w:t>per</w:t>
      </w:r>
      <w:r>
        <w:rPr>
          <w:spacing w:val="-11"/>
          <w:sz w:val="24"/>
        </w:rPr>
        <w:t xml:space="preserve"> </w:t>
      </w:r>
      <w:r>
        <w:rPr>
          <w:sz w:val="24"/>
        </w:rPr>
        <w:t>Section</w:t>
      </w:r>
      <w:r>
        <w:rPr>
          <w:spacing w:val="-11"/>
          <w:sz w:val="24"/>
        </w:rPr>
        <w:t xml:space="preserve"> </w:t>
      </w:r>
      <w:r>
        <w:rPr>
          <w:sz w:val="24"/>
        </w:rPr>
        <w:t>VI-(Description of Services) of the tender document and as per the needs applicable to the site.</w:t>
      </w:r>
    </w:p>
    <w:p w14:paraId="57EDDF90">
      <w:pPr>
        <w:rPr>
          <w:sz w:val="24"/>
          <w:szCs w:val="24"/>
        </w:rPr>
      </w:pPr>
    </w:p>
    <w:p w14:paraId="48436385">
      <w:pPr>
        <w:tabs>
          <w:tab w:val="left" w:pos="9532"/>
        </w:tabs>
        <w:spacing w:line="480" w:lineRule="auto"/>
        <w:ind w:left="1094" w:right="1511"/>
        <w:rPr>
          <w:sz w:val="24"/>
          <w:szCs w:val="24"/>
        </w:rPr>
      </w:pPr>
      <w:r>
        <w:rPr>
          <w:sz w:val="24"/>
          <w:szCs w:val="24"/>
        </w:rPr>
        <w:t xml:space="preserve">Name of CHEWASCO representative confirming visit: ……………………………………… Signature of CHEWASCO representative confirming visit: </w:t>
      </w:r>
      <w:r>
        <w:rPr>
          <w:sz w:val="24"/>
          <w:szCs w:val="24"/>
          <w:u w:val="single"/>
        </w:rPr>
        <w:tab/>
      </w:r>
    </w:p>
    <w:p w14:paraId="04D2227A">
      <w:pPr>
        <w:tabs>
          <w:tab w:val="left" w:pos="5569"/>
        </w:tabs>
        <w:ind w:left="1094"/>
        <w:rPr>
          <w:sz w:val="24"/>
          <w:szCs w:val="24"/>
        </w:rPr>
      </w:pPr>
      <w:r>
        <w:rPr>
          <w:sz w:val="24"/>
          <w:szCs w:val="24"/>
        </w:rPr>
        <w:t xml:space="preserve">Date: </w:t>
      </w:r>
      <w:r>
        <w:rPr>
          <w:sz w:val="24"/>
          <w:szCs w:val="24"/>
          <w:u w:val="single"/>
        </w:rPr>
        <w:tab/>
      </w:r>
    </w:p>
    <w:p w14:paraId="191F425C">
      <w:pPr>
        <w:rPr>
          <w:sz w:val="24"/>
          <w:szCs w:val="24"/>
        </w:rPr>
      </w:pPr>
    </w:p>
    <w:p w14:paraId="2383A1C1">
      <w:pPr>
        <w:tabs>
          <w:tab w:val="left" w:pos="10060"/>
        </w:tabs>
        <w:spacing w:line="480" w:lineRule="auto"/>
        <w:ind w:left="1094" w:right="983"/>
        <w:rPr>
          <w:sz w:val="24"/>
          <w:szCs w:val="24"/>
        </w:rPr>
      </w:pPr>
      <w:r>
        <w:rPr>
          <w:sz w:val="24"/>
          <w:szCs w:val="24"/>
        </w:rPr>
        <w:t xml:space="preserve">Name of the HR Manager’s representative confirming visit: ………………………………... Signature of HR Manager’s representative confirming visit: </w:t>
      </w:r>
      <w:r>
        <w:rPr>
          <w:sz w:val="24"/>
          <w:szCs w:val="24"/>
          <w:u w:val="single"/>
        </w:rPr>
        <w:tab/>
      </w:r>
    </w:p>
    <w:p w14:paraId="25575D01">
      <w:pPr>
        <w:tabs>
          <w:tab w:val="left" w:pos="5569"/>
        </w:tabs>
        <w:spacing w:before="1"/>
        <w:ind w:left="1094"/>
        <w:rPr>
          <w:sz w:val="24"/>
          <w:szCs w:val="24"/>
        </w:rPr>
      </w:pPr>
      <w:r>
        <w:rPr>
          <w:sz w:val="24"/>
          <w:szCs w:val="24"/>
        </w:rPr>
        <w:t xml:space="preserve">Date: </w:t>
      </w:r>
      <w:r>
        <w:rPr>
          <w:sz w:val="24"/>
          <w:szCs w:val="24"/>
          <w:u w:val="single"/>
        </w:rPr>
        <w:tab/>
      </w:r>
    </w:p>
    <w:p w14:paraId="1A61903D">
      <w:pPr>
        <w:rPr>
          <w:sz w:val="24"/>
          <w:szCs w:val="24"/>
        </w:rPr>
      </w:pPr>
    </w:p>
    <w:p w14:paraId="2E1F5E6E">
      <w:pPr>
        <w:rPr>
          <w:sz w:val="24"/>
          <w:szCs w:val="24"/>
        </w:rPr>
      </w:pPr>
    </w:p>
    <w:p w14:paraId="04ECD8B0">
      <w:pPr>
        <w:tabs>
          <w:tab w:val="left" w:pos="10152"/>
        </w:tabs>
        <w:ind w:left="1094"/>
        <w:rPr>
          <w:sz w:val="24"/>
          <w:szCs w:val="24"/>
        </w:rPr>
      </w:pPr>
      <w:r>
        <w:rPr>
          <w:sz w:val="24"/>
          <w:szCs w:val="24"/>
        </w:rPr>
        <w:t xml:space="preserve">Name of Tenderer’s authorized signatory: </w:t>
      </w:r>
      <w:r>
        <w:rPr>
          <w:sz w:val="24"/>
          <w:szCs w:val="24"/>
          <w:u w:val="single"/>
        </w:rPr>
        <w:tab/>
      </w:r>
    </w:p>
    <w:p w14:paraId="61222904">
      <w:pPr>
        <w:rPr>
          <w:sz w:val="24"/>
          <w:szCs w:val="24"/>
        </w:rPr>
      </w:pPr>
    </w:p>
    <w:p w14:paraId="458AD7BC">
      <w:pPr>
        <w:tabs>
          <w:tab w:val="left" w:pos="10133"/>
        </w:tabs>
        <w:ind w:left="1094"/>
        <w:rPr>
          <w:sz w:val="24"/>
          <w:szCs w:val="24"/>
        </w:rPr>
      </w:pPr>
      <w:r>
        <w:rPr>
          <w:sz w:val="24"/>
          <w:szCs w:val="24"/>
        </w:rPr>
        <w:t xml:space="preserve">Signature of the Tenderer’s authorized signatory: </w:t>
      </w:r>
      <w:r>
        <w:rPr>
          <w:sz w:val="24"/>
          <w:szCs w:val="24"/>
          <w:u w:val="single"/>
        </w:rPr>
        <w:tab/>
      </w:r>
    </w:p>
    <w:p w14:paraId="2DA1B9F6">
      <w:pPr>
        <w:rPr>
          <w:sz w:val="24"/>
          <w:szCs w:val="24"/>
        </w:rPr>
      </w:pPr>
    </w:p>
    <w:p w14:paraId="2A3AC90B">
      <w:pPr>
        <w:tabs>
          <w:tab w:val="left" w:pos="5569"/>
        </w:tabs>
        <w:ind w:left="1094"/>
        <w:rPr>
          <w:sz w:val="24"/>
          <w:szCs w:val="24"/>
        </w:rPr>
      </w:pPr>
      <w:r>
        <w:rPr>
          <w:sz w:val="24"/>
          <w:szCs w:val="24"/>
        </w:rPr>
        <w:t>Date:</w:t>
      </w:r>
      <w:r>
        <w:rPr>
          <w:spacing w:val="80"/>
          <w:sz w:val="24"/>
          <w:szCs w:val="24"/>
        </w:rPr>
        <w:t xml:space="preserve"> </w:t>
      </w:r>
      <w:r>
        <w:rPr>
          <w:sz w:val="24"/>
          <w:szCs w:val="24"/>
          <w:u w:val="single"/>
        </w:rPr>
        <w:tab/>
      </w:r>
    </w:p>
    <w:p w14:paraId="5C5BE06C">
      <w:pPr>
        <w:widowControl/>
        <w:autoSpaceDE/>
        <w:autoSpaceDN/>
        <w:sectPr>
          <w:pgSz w:w="11910" w:h="16840"/>
          <w:pgMar w:top="1340" w:right="240" w:bottom="1260" w:left="620" w:header="0" w:footer="1067" w:gutter="0"/>
          <w:cols w:space="720" w:num="1"/>
        </w:sectPr>
      </w:pPr>
    </w:p>
    <w:p w14:paraId="1B6245D7">
      <w:pPr>
        <w:numPr>
          <w:ilvl w:val="1"/>
          <w:numId w:val="19"/>
        </w:numPr>
        <w:tabs>
          <w:tab w:val="left" w:pos="1093"/>
        </w:tabs>
        <w:spacing w:before="78"/>
        <w:ind w:left="1093" w:hanging="991"/>
        <w:rPr>
          <w:b/>
          <w:sz w:val="24"/>
        </w:rPr>
      </w:pPr>
      <w:r>
        <w:rPr>
          <w:b/>
          <w:sz w:val="24"/>
        </w:rPr>
        <w:t>LETTER</w:t>
      </w:r>
      <w:r>
        <w:rPr>
          <w:b/>
          <w:spacing w:val="-2"/>
          <w:sz w:val="24"/>
        </w:rPr>
        <w:t xml:space="preserve"> </w:t>
      </w:r>
      <w:r>
        <w:rPr>
          <w:b/>
          <w:sz w:val="24"/>
        </w:rPr>
        <w:t>OF</w:t>
      </w:r>
      <w:r>
        <w:rPr>
          <w:b/>
          <w:spacing w:val="-3"/>
          <w:sz w:val="24"/>
        </w:rPr>
        <w:t xml:space="preserve"> </w:t>
      </w:r>
      <w:r>
        <w:rPr>
          <w:b/>
          <w:sz w:val="24"/>
        </w:rPr>
        <w:t>NOTIFICATION</w:t>
      </w:r>
      <w:r>
        <w:rPr>
          <w:b/>
          <w:spacing w:val="-2"/>
          <w:sz w:val="24"/>
        </w:rPr>
        <w:t xml:space="preserve"> </w:t>
      </w:r>
      <w:r>
        <w:rPr>
          <w:b/>
          <w:sz w:val="24"/>
        </w:rPr>
        <w:t>OF</w:t>
      </w:r>
      <w:r>
        <w:rPr>
          <w:b/>
          <w:spacing w:val="-3"/>
          <w:sz w:val="24"/>
        </w:rPr>
        <w:t xml:space="preserve"> </w:t>
      </w:r>
      <w:r>
        <w:rPr>
          <w:b/>
          <w:spacing w:val="-4"/>
          <w:sz w:val="24"/>
        </w:rPr>
        <w:t>AWARD</w:t>
      </w:r>
    </w:p>
    <w:p w14:paraId="0C766E03">
      <w:pPr>
        <w:spacing w:before="132"/>
        <w:rPr>
          <w:b/>
          <w:sz w:val="24"/>
          <w:szCs w:val="24"/>
        </w:rPr>
      </w:pPr>
    </w:p>
    <w:p w14:paraId="5F51566B">
      <w:pPr>
        <w:ind w:left="6135"/>
        <w:rPr>
          <w:sz w:val="24"/>
          <w:szCs w:val="24"/>
        </w:rPr>
      </w:pPr>
      <w:r>
        <w:rPr>
          <w:sz w:val="24"/>
          <w:szCs w:val="24"/>
        </w:rPr>
        <w:t>Address</w:t>
      </w:r>
      <w:r>
        <w:rPr>
          <w:spacing w:val="-1"/>
          <w:sz w:val="24"/>
          <w:szCs w:val="24"/>
        </w:rPr>
        <w:t xml:space="preserve"> </w:t>
      </w:r>
      <w:r>
        <w:rPr>
          <w:sz w:val="24"/>
          <w:szCs w:val="24"/>
        </w:rPr>
        <w:t>of</w:t>
      </w:r>
      <w:r>
        <w:rPr>
          <w:spacing w:val="-2"/>
          <w:sz w:val="24"/>
          <w:szCs w:val="24"/>
        </w:rPr>
        <w:t xml:space="preserve"> </w:t>
      </w:r>
      <w:r>
        <w:rPr>
          <w:sz w:val="24"/>
          <w:szCs w:val="24"/>
        </w:rPr>
        <w:t>Procuring</w:t>
      </w:r>
      <w:r>
        <w:rPr>
          <w:spacing w:val="-1"/>
          <w:sz w:val="24"/>
          <w:szCs w:val="24"/>
        </w:rPr>
        <w:t xml:space="preserve"> </w:t>
      </w:r>
      <w:r>
        <w:rPr>
          <w:spacing w:val="-2"/>
          <w:sz w:val="24"/>
          <w:szCs w:val="24"/>
        </w:rPr>
        <w:t>Entity</w:t>
      </w:r>
    </w:p>
    <w:p w14:paraId="643B14FF">
      <w:pPr>
        <w:spacing w:before="17"/>
        <w:rPr>
          <w:sz w:val="20"/>
          <w:szCs w:val="24"/>
        </w:rPr>
      </w:pPr>
      <w:r>
        <w:rPr>
          <w:sz w:val="24"/>
          <w:szCs w:val="24"/>
        </w:rPr>
        <mc:AlternateContent>
          <mc:Choice Requires="wps">
            <w:drawing>
              <wp:anchor distT="0" distB="0" distL="0" distR="0" simplePos="0" relativeHeight="251670528" behindDoc="1" locked="0" layoutInCell="1" allowOverlap="1">
                <wp:simplePos x="0" y="0"/>
                <wp:positionH relativeFrom="page">
                  <wp:posOffset>4365625</wp:posOffset>
                </wp:positionH>
                <wp:positionV relativeFrom="paragraph">
                  <wp:posOffset>172720</wp:posOffset>
                </wp:positionV>
                <wp:extent cx="1600200" cy="1270"/>
                <wp:effectExtent l="0" t="0" r="19050" b="17780"/>
                <wp:wrapTopAndBottom/>
                <wp:docPr id="20" name="Graphic 20"/>
                <wp:cNvGraphicFramePr/>
                <a:graphic xmlns:a="http://schemas.openxmlformats.org/drawingml/2006/main">
                  <a:graphicData uri="http://schemas.microsoft.com/office/word/2010/wordprocessingShape">
                    <wps:wsp>
                      <wps:cNvSpPr/>
                      <wps:spPr>
                        <a:xfrm>
                          <a:off x="0" y="0"/>
                          <a:ext cx="1600200" cy="1270"/>
                        </a:xfrm>
                        <a:custGeom>
                          <a:avLst/>
                          <a:gdLst/>
                          <a:ahLst/>
                          <a:cxnLst/>
                          <a:rect l="l" t="t" r="r" b="b"/>
                          <a:pathLst>
                            <a:path w="1600200">
                              <a:moveTo>
                                <a:pt x="0" y="0"/>
                              </a:moveTo>
                              <a:lnTo>
                                <a:pt x="16002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20" o:spid="_x0000_s1026" o:spt="100" style="position:absolute;left:0pt;margin-left:343.75pt;margin-top:13.6pt;height:0.1pt;width:126pt;mso-position-horizontal-relative:page;mso-wrap-distance-bottom:0pt;mso-wrap-distance-top:0pt;z-index:-251645952;mso-width-relative:page;mso-height-relative:page;" filled="f" stroked="t" coordsize="1600200,1" o:gfxdata="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pd8Ik2AAAAAkBAAAPAAAAAAAAAAEA&#10;IAAAACIAAABkcnMvZG93bnJldi54bWxQSwECFAAUAAAACACHTuJAi2cA/Q8CAAB8BAAADgAAAAAA&#10;AAABACAAAAAnAQAAZHJzL2Uyb0RvYy54bWxQSwUGAAAAAAYABgBZAQAAqAUAAAAA&#10;" path="m0,0l1600200,0e">
                <v:fill on="f" focussize="0,0"/>
                <v:stroke weight="0.487086614173228pt" color="#000000" joinstyle="round"/>
                <v:imagedata o:title=""/>
                <o:lock v:ext="edit" aspectratio="f"/>
                <v:textbox inset="0mm,0mm,0mm,0mm"/>
                <w10:wrap type="topAndBottom"/>
              </v:shape>
            </w:pict>
          </mc:Fallback>
        </mc:AlternateContent>
      </w:r>
      <w:r>
        <w:rPr>
          <w:sz w:val="24"/>
          <w:szCs w:val="24"/>
        </w:rPr>
        <mc:AlternateContent>
          <mc:Choice Requires="wps">
            <w:drawing>
              <wp:anchor distT="0" distB="0" distL="0" distR="0" simplePos="0" relativeHeight="251671552" behindDoc="1" locked="0" layoutInCell="1" allowOverlap="1">
                <wp:simplePos x="0" y="0"/>
                <wp:positionH relativeFrom="page">
                  <wp:posOffset>4365625</wp:posOffset>
                </wp:positionH>
                <wp:positionV relativeFrom="paragraph">
                  <wp:posOffset>347980</wp:posOffset>
                </wp:positionV>
                <wp:extent cx="1600200" cy="1270"/>
                <wp:effectExtent l="0" t="0" r="19050" b="17780"/>
                <wp:wrapTopAndBottom/>
                <wp:docPr id="21" name="Graphic 21"/>
                <wp:cNvGraphicFramePr/>
                <a:graphic xmlns:a="http://schemas.openxmlformats.org/drawingml/2006/main">
                  <a:graphicData uri="http://schemas.microsoft.com/office/word/2010/wordprocessingShape">
                    <wps:wsp>
                      <wps:cNvSpPr/>
                      <wps:spPr>
                        <a:xfrm>
                          <a:off x="0" y="0"/>
                          <a:ext cx="1600200" cy="1270"/>
                        </a:xfrm>
                        <a:custGeom>
                          <a:avLst/>
                          <a:gdLst/>
                          <a:ahLst/>
                          <a:cxnLst/>
                          <a:rect l="l" t="t" r="r" b="b"/>
                          <a:pathLst>
                            <a:path w="1600200">
                              <a:moveTo>
                                <a:pt x="0" y="0"/>
                              </a:moveTo>
                              <a:lnTo>
                                <a:pt x="16002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21" o:spid="_x0000_s1026" o:spt="100" style="position:absolute;left:0pt;margin-left:343.75pt;margin-top:27.4pt;height:0.1pt;width:126pt;mso-position-horizontal-relative:page;mso-wrap-distance-bottom:0pt;mso-wrap-distance-top:0pt;z-index:-251644928;mso-width-relative:page;mso-height-relative:page;" filled="f" stroked="t" coordsize="1600200,1" o:gfxdata="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WVoqj2AAAAAkBAAAPAAAAAAAAAAEA&#10;IAAAACIAAABkcnMvZG93bnJldi54bWxQSwECFAAUAAAACACHTuJAsEnFnA8CAAB8BAAADgAAAAAA&#10;AAABACAAAAAnAQAAZHJzL2Uyb0RvYy54bWxQSwUGAAAAAAYABgBZAQAAqAUAAAAA&#10;" path="m0,0l1600200,0e">
                <v:fill on="f" focussize="0,0"/>
                <v:stroke weight="0.487086614173228pt" color="#000000" joinstyle="round"/>
                <v:imagedata o:title=""/>
                <o:lock v:ext="edit" aspectratio="f"/>
                <v:textbox inset="0mm,0mm,0mm,0mm"/>
                <w10:wrap type="topAndBottom"/>
              </v:shape>
            </w:pict>
          </mc:Fallback>
        </mc:AlternateContent>
      </w:r>
    </w:p>
    <w:p w14:paraId="6838C01A">
      <w:pPr>
        <w:spacing w:before="17"/>
        <w:rPr>
          <w:sz w:val="20"/>
          <w:szCs w:val="24"/>
        </w:rPr>
      </w:pPr>
    </w:p>
    <w:p w14:paraId="7C024012">
      <w:pPr>
        <w:tabs>
          <w:tab w:val="left" w:pos="3909"/>
        </w:tabs>
        <w:ind w:left="1094"/>
        <w:rPr>
          <w:sz w:val="24"/>
          <w:szCs w:val="24"/>
        </w:rPr>
      </w:pPr>
      <w:r>
        <w:rPr>
          <w:spacing w:val="-5"/>
          <w:sz w:val="24"/>
          <w:szCs w:val="24"/>
        </w:rPr>
        <w:t>To:</w:t>
      </w:r>
      <w:r>
        <w:rPr>
          <w:sz w:val="24"/>
          <w:szCs w:val="24"/>
          <w:u w:val="single"/>
        </w:rPr>
        <w:tab/>
      </w:r>
    </w:p>
    <w:p w14:paraId="6D39F245">
      <w:pPr>
        <w:spacing w:before="8"/>
        <w:rPr>
          <w:sz w:val="19"/>
          <w:szCs w:val="24"/>
        </w:rPr>
      </w:pPr>
      <w:r>
        <w:rPr>
          <w:sz w:val="24"/>
          <w:szCs w:val="24"/>
        </w:rPr>
        <mc:AlternateContent>
          <mc:Choice Requires="wps">
            <w:drawing>
              <wp:anchor distT="0" distB="0" distL="0" distR="0" simplePos="0" relativeHeight="251672576" behindDoc="1" locked="0" layoutInCell="1" allowOverlap="1">
                <wp:simplePos x="0" y="0"/>
                <wp:positionH relativeFrom="page">
                  <wp:posOffset>1088390</wp:posOffset>
                </wp:positionH>
                <wp:positionV relativeFrom="paragraph">
                  <wp:posOffset>159385</wp:posOffset>
                </wp:positionV>
                <wp:extent cx="1715135" cy="7620"/>
                <wp:effectExtent l="0" t="0" r="0" b="0"/>
                <wp:wrapTopAndBottom/>
                <wp:docPr id="22" name="Graphic 22"/>
                <wp:cNvGraphicFramePr/>
                <a:graphic xmlns:a="http://schemas.openxmlformats.org/drawingml/2006/main">
                  <a:graphicData uri="http://schemas.microsoft.com/office/word/2010/wordprocessingShape">
                    <wps:wsp>
                      <wps:cNvSpPr/>
                      <wps:spPr>
                        <a:xfrm>
                          <a:off x="0" y="0"/>
                          <a:ext cx="1715135" cy="7620"/>
                        </a:xfrm>
                        <a:custGeom>
                          <a:avLst/>
                          <a:gdLst/>
                          <a:ahLst/>
                          <a:cxnLst/>
                          <a:rect l="l" t="t" r="r" b="b"/>
                          <a:pathLst>
                            <a:path w="1715135" h="7620">
                              <a:moveTo>
                                <a:pt x="1714753" y="0"/>
                              </a:moveTo>
                              <a:lnTo>
                                <a:pt x="0" y="0"/>
                              </a:lnTo>
                              <a:lnTo>
                                <a:pt x="0" y="7620"/>
                              </a:lnTo>
                              <a:lnTo>
                                <a:pt x="1714753" y="7620"/>
                              </a:lnTo>
                              <a:lnTo>
                                <a:pt x="1714753" y="0"/>
                              </a:lnTo>
                              <a:close/>
                            </a:path>
                          </a:pathLst>
                        </a:custGeom>
                        <a:solidFill>
                          <a:srgbClr val="000000"/>
                        </a:solidFill>
                      </wps:spPr>
                      <wps:bodyPr wrap="square" lIns="0" tIns="0" rIns="0" bIns="0" rtlCol="0">
                        <a:noAutofit/>
                      </wps:bodyPr>
                    </wps:wsp>
                  </a:graphicData>
                </a:graphic>
              </wp:anchor>
            </w:drawing>
          </mc:Choice>
          <mc:Fallback>
            <w:pict>
              <v:shape id="Graphic 22" o:spid="_x0000_s1026" o:spt="100" style="position:absolute;left:0pt;margin-left:85.7pt;margin-top:12.55pt;height:0.6pt;width:135.05pt;mso-position-horizontal-relative:page;mso-wrap-distance-bottom:0pt;mso-wrap-distance-top:0pt;z-index:-251643904;mso-width-relative:page;mso-height-relative:page;" fillcolor="#000000" filled="t" stroked="f" coordsize="1715135,7620" o:gfxdata="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2rM&#10;itkAAAAJAQAADwAAAAAAAAABACAAAAAiAAAAZHJzL2Rvd25yZXYueG1sUEsBAhQAFAAAAAgAh07i&#10;QK+GU90hAgAA3gQAAA4AAAAAAAAAAQAgAAAAKAEAAGRycy9lMm9Eb2MueG1sUEsFBgAAAAAGAAYA&#10;WQEAALsFAAAAAA==&#10;" path="m1714753,0l0,0,0,7620,1714753,7620,1714753,0xe">
                <v:fill on="t" focussize="0,0"/>
                <v:stroke on="f"/>
                <v:imagedata o:title=""/>
                <o:lock v:ext="edit" aspectratio="f"/>
                <v:textbox inset="0mm,0mm,0mm,0mm"/>
                <w10:wrap type="topAndBottom"/>
              </v:shape>
            </w:pict>
          </mc:Fallback>
        </mc:AlternateContent>
      </w:r>
      <w:r>
        <w:rPr>
          <w:sz w:val="24"/>
          <w:szCs w:val="24"/>
        </w:rPr>
        <mc:AlternateContent>
          <mc:Choice Requires="wps">
            <w:drawing>
              <wp:anchor distT="0" distB="0" distL="0" distR="0" simplePos="0" relativeHeight="251673600" behindDoc="1" locked="0" layoutInCell="1" allowOverlap="1">
                <wp:simplePos x="0" y="0"/>
                <wp:positionH relativeFrom="page">
                  <wp:posOffset>1088390</wp:posOffset>
                </wp:positionH>
                <wp:positionV relativeFrom="paragraph">
                  <wp:posOffset>334645</wp:posOffset>
                </wp:positionV>
                <wp:extent cx="1715135" cy="7620"/>
                <wp:effectExtent l="0" t="0" r="0" b="0"/>
                <wp:wrapTopAndBottom/>
                <wp:docPr id="23" name="Graphic 23"/>
                <wp:cNvGraphicFramePr/>
                <a:graphic xmlns:a="http://schemas.openxmlformats.org/drawingml/2006/main">
                  <a:graphicData uri="http://schemas.microsoft.com/office/word/2010/wordprocessingShape">
                    <wps:wsp>
                      <wps:cNvSpPr/>
                      <wps:spPr>
                        <a:xfrm>
                          <a:off x="0" y="0"/>
                          <a:ext cx="1715135" cy="7620"/>
                        </a:xfrm>
                        <a:custGeom>
                          <a:avLst/>
                          <a:gdLst/>
                          <a:ahLst/>
                          <a:cxnLst/>
                          <a:rect l="l" t="t" r="r" b="b"/>
                          <a:pathLst>
                            <a:path w="1715135" h="7620">
                              <a:moveTo>
                                <a:pt x="1714753" y="0"/>
                              </a:moveTo>
                              <a:lnTo>
                                <a:pt x="0" y="0"/>
                              </a:lnTo>
                              <a:lnTo>
                                <a:pt x="0" y="7620"/>
                              </a:lnTo>
                              <a:lnTo>
                                <a:pt x="1714753" y="7620"/>
                              </a:lnTo>
                              <a:lnTo>
                                <a:pt x="1714753" y="0"/>
                              </a:lnTo>
                              <a:close/>
                            </a:path>
                          </a:pathLst>
                        </a:custGeom>
                        <a:solidFill>
                          <a:srgbClr val="000000"/>
                        </a:solidFill>
                      </wps:spPr>
                      <wps:bodyPr wrap="square" lIns="0" tIns="0" rIns="0" bIns="0" rtlCol="0">
                        <a:noAutofit/>
                      </wps:bodyPr>
                    </wps:wsp>
                  </a:graphicData>
                </a:graphic>
              </wp:anchor>
            </w:drawing>
          </mc:Choice>
          <mc:Fallback>
            <w:pict>
              <v:shape id="Graphic 23" o:spid="_x0000_s1026" o:spt="100" style="position:absolute;left:0pt;margin-left:85.7pt;margin-top:26.35pt;height:0.6pt;width:135.05pt;mso-position-horizontal-relative:page;mso-wrap-distance-bottom:0pt;mso-wrap-distance-top:0pt;z-index:-251642880;mso-width-relative:page;mso-height-relative:page;" fillcolor="#000000" filled="t" stroked="f" coordsize="1715135,7620" o:gfxdata="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d0Qe&#10;XtoAAAAJAQAADwAAAAAAAAABACAAAAAiAAAAZHJzL2Rvd25yZXYueG1sUEsBAhQAFAAAAAgAh07i&#10;QLINgOogAgAA3gQAAA4AAAAAAAAAAQAgAAAAKQEAAGRycy9lMm9Eb2MueG1sUEsFBgAAAAAGAAYA&#10;WQEAALsFAAAAAA==&#10;" path="m1714753,0l0,0,0,7620,1714753,7620,1714753,0xe">
                <v:fill on="t" focussize="0,0"/>
                <v:stroke on="f"/>
                <v:imagedata o:title=""/>
                <o:lock v:ext="edit" aspectratio="f"/>
                <v:textbox inset="0mm,0mm,0mm,0mm"/>
                <w10:wrap type="topAndBottom"/>
              </v:shape>
            </w:pict>
          </mc:Fallback>
        </mc:AlternateContent>
      </w:r>
      <w:r>
        <w:rPr>
          <w:sz w:val="24"/>
          <w:szCs w:val="24"/>
        </w:rPr>
        <mc:AlternateContent>
          <mc:Choice Requires="wps">
            <w:drawing>
              <wp:anchor distT="0" distB="0" distL="0" distR="0" simplePos="0" relativeHeight="251674624" behindDoc="1" locked="0" layoutInCell="1" allowOverlap="1">
                <wp:simplePos x="0" y="0"/>
                <wp:positionH relativeFrom="page">
                  <wp:posOffset>1088390</wp:posOffset>
                </wp:positionH>
                <wp:positionV relativeFrom="paragraph">
                  <wp:posOffset>509905</wp:posOffset>
                </wp:positionV>
                <wp:extent cx="1715135" cy="7620"/>
                <wp:effectExtent l="0" t="0" r="0" b="0"/>
                <wp:wrapTopAndBottom/>
                <wp:docPr id="24" name="Graphic 24"/>
                <wp:cNvGraphicFramePr/>
                <a:graphic xmlns:a="http://schemas.openxmlformats.org/drawingml/2006/main">
                  <a:graphicData uri="http://schemas.microsoft.com/office/word/2010/wordprocessingShape">
                    <wps:wsp>
                      <wps:cNvSpPr/>
                      <wps:spPr>
                        <a:xfrm>
                          <a:off x="0" y="0"/>
                          <a:ext cx="1715135" cy="7620"/>
                        </a:xfrm>
                        <a:custGeom>
                          <a:avLst/>
                          <a:gdLst/>
                          <a:ahLst/>
                          <a:cxnLst/>
                          <a:rect l="l" t="t" r="r" b="b"/>
                          <a:pathLst>
                            <a:path w="1715135" h="7620">
                              <a:moveTo>
                                <a:pt x="1714753" y="0"/>
                              </a:moveTo>
                              <a:lnTo>
                                <a:pt x="0" y="0"/>
                              </a:lnTo>
                              <a:lnTo>
                                <a:pt x="0" y="7620"/>
                              </a:lnTo>
                              <a:lnTo>
                                <a:pt x="1714753" y="7620"/>
                              </a:lnTo>
                              <a:lnTo>
                                <a:pt x="1714753" y="0"/>
                              </a:lnTo>
                              <a:close/>
                            </a:path>
                          </a:pathLst>
                        </a:custGeom>
                        <a:solidFill>
                          <a:srgbClr val="000000"/>
                        </a:solidFill>
                      </wps:spPr>
                      <wps:bodyPr wrap="square" lIns="0" tIns="0" rIns="0" bIns="0" rtlCol="0">
                        <a:noAutofit/>
                      </wps:bodyPr>
                    </wps:wsp>
                  </a:graphicData>
                </a:graphic>
              </wp:anchor>
            </w:drawing>
          </mc:Choice>
          <mc:Fallback>
            <w:pict>
              <v:shape id="Graphic 24" o:spid="_x0000_s1026" o:spt="100" style="position:absolute;left:0pt;margin-left:85.7pt;margin-top:40.15pt;height:0.6pt;width:135.05pt;mso-position-horizontal-relative:page;mso-wrap-distance-bottom:0pt;mso-wrap-distance-top:0pt;z-index:-251641856;mso-width-relative:page;mso-height-relative:page;" fillcolor="#000000" filled="t" stroked="f" coordsize="1715135,7620" o:gfxdata="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Bgm&#10;UF/aAAAACQEAAA8AAAAAAAAAAQAgAAAAIgAAAGRycy9kb3ducmV2LnhtbFBLAQIUABQAAAAIAIdO&#10;4kDhvLptIQIAAN4EAAAOAAAAAAAAAAEAIAAAACkBAABkcnMvZTJvRG9jLnhtbFBLBQYAAAAABgAG&#10;AFkBAAC8BQAAAAA=&#10;" path="m1714753,0l0,0,0,7620,1714753,7620,1714753,0xe">
                <v:fill on="t" focussize="0,0"/>
                <v:stroke on="f"/>
                <v:imagedata o:title=""/>
                <o:lock v:ext="edit" aspectratio="f"/>
                <v:textbox inset="0mm,0mm,0mm,0mm"/>
                <w10:wrap type="topAndBottom"/>
              </v:shape>
            </w:pict>
          </mc:Fallback>
        </mc:AlternateContent>
      </w:r>
    </w:p>
    <w:p w14:paraId="50495C3E">
      <w:pPr>
        <w:spacing w:before="10"/>
        <w:rPr>
          <w:sz w:val="20"/>
          <w:szCs w:val="24"/>
        </w:rPr>
      </w:pPr>
    </w:p>
    <w:p w14:paraId="35F599C4">
      <w:pPr>
        <w:spacing w:before="10"/>
        <w:rPr>
          <w:sz w:val="20"/>
          <w:szCs w:val="24"/>
        </w:rPr>
      </w:pPr>
    </w:p>
    <w:p w14:paraId="00D15525">
      <w:pPr>
        <w:spacing w:before="13"/>
        <w:rPr>
          <w:sz w:val="24"/>
          <w:szCs w:val="24"/>
        </w:rPr>
      </w:pPr>
    </w:p>
    <w:p w14:paraId="77CFAA71">
      <w:pPr>
        <w:tabs>
          <w:tab w:val="left" w:pos="5301"/>
        </w:tabs>
        <w:ind w:left="1094"/>
        <w:rPr>
          <w:sz w:val="24"/>
          <w:szCs w:val="24"/>
        </w:rPr>
      </w:pPr>
      <w:r>
        <w:rPr>
          <w:sz w:val="24"/>
          <w:szCs w:val="24"/>
        </w:rPr>
        <w:t>RE:</w:t>
      </w:r>
      <w:r>
        <w:rPr>
          <w:spacing w:val="-2"/>
          <w:sz w:val="24"/>
          <w:szCs w:val="24"/>
        </w:rPr>
        <w:t xml:space="preserve"> </w:t>
      </w:r>
      <w:r>
        <w:rPr>
          <w:sz w:val="24"/>
          <w:szCs w:val="24"/>
        </w:rPr>
        <w:t>Tender</w:t>
      </w:r>
      <w:r>
        <w:rPr>
          <w:spacing w:val="-1"/>
          <w:sz w:val="24"/>
          <w:szCs w:val="24"/>
        </w:rPr>
        <w:t xml:space="preserve"> </w:t>
      </w:r>
      <w:r>
        <w:rPr>
          <w:spacing w:val="-5"/>
          <w:sz w:val="24"/>
          <w:szCs w:val="24"/>
        </w:rPr>
        <w:t>No.</w:t>
      </w:r>
      <w:r>
        <w:rPr>
          <w:sz w:val="24"/>
          <w:szCs w:val="24"/>
          <w:u w:val="single"/>
        </w:rPr>
        <w:tab/>
      </w:r>
    </w:p>
    <w:p w14:paraId="58D0B7D0">
      <w:pPr>
        <w:spacing w:before="1"/>
        <w:rPr>
          <w:sz w:val="24"/>
          <w:szCs w:val="24"/>
        </w:rPr>
      </w:pPr>
    </w:p>
    <w:p w14:paraId="663A3BFC">
      <w:pPr>
        <w:tabs>
          <w:tab w:val="left" w:pos="5301"/>
        </w:tabs>
        <w:ind w:left="1574"/>
        <w:rPr>
          <w:sz w:val="24"/>
          <w:szCs w:val="24"/>
        </w:rPr>
      </w:pPr>
      <w:r>
        <w:rPr>
          <w:sz w:val="24"/>
          <w:szCs w:val="24"/>
        </w:rPr>
        <w:t>Tender</w:t>
      </w:r>
      <w:r>
        <w:rPr>
          <w:spacing w:val="-5"/>
          <w:sz w:val="24"/>
          <w:szCs w:val="24"/>
        </w:rPr>
        <w:t xml:space="preserve"> </w:t>
      </w:r>
      <w:r>
        <w:rPr>
          <w:spacing w:val="-4"/>
          <w:sz w:val="24"/>
          <w:szCs w:val="24"/>
        </w:rPr>
        <w:t>Name</w:t>
      </w:r>
      <w:r>
        <w:rPr>
          <w:sz w:val="24"/>
          <w:szCs w:val="24"/>
          <w:u w:val="single"/>
        </w:rPr>
        <w:tab/>
      </w:r>
    </w:p>
    <w:p w14:paraId="301F0831">
      <w:pPr>
        <w:rPr>
          <w:sz w:val="24"/>
          <w:szCs w:val="24"/>
        </w:rPr>
      </w:pPr>
    </w:p>
    <w:p w14:paraId="2DBFDD06">
      <w:pPr>
        <w:ind w:left="1094" w:right="923"/>
        <w:rPr>
          <w:sz w:val="24"/>
          <w:szCs w:val="24"/>
        </w:rPr>
      </w:pPr>
      <w:r>
        <w:rPr>
          <w:sz w:val="24"/>
          <w:szCs w:val="24"/>
        </w:rPr>
        <w:t>This is to notify that the contract/s stated below under the above mentioned tender have been awarded to you.</w:t>
      </w:r>
    </w:p>
    <w:p w14:paraId="7BB701CF">
      <w:pPr>
        <w:spacing w:before="8"/>
        <w:rPr>
          <w:sz w:val="19"/>
          <w:szCs w:val="24"/>
        </w:rPr>
      </w:pPr>
      <w:r>
        <w:rPr>
          <w:sz w:val="24"/>
          <w:szCs w:val="24"/>
        </w:rPr>
        <mc:AlternateContent>
          <mc:Choice Requires="wps">
            <w:drawing>
              <wp:anchor distT="0" distB="0" distL="0" distR="0" simplePos="0" relativeHeight="251675648" behindDoc="1" locked="0" layoutInCell="1" allowOverlap="1">
                <wp:simplePos x="0" y="0"/>
                <wp:positionH relativeFrom="page">
                  <wp:posOffset>1088390</wp:posOffset>
                </wp:positionH>
                <wp:positionV relativeFrom="paragraph">
                  <wp:posOffset>159385</wp:posOffset>
                </wp:positionV>
                <wp:extent cx="5275580" cy="7620"/>
                <wp:effectExtent l="0" t="0" r="0" b="0"/>
                <wp:wrapTopAndBottom/>
                <wp:docPr id="25" name="Graphic 25"/>
                <wp:cNvGraphicFramePr/>
                <a:graphic xmlns:a="http://schemas.openxmlformats.org/drawingml/2006/main">
                  <a:graphicData uri="http://schemas.microsoft.com/office/word/2010/wordprocessingShape">
                    <wps:wsp>
                      <wps:cNvSpPr/>
                      <wps:spPr>
                        <a:xfrm>
                          <a:off x="0" y="0"/>
                          <a:ext cx="5275580" cy="7620"/>
                        </a:xfrm>
                        <a:custGeom>
                          <a:avLst/>
                          <a:gdLst/>
                          <a:ahLst/>
                          <a:cxnLst/>
                          <a:rect l="l" t="t" r="r" b="b"/>
                          <a:pathLst>
                            <a:path w="5275580" h="7620">
                              <a:moveTo>
                                <a:pt x="5275453" y="0"/>
                              </a:moveTo>
                              <a:lnTo>
                                <a:pt x="0" y="0"/>
                              </a:lnTo>
                              <a:lnTo>
                                <a:pt x="0" y="7619"/>
                              </a:lnTo>
                              <a:lnTo>
                                <a:pt x="5275453" y="7619"/>
                              </a:lnTo>
                              <a:lnTo>
                                <a:pt x="5275453" y="0"/>
                              </a:lnTo>
                              <a:close/>
                            </a:path>
                          </a:pathLst>
                        </a:custGeom>
                        <a:solidFill>
                          <a:srgbClr val="000000"/>
                        </a:solidFill>
                      </wps:spPr>
                      <wps:bodyPr wrap="square" lIns="0" tIns="0" rIns="0" bIns="0" rtlCol="0">
                        <a:noAutofit/>
                      </wps:bodyPr>
                    </wps:wsp>
                  </a:graphicData>
                </a:graphic>
              </wp:anchor>
            </w:drawing>
          </mc:Choice>
          <mc:Fallback>
            <w:pict>
              <v:shape id="Graphic 25" o:spid="_x0000_s1026" o:spt="100" style="position:absolute;left:0pt;margin-left:85.7pt;margin-top:12.55pt;height:0.6pt;width:415.4pt;mso-position-horizontal-relative:page;mso-wrap-distance-bottom:0pt;mso-wrap-distance-top:0pt;z-index:-251640832;mso-width-relative:page;mso-height-relative:page;" fillcolor="#000000" filled="t" stroked="f" coordsize="5275580,7620" o:gfxdata="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y1Cm&#10;/9gAAAAKAQAADwAAAAAAAAABACAAAAAiAAAAZHJzL2Rvd25yZXYueG1sUEsBAhQAFAAAAAgAh07i&#10;QCaPuiYiAgAA3gQAAA4AAAAAAAAAAQAgAAAAJwEAAGRycy9lMm9Eb2MueG1sUEsFBgAAAAAGAAYA&#10;WQEAALsFAAAAAA==&#10;" path="m5275453,0l0,0,0,7619,5275453,7619,5275453,0xe">
                <v:fill on="t" focussize="0,0"/>
                <v:stroke on="f"/>
                <v:imagedata o:title=""/>
                <o:lock v:ext="edit" aspectratio="f"/>
                <v:textbox inset="0mm,0mm,0mm,0mm"/>
                <w10:wrap type="topAndBottom"/>
              </v:shape>
            </w:pict>
          </mc:Fallback>
        </mc:AlternateContent>
      </w:r>
      <w:r>
        <w:rPr>
          <w:sz w:val="24"/>
          <w:szCs w:val="24"/>
        </w:rPr>
        <mc:AlternateContent>
          <mc:Choice Requires="wps">
            <w:drawing>
              <wp:anchor distT="0" distB="0" distL="0" distR="0" simplePos="0" relativeHeight="251676672" behindDoc="1" locked="0" layoutInCell="1" allowOverlap="1">
                <wp:simplePos x="0" y="0"/>
                <wp:positionH relativeFrom="page">
                  <wp:posOffset>1088390</wp:posOffset>
                </wp:positionH>
                <wp:positionV relativeFrom="paragraph">
                  <wp:posOffset>334645</wp:posOffset>
                </wp:positionV>
                <wp:extent cx="5275580" cy="7620"/>
                <wp:effectExtent l="0" t="0" r="0" b="0"/>
                <wp:wrapTopAndBottom/>
                <wp:docPr id="26" name="Graphic 26"/>
                <wp:cNvGraphicFramePr/>
                <a:graphic xmlns:a="http://schemas.openxmlformats.org/drawingml/2006/main">
                  <a:graphicData uri="http://schemas.microsoft.com/office/word/2010/wordprocessingShape">
                    <wps:wsp>
                      <wps:cNvSpPr/>
                      <wps:spPr>
                        <a:xfrm>
                          <a:off x="0" y="0"/>
                          <a:ext cx="5275580" cy="7620"/>
                        </a:xfrm>
                        <a:custGeom>
                          <a:avLst/>
                          <a:gdLst/>
                          <a:ahLst/>
                          <a:cxnLst/>
                          <a:rect l="l" t="t" r="r" b="b"/>
                          <a:pathLst>
                            <a:path w="5275580" h="7620">
                              <a:moveTo>
                                <a:pt x="5275453" y="0"/>
                              </a:moveTo>
                              <a:lnTo>
                                <a:pt x="0" y="0"/>
                              </a:lnTo>
                              <a:lnTo>
                                <a:pt x="0" y="7620"/>
                              </a:lnTo>
                              <a:lnTo>
                                <a:pt x="5275453" y="7620"/>
                              </a:lnTo>
                              <a:lnTo>
                                <a:pt x="5275453" y="0"/>
                              </a:lnTo>
                              <a:close/>
                            </a:path>
                          </a:pathLst>
                        </a:custGeom>
                        <a:solidFill>
                          <a:srgbClr val="000000"/>
                        </a:solidFill>
                      </wps:spPr>
                      <wps:bodyPr wrap="square" lIns="0" tIns="0" rIns="0" bIns="0" rtlCol="0">
                        <a:noAutofit/>
                      </wps:bodyPr>
                    </wps:wsp>
                  </a:graphicData>
                </a:graphic>
              </wp:anchor>
            </w:drawing>
          </mc:Choice>
          <mc:Fallback>
            <w:pict>
              <v:shape id="Graphic 26" o:spid="_x0000_s1026" o:spt="100" style="position:absolute;left:0pt;margin-left:85.7pt;margin-top:26.35pt;height:0.6pt;width:415.4pt;mso-position-horizontal-relative:page;mso-wrap-distance-bottom:0pt;mso-wrap-distance-top:0pt;z-index:-251639808;mso-width-relative:page;mso-height-relative:page;" fillcolor="#000000" filled="t" stroked="f" coordsize="5275580,7620" o:gfxdata="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CqqKUNgA&#10;AAAKAQAADwAAAAAAAAABACAAAAAiAAAAZHJzL2Rvd25yZXYueG1sUEsBAhQAFAAAAAgAh07iQBpT&#10;xVUfAgAA3gQAAA4AAAAAAAAAAQAgAAAAJwEAAGRycy9lMm9Eb2MueG1sUEsFBgAAAAAGAAYAWQEA&#10;ALgFAAAAAA==&#10;" path="m5275453,0l0,0,0,7620,5275453,7620,5275453,0xe">
                <v:fill on="t" focussize="0,0"/>
                <v:stroke on="f"/>
                <v:imagedata o:title=""/>
                <o:lock v:ext="edit" aspectratio="f"/>
                <v:textbox inset="0mm,0mm,0mm,0mm"/>
                <w10:wrap type="topAndBottom"/>
              </v:shape>
            </w:pict>
          </mc:Fallback>
        </mc:AlternateContent>
      </w:r>
    </w:p>
    <w:p w14:paraId="5F501C4E">
      <w:pPr>
        <w:spacing w:before="10"/>
        <w:rPr>
          <w:sz w:val="20"/>
          <w:szCs w:val="24"/>
        </w:rPr>
      </w:pPr>
    </w:p>
    <w:p w14:paraId="1D366EAF">
      <w:pPr>
        <w:spacing w:before="13"/>
        <w:rPr>
          <w:sz w:val="24"/>
          <w:szCs w:val="24"/>
        </w:rPr>
      </w:pPr>
    </w:p>
    <w:p w14:paraId="649454C4">
      <w:pPr>
        <w:numPr>
          <w:ilvl w:val="0"/>
          <w:numId w:val="35"/>
        </w:numPr>
        <w:tabs>
          <w:tab w:val="left" w:pos="1814"/>
        </w:tabs>
        <w:rPr>
          <w:sz w:val="24"/>
        </w:rPr>
      </w:pPr>
      <w:r>
        <w:rPr>
          <w:sz w:val="24"/>
        </w:rPr>
        <w:t>Please</w:t>
      </w:r>
      <w:r>
        <w:rPr>
          <w:spacing w:val="-5"/>
          <w:sz w:val="24"/>
        </w:rPr>
        <w:t xml:space="preserve"> </w:t>
      </w:r>
      <w:r>
        <w:rPr>
          <w:sz w:val="24"/>
        </w:rPr>
        <w:t>acknowledge</w:t>
      </w:r>
      <w:r>
        <w:rPr>
          <w:spacing w:val="-2"/>
          <w:sz w:val="24"/>
        </w:rPr>
        <w:t xml:space="preserve"> </w:t>
      </w:r>
      <w:r>
        <w:rPr>
          <w:sz w:val="24"/>
        </w:rPr>
        <w:t>receipt</w:t>
      </w:r>
      <w:r>
        <w:rPr>
          <w:spacing w:val="-2"/>
          <w:sz w:val="24"/>
        </w:rPr>
        <w:t xml:space="preserve"> </w:t>
      </w:r>
      <w:r>
        <w:rPr>
          <w:sz w:val="24"/>
        </w:rPr>
        <w:t>of</w:t>
      </w:r>
      <w:r>
        <w:rPr>
          <w:spacing w:val="-1"/>
          <w:sz w:val="24"/>
        </w:rPr>
        <w:t xml:space="preserve"> </w:t>
      </w:r>
      <w:r>
        <w:rPr>
          <w:sz w:val="24"/>
        </w:rPr>
        <w:t>this</w:t>
      </w:r>
      <w:r>
        <w:rPr>
          <w:spacing w:val="-1"/>
          <w:sz w:val="24"/>
        </w:rPr>
        <w:t xml:space="preserve"> </w:t>
      </w:r>
      <w:r>
        <w:rPr>
          <w:sz w:val="24"/>
        </w:rPr>
        <w:t>letter</w:t>
      </w:r>
      <w:r>
        <w:rPr>
          <w:spacing w:val="-2"/>
          <w:sz w:val="24"/>
        </w:rPr>
        <w:t xml:space="preserve"> </w:t>
      </w:r>
      <w:r>
        <w:rPr>
          <w:sz w:val="24"/>
        </w:rPr>
        <w:t>of</w:t>
      </w:r>
      <w:r>
        <w:rPr>
          <w:spacing w:val="-3"/>
          <w:sz w:val="24"/>
        </w:rPr>
        <w:t xml:space="preserve"> </w:t>
      </w:r>
      <w:r>
        <w:rPr>
          <w:sz w:val="24"/>
        </w:rPr>
        <w:t>notification</w:t>
      </w:r>
      <w:r>
        <w:rPr>
          <w:spacing w:val="-2"/>
          <w:sz w:val="24"/>
        </w:rPr>
        <w:t xml:space="preserve"> </w:t>
      </w:r>
      <w:r>
        <w:rPr>
          <w:sz w:val="24"/>
        </w:rPr>
        <w:t>signifying</w:t>
      </w:r>
      <w:r>
        <w:rPr>
          <w:spacing w:val="1"/>
          <w:sz w:val="24"/>
        </w:rPr>
        <w:t xml:space="preserve"> </w:t>
      </w:r>
      <w:r>
        <w:rPr>
          <w:sz w:val="24"/>
        </w:rPr>
        <w:t>your</w:t>
      </w:r>
      <w:r>
        <w:rPr>
          <w:spacing w:val="-1"/>
          <w:sz w:val="24"/>
        </w:rPr>
        <w:t xml:space="preserve"> </w:t>
      </w:r>
      <w:r>
        <w:rPr>
          <w:spacing w:val="-2"/>
          <w:sz w:val="24"/>
        </w:rPr>
        <w:t>acceptance.</w:t>
      </w:r>
    </w:p>
    <w:p w14:paraId="53EECBBB">
      <w:pPr>
        <w:rPr>
          <w:sz w:val="24"/>
          <w:szCs w:val="24"/>
        </w:rPr>
      </w:pPr>
    </w:p>
    <w:p w14:paraId="0CC62530">
      <w:pPr>
        <w:numPr>
          <w:ilvl w:val="0"/>
          <w:numId w:val="35"/>
        </w:numPr>
        <w:tabs>
          <w:tab w:val="left" w:pos="1814"/>
        </w:tabs>
        <w:ind w:right="930"/>
        <w:rPr>
          <w:sz w:val="24"/>
        </w:rPr>
      </w:pPr>
      <w:r>
        <w:rPr>
          <w:sz w:val="24"/>
        </w:rPr>
        <w:t>The contract/contracts shall be signed by the parties within 30 days of the date of this letter but not earlier than 14 days from the date of the letter.</w:t>
      </w:r>
    </w:p>
    <w:p w14:paraId="1D1D9159">
      <w:pPr>
        <w:rPr>
          <w:sz w:val="24"/>
          <w:szCs w:val="24"/>
        </w:rPr>
      </w:pPr>
    </w:p>
    <w:p w14:paraId="399BF58F">
      <w:pPr>
        <w:spacing w:before="1"/>
        <w:rPr>
          <w:sz w:val="24"/>
          <w:szCs w:val="24"/>
        </w:rPr>
      </w:pPr>
    </w:p>
    <w:p w14:paraId="2A38B599">
      <w:pPr>
        <w:numPr>
          <w:ilvl w:val="0"/>
          <w:numId w:val="35"/>
        </w:numPr>
        <w:tabs>
          <w:tab w:val="left" w:pos="1814"/>
        </w:tabs>
        <w:ind w:right="926"/>
        <w:rPr>
          <w:sz w:val="24"/>
        </w:rPr>
      </w:pPr>
      <w:r>
        <w:rPr>
          <w:sz w:val="24"/>
        </w:rPr>
        <w:t>You</w:t>
      </w:r>
      <w:r>
        <w:rPr>
          <w:spacing w:val="-8"/>
          <w:sz w:val="24"/>
        </w:rPr>
        <w:t xml:space="preserve"> </w:t>
      </w:r>
      <w:r>
        <w:rPr>
          <w:sz w:val="24"/>
        </w:rPr>
        <w:t>may</w:t>
      </w:r>
      <w:r>
        <w:rPr>
          <w:spacing w:val="-12"/>
          <w:sz w:val="24"/>
        </w:rPr>
        <w:t xml:space="preserve"> </w:t>
      </w:r>
      <w:r>
        <w:rPr>
          <w:sz w:val="24"/>
        </w:rPr>
        <w:t>contact</w:t>
      </w:r>
      <w:r>
        <w:rPr>
          <w:spacing w:val="-7"/>
          <w:sz w:val="24"/>
        </w:rPr>
        <w:t xml:space="preserve"> </w:t>
      </w:r>
      <w:r>
        <w:rPr>
          <w:sz w:val="24"/>
        </w:rPr>
        <w:t>the</w:t>
      </w:r>
      <w:r>
        <w:rPr>
          <w:spacing w:val="-8"/>
          <w:sz w:val="24"/>
        </w:rPr>
        <w:t xml:space="preserve"> </w:t>
      </w:r>
      <w:r>
        <w:rPr>
          <w:sz w:val="24"/>
        </w:rPr>
        <w:t>officer(s)</w:t>
      </w:r>
      <w:r>
        <w:rPr>
          <w:spacing w:val="-8"/>
          <w:sz w:val="24"/>
        </w:rPr>
        <w:t xml:space="preserve"> </w:t>
      </w:r>
      <w:r>
        <w:rPr>
          <w:sz w:val="24"/>
        </w:rPr>
        <w:t>whose</w:t>
      </w:r>
      <w:r>
        <w:rPr>
          <w:spacing w:val="-6"/>
          <w:sz w:val="24"/>
        </w:rPr>
        <w:t xml:space="preserve"> </w:t>
      </w:r>
      <w:r>
        <w:rPr>
          <w:sz w:val="24"/>
        </w:rPr>
        <w:t>particulars</w:t>
      </w:r>
      <w:r>
        <w:rPr>
          <w:spacing w:val="-8"/>
          <w:sz w:val="24"/>
        </w:rPr>
        <w:t xml:space="preserve"> </w:t>
      </w:r>
      <w:r>
        <w:rPr>
          <w:sz w:val="24"/>
        </w:rPr>
        <w:t>appear</w:t>
      </w:r>
      <w:r>
        <w:rPr>
          <w:spacing w:val="-8"/>
          <w:sz w:val="24"/>
        </w:rPr>
        <w:t xml:space="preserve"> </w:t>
      </w:r>
      <w:r>
        <w:rPr>
          <w:sz w:val="24"/>
        </w:rPr>
        <w:t>below</w:t>
      </w:r>
      <w:r>
        <w:rPr>
          <w:spacing w:val="-7"/>
          <w:sz w:val="24"/>
        </w:rPr>
        <w:t xml:space="preserve"> </w:t>
      </w:r>
      <w:r>
        <w:rPr>
          <w:sz w:val="24"/>
        </w:rPr>
        <w:t>on</w:t>
      </w:r>
      <w:r>
        <w:rPr>
          <w:spacing w:val="-7"/>
          <w:sz w:val="24"/>
        </w:rPr>
        <w:t xml:space="preserve"> </w:t>
      </w:r>
      <w:r>
        <w:rPr>
          <w:sz w:val="24"/>
        </w:rPr>
        <w:t>the</w:t>
      </w:r>
      <w:r>
        <w:rPr>
          <w:spacing w:val="-8"/>
          <w:sz w:val="24"/>
        </w:rPr>
        <w:t xml:space="preserve"> </w:t>
      </w:r>
      <w:r>
        <w:rPr>
          <w:sz w:val="24"/>
        </w:rPr>
        <w:t>subject</w:t>
      </w:r>
      <w:r>
        <w:rPr>
          <w:spacing w:val="-7"/>
          <w:sz w:val="24"/>
        </w:rPr>
        <w:t xml:space="preserve"> </w:t>
      </w:r>
      <w:r>
        <w:rPr>
          <w:sz w:val="24"/>
        </w:rPr>
        <w:t>matter</w:t>
      </w:r>
      <w:r>
        <w:rPr>
          <w:spacing w:val="-8"/>
          <w:sz w:val="24"/>
        </w:rPr>
        <w:t xml:space="preserve"> </w:t>
      </w:r>
      <w:r>
        <w:rPr>
          <w:sz w:val="24"/>
        </w:rPr>
        <w:t>of this letter of notification of award.</w:t>
      </w:r>
    </w:p>
    <w:p w14:paraId="7A901E70">
      <w:pPr>
        <w:rPr>
          <w:sz w:val="24"/>
          <w:szCs w:val="24"/>
        </w:rPr>
      </w:pPr>
    </w:p>
    <w:p w14:paraId="64D27354">
      <w:pPr>
        <w:tabs>
          <w:tab w:val="left" w:pos="7867"/>
        </w:tabs>
        <w:ind w:left="224"/>
        <w:jc w:val="center"/>
        <w:rPr>
          <w:i/>
          <w:sz w:val="24"/>
        </w:rPr>
      </w:pPr>
      <w:r>
        <w:rPr>
          <w:i/>
          <w:sz w:val="24"/>
        </w:rPr>
        <w:t>(FULL</w:t>
      </w:r>
      <w:r>
        <w:rPr>
          <w:i/>
          <w:spacing w:val="-2"/>
          <w:sz w:val="24"/>
        </w:rPr>
        <w:t xml:space="preserve"> PARTICULARS)</w:t>
      </w:r>
      <w:r>
        <w:rPr>
          <w:i/>
          <w:sz w:val="24"/>
          <w:u w:val="single"/>
        </w:rPr>
        <w:tab/>
      </w:r>
    </w:p>
    <w:p w14:paraId="37BA5C15">
      <w:pPr>
        <w:spacing w:before="8"/>
        <w:rPr>
          <w:i/>
          <w:sz w:val="19"/>
          <w:szCs w:val="24"/>
        </w:rPr>
      </w:pPr>
      <w:r>
        <w:rPr>
          <w:sz w:val="24"/>
          <w:szCs w:val="24"/>
        </w:rPr>
        <mc:AlternateContent>
          <mc:Choice Requires="wps">
            <w:drawing>
              <wp:anchor distT="0" distB="0" distL="0" distR="0" simplePos="0" relativeHeight="251677696" behindDoc="1" locked="0" layoutInCell="1" allowOverlap="1">
                <wp:simplePos x="0" y="0"/>
                <wp:positionH relativeFrom="page">
                  <wp:posOffset>1545590</wp:posOffset>
                </wp:positionH>
                <wp:positionV relativeFrom="paragraph">
                  <wp:posOffset>159385</wp:posOffset>
                </wp:positionV>
                <wp:extent cx="4818380" cy="7620"/>
                <wp:effectExtent l="0" t="0" r="0" b="0"/>
                <wp:wrapTopAndBottom/>
                <wp:docPr id="27" name="Graphic 27"/>
                <wp:cNvGraphicFramePr/>
                <a:graphic xmlns:a="http://schemas.openxmlformats.org/drawingml/2006/main">
                  <a:graphicData uri="http://schemas.microsoft.com/office/word/2010/wordprocessingShape">
                    <wps:wsp>
                      <wps:cNvSpPr/>
                      <wps:spPr>
                        <a:xfrm>
                          <a:off x="0" y="0"/>
                          <a:ext cx="4818380" cy="7620"/>
                        </a:xfrm>
                        <a:custGeom>
                          <a:avLst/>
                          <a:gdLst/>
                          <a:ahLst/>
                          <a:cxnLst/>
                          <a:rect l="l" t="t" r="r" b="b"/>
                          <a:pathLst>
                            <a:path w="4818380" h="7620">
                              <a:moveTo>
                                <a:pt x="4818253" y="0"/>
                              </a:moveTo>
                              <a:lnTo>
                                <a:pt x="0" y="0"/>
                              </a:lnTo>
                              <a:lnTo>
                                <a:pt x="0" y="7620"/>
                              </a:lnTo>
                              <a:lnTo>
                                <a:pt x="4818253" y="7620"/>
                              </a:lnTo>
                              <a:lnTo>
                                <a:pt x="4818253" y="0"/>
                              </a:lnTo>
                              <a:close/>
                            </a:path>
                          </a:pathLst>
                        </a:custGeom>
                        <a:solidFill>
                          <a:srgbClr val="000000"/>
                        </a:solidFill>
                      </wps:spPr>
                      <wps:bodyPr wrap="square" lIns="0" tIns="0" rIns="0" bIns="0" rtlCol="0">
                        <a:noAutofit/>
                      </wps:bodyPr>
                    </wps:wsp>
                  </a:graphicData>
                </a:graphic>
              </wp:anchor>
            </w:drawing>
          </mc:Choice>
          <mc:Fallback>
            <w:pict>
              <v:shape id="Graphic 27" o:spid="_x0000_s1026" o:spt="100" style="position:absolute;left:0pt;margin-left:121.7pt;margin-top:12.55pt;height:0.6pt;width:379.4pt;mso-position-horizontal-relative:page;mso-wrap-distance-bottom:0pt;mso-wrap-distance-top:0pt;z-index:-251638784;mso-width-relative:page;mso-height-relative:page;" fillcolor="#000000" filled="t" stroked="f" coordsize="4818380,7620" o:gfxdata="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o/VWt9gA&#10;AAAKAQAADwAAAAAAAAABACAAAAAiAAAAZHJzL2Rvd25yZXYueG1sUEsBAhQAFAAAAAgAh07iQIEi&#10;O18fAgAA3gQAAA4AAAAAAAAAAQAgAAAAJwEAAGRycy9lMm9Eb2MueG1sUEsFBgAAAAAGAAYAWQEA&#10;ALgFAAAAAA==&#10;" path="m4818253,0l0,0,0,7620,4818253,7620,4818253,0xe">
                <v:fill on="t" focussize="0,0"/>
                <v:stroke on="f"/>
                <v:imagedata o:title=""/>
                <o:lock v:ext="edit" aspectratio="f"/>
                <v:textbox inset="0mm,0mm,0mm,0mm"/>
                <w10:wrap type="topAndBottom"/>
              </v:shape>
            </w:pict>
          </mc:Fallback>
        </mc:AlternateContent>
      </w:r>
    </w:p>
    <w:p w14:paraId="2E04F9FF">
      <w:pPr>
        <w:rPr>
          <w:i/>
          <w:sz w:val="24"/>
          <w:szCs w:val="24"/>
        </w:rPr>
      </w:pPr>
    </w:p>
    <w:p w14:paraId="56CCCFD5">
      <w:pPr>
        <w:rPr>
          <w:i/>
          <w:sz w:val="24"/>
          <w:szCs w:val="24"/>
        </w:rPr>
      </w:pPr>
    </w:p>
    <w:p w14:paraId="0ECE6CF6">
      <w:pPr>
        <w:rPr>
          <w:i/>
          <w:sz w:val="24"/>
          <w:szCs w:val="24"/>
        </w:rPr>
      </w:pPr>
    </w:p>
    <w:p w14:paraId="3B64761B">
      <w:pPr>
        <w:rPr>
          <w:i/>
          <w:sz w:val="24"/>
          <w:szCs w:val="24"/>
        </w:rPr>
      </w:pPr>
    </w:p>
    <w:p w14:paraId="576F7A38">
      <w:pPr>
        <w:rPr>
          <w:i/>
          <w:sz w:val="24"/>
          <w:szCs w:val="24"/>
        </w:rPr>
      </w:pPr>
    </w:p>
    <w:p w14:paraId="6269375F">
      <w:pPr>
        <w:spacing w:before="14"/>
        <w:rPr>
          <w:i/>
          <w:sz w:val="24"/>
          <w:szCs w:val="24"/>
        </w:rPr>
      </w:pPr>
    </w:p>
    <w:p w14:paraId="3FF944AA">
      <w:pPr>
        <w:ind w:left="5294"/>
        <w:rPr>
          <w:sz w:val="24"/>
          <w:szCs w:val="24"/>
        </w:rPr>
      </w:pPr>
      <w:r>
        <w:rPr>
          <w:sz w:val="24"/>
          <w:szCs w:val="24"/>
        </w:rPr>
        <w:t>SIGNED</w:t>
      </w:r>
      <w:r>
        <w:rPr>
          <w:spacing w:val="-3"/>
          <w:sz w:val="24"/>
          <w:szCs w:val="24"/>
        </w:rPr>
        <w:t xml:space="preserve"> </w:t>
      </w:r>
      <w:r>
        <w:rPr>
          <w:sz w:val="24"/>
          <w:szCs w:val="24"/>
        </w:rPr>
        <w:t xml:space="preserve">BY </w:t>
      </w:r>
    </w:p>
    <w:p w14:paraId="732126E9">
      <w:pPr>
        <w:ind w:left="5294"/>
        <w:rPr>
          <w:sz w:val="24"/>
          <w:szCs w:val="24"/>
        </w:rPr>
      </w:pPr>
      <w:r>
        <w:rPr>
          <w:sz w:val="24"/>
          <w:szCs w:val="24"/>
        </w:rPr>
        <w:t>MANAGING DIRECTOR</w:t>
      </w:r>
    </w:p>
    <w:p w14:paraId="58113284"/>
    <w:sectPr>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5265C2"/>
    <w:multiLevelType w:val="multilevel"/>
    <w:tmpl w:val="045265C2"/>
    <w:lvl w:ilvl="0" w:tentative="0">
      <w:start w:val="1"/>
      <w:numFmt w:val="lowerRoman"/>
      <w:lvlText w:val="%1)"/>
      <w:lvlJc w:val="left"/>
      <w:pPr>
        <w:ind w:left="1814" w:hanging="72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742" w:hanging="720"/>
      </w:pPr>
      <w:rPr>
        <w:lang w:val="en-US" w:eastAsia="en-US" w:bidi="ar-SA"/>
      </w:rPr>
    </w:lvl>
    <w:lvl w:ilvl="2" w:tentative="0">
      <w:start w:val="0"/>
      <w:numFmt w:val="bullet"/>
      <w:lvlText w:val="•"/>
      <w:lvlJc w:val="left"/>
      <w:pPr>
        <w:ind w:left="3665" w:hanging="720"/>
      </w:pPr>
      <w:rPr>
        <w:lang w:val="en-US" w:eastAsia="en-US" w:bidi="ar-SA"/>
      </w:rPr>
    </w:lvl>
    <w:lvl w:ilvl="3" w:tentative="0">
      <w:start w:val="0"/>
      <w:numFmt w:val="bullet"/>
      <w:lvlText w:val="•"/>
      <w:lvlJc w:val="left"/>
      <w:pPr>
        <w:ind w:left="4587" w:hanging="720"/>
      </w:pPr>
      <w:rPr>
        <w:lang w:val="en-US" w:eastAsia="en-US" w:bidi="ar-SA"/>
      </w:rPr>
    </w:lvl>
    <w:lvl w:ilvl="4" w:tentative="0">
      <w:start w:val="0"/>
      <w:numFmt w:val="bullet"/>
      <w:lvlText w:val="•"/>
      <w:lvlJc w:val="left"/>
      <w:pPr>
        <w:ind w:left="5510" w:hanging="720"/>
      </w:pPr>
      <w:rPr>
        <w:lang w:val="en-US" w:eastAsia="en-US" w:bidi="ar-SA"/>
      </w:rPr>
    </w:lvl>
    <w:lvl w:ilvl="5" w:tentative="0">
      <w:start w:val="0"/>
      <w:numFmt w:val="bullet"/>
      <w:lvlText w:val="•"/>
      <w:lvlJc w:val="left"/>
      <w:pPr>
        <w:ind w:left="6433" w:hanging="720"/>
      </w:pPr>
      <w:rPr>
        <w:lang w:val="en-US" w:eastAsia="en-US" w:bidi="ar-SA"/>
      </w:rPr>
    </w:lvl>
    <w:lvl w:ilvl="6" w:tentative="0">
      <w:start w:val="0"/>
      <w:numFmt w:val="bullet"/>
      <w:lvlText w:val="•"/>
      <w:lvlJc w:val="left"/>
      <w:pPr>
        <w:ind w:left="7355" w:hanging="720"/>
      </w:pPr>
      <w:rPr>
        <w:lang w:val="en-US" w:eastAsia="en-US" w:bidi="ar-SA"/>
      </w:rPr>
    </w:lvl>
    <w:lvl w:ilvl="7" w:tentative="0">
      <w:start w:val="0"/>
      <w:numFmt w:val="bullet"/>
      <w:lvlText w:val="•"/>
      <w:lvlJc w:val="left"/>
      <w:pPr>
        <w:ind w:left="8278" w:hanging="720"/>
      </w:pPr>
      <w:rPr>
        <w:lang w:val="en-US" w:eastAsia="en-US" w:bidi="ar-SA"/>
      </w:rPr>
    </w:lvl>
    <w:lvl w:ilvl="8" w:tentative="0">
      <w:start w:val="0"/>
      <w:numFmt w:val="bullet"/>
      <w:lvlText w:val="•"/>
      <w:lvlJc w:val="left"/>
      <w:pPr>
        <w:ind w:left="9201" w:hanging="720"/>
      </w:pPr>
      <w:rPr>
        <w:lang w:val="en-US" w:eastAsia="en-US" w:bidi="ar-SA"/>
      </w:rPr>
    </w:lvl>
  </w:abstractNum>
  <w:abstractNum w:abstractNumId="1">
    <w:nsid w:val="070C1227"/>
    <w:multiLevelType w:val="multilevel"/>
    <w:tmpl w:val="070C1227"/>
    <w:lvl w:ilvl="0" w:tentative="0">
      <w:start w:val="1"/>
      <w:numFmt w:val="lowerLetter"/>
      <w:lvlText w:val="%1)"/>
      <w:lvlJc w:val="left"/>
      <w:pPr>
        <w:ind w:left="1814" w:hanging="720"/>
      </w:pPr>
      <w:rPr>
        <w:rFonts w:hint="default" w:ascii="Times New Roman" w:hAnsi="Times New Roman" w:eastAsia="Times New Roman" w:cs="Times New Roman"/>
        <w:b w:val="0"/>
        <w:bCs w:val="0"/>
        <w:i w:val="0"/>
        <w:iCs w:val="0"/>
        <w:spacing w:val="-1"/>
        <w:w w:val="100"/>
        <w:sz w:val="24"/>
        <w:szCs w:val="24"/>
        <w:lang w:val="en-US" w:eastAsia="en-US" w:bidi="ar-SA"/>
      </w:rPr>
    </w:lvl>
    <w:lvl w:ilvl="1" w:tentative="0">
      <w:start w:val="0"/>
      <w:numFmt w:val="bullet"/>
      <w:lvlText w:val="•"/>
      <w:lvlJc w:val="left"/>
      <w:pPr>
        <w:ind w:left="2694" w:hanging="720"/>
      </w:pPr>
      <w:rPr>
        <w:lang w:val="en-US" w:eastAsia="en-US" w:bidi="ar-SA"/>
      </w:rPr>
    </w:lvl>
    <w:lvl w:ilvl="2" w:tentative="0">
      <w:start w:val="0"/>
      <w:numFmt w:val="bullet"/>
      <w:lvlText w:val="•"/>
      <w:lvlJc w:val="left"/>
      <w:pPr>
        <w:ind w:left="3569" w:hanging="720"/>
      </w:pPr>
      <w:rPr>
        <w:lang w:val="en-US" w:eastAsia="en-US" w:bidi="ar-SA"/>
      </w:rPr>
    </w:lvl>
    <w:lvl w:ilvl="3" w:tentative="0">
      <w:start w:val="0"/>
      <w:numFmt w:val="bullet"/>
      <w:lvlText w:val="•"/>
      <w:lvlJc w:val="left"/>
      <w:pPr>
        <w:ind w:left="4443" w:hanging="720"/>
      </w:pPr>
      <w:rPr>
        <w:lang w:val="en-US" w:eastAsia="en-US" w:bidi="ar-SA"/>
      </w:rPr>
    </w:lvl>
    <w:lvl w:ilvl="4" w:tentative="0">
      <w:start w:val="0"/>
      <w:numFmt w:val="bullet"/>
      <w:lvlText w:val="•"/>
      <w:lvlJc w:val="left"/>
      <w:pPr>
        <w:ind w:left="5318" w:hanging="720"/>
      </w:pPr>
      <w:rPr>
        <w:lang w:val="en-US" w:eastAsia="en-US" w:bidi="ar-SA"/>
      </w:rPr>
    </w:lvl>
    <w:lvl w:ilvl="5" w:tentative="0">
      <w:start w:val="0"/>
      <w:numFmt w:val="bullet"/>
      <w:lvlText w:val="•"/>
      <w:lvlJc w:val="left"/>
      <w:pPr>
        <w:ind w:left="6193" w:hanging="720"/>
      </w:pPr>
      <w:rPr>
        <w:lang w:val="en-US" w:eastAsia="en-US" w:bidi="ar-SA"/>
      </w:rPr>
    </w:lvl>
    <w:lvl w:ilvl="6" w:tentative="0">
      <w:start w:val="0"/>
      <w:numFmt w:val="bullet"/>
      <w:lvlText w:val="•"/>
      <w:lvlJc w:val="left"/>
      <w:pPr>
        <w:ind w:left="7067" w:hanging="720"/>
      </w:pPr>
      <w:rPr>
        <w:lang w:val="en-US" w:eastAsia="en-US" w:bidi="ar-SA"/>
      </w:rPr>
    </w:lvl>
    <w:lvl w:ilvl="7" w:tentative="0">
      <w:start w:val="0"/>
      <w:numFmt w:val="bullet"/>
      <w:lvlText w:val="•"/>
      <w:lvlJc w:val="left"/>
      <w:pPr>
        <w:ind w:left="7942" w:hanging="720"/>
      </w:pPr>
      <w:rPr>
        <w:lang w:val="en-US" w:eastAsia="en-US" w:bidi="ar-SA"/>
      </w:rPr>
    </w:lvl>
    <w:lvl w:ilvl="8" w:tentative="0">
      <w:start w:val="0"/>
      <w:numFmt w:val="bullet"/>
      <w:lvlText w:val="•"/>
      <w:lvlJc w:val="left"/>
      <w:pPr>
        <w:ind w:left="8817" w:hanging="720"/>
      </w:pPr>
      <w:rPr>
        <w:lang w:val="en-US" w:eastAsia="en-US" w:bidi="ar-SA"/>
      </w:rPr>
    </w:lvl>
  </w:abstractNum>
  <w:abstractNum w:abstractNumId="2">
    <w:nsid w:val="0BD64B1F"/>
    <w:multiLevelType w:val="multilevel"/>
    <w:tmpl w:val="0BD64B1F"/>
    <w:lvl w:ilvl="0" w:tentative="0">
      <w:start w:val="0"/>
      <w:numFmt w:val="bullet"/>
      <w:lvlText w:val=""/>
      <w:lvlJc w:val="left"/>
      <w:pPr>
        <w:ind w:left="466" w:hanging="361"/>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714" w:hanging="361"/>
      </w:pPr>
      <w:rPr>
        <w:lang w:val="en-US" w:eastAsia="en-US" w:bidi="ar-SA"/>
      </w:rPr>
    </w:lvl>
    <w:lvl w:ilvl="2" w:tentative="0">
      <w:start w:val="0"/>
      <w:numFmt w:val="bullet"/>
      <w:lvlText w:val="•"/>
      <w:lvlJc w:val="left"/>
      <w:pPr>
        <w:ind w:left="969" w:hanging="361"/>
      </w:pPr>
      <w:rPr>
        <w:lang w:val="en-US" w:eastAsia="en-US" w:bidi="ar-SA"/>
      </w:rPr>
    </w:lvl>
    <w:lvl w:ilvl="3" w:tentative="0">
      <w:start w:val="0"/>
      <w:numFmt w:val="bullet"/>
      <w:lvlText w:val="•"/>
      <w:lvlJc w:val="left"/>
      <w:pPr>
        <w:ind w:left="1223" w:hanging="361"/>
      </w:pPr>
      <w:rPr>
        <w:lang w:val="en-US" w:eastAsia="en-US" w:bidi="ar-SA"/>
      </w:rPr>
    </w:lvl>
    <w:lvl w:ilvl="4" w:tentative="0">
      <w:start w:val="0"/>
      <w:numFmt w:val="bullet"/>
      <w:lvlText w:val="•"/>
      <w:lvlJc w:val="left"/>
      <w:pPr>
        <w:ind w:left="1478" w:hanging="361"/>
      </w:pPr>
      <w:rPr>
        <w:lang w:val="en-US" w:eastAsia="en-US" w:bidi="ar-SA"/>
      </w:rPr>
    </w:lvl>
    <w:lvl w:ilvl="5" w:tentative="0">
      <w:start w:val="0"/>
      <w:numFmt w:val="bullet"/>
      <w:lvlText w:val="•"/>
      <w:lvlJc w:val="left"/>
      <w:pPr>
        <w:ind w:left="1733" w:hanging="361"/>
      </w:pPr>
      <w:rPr>
        <w:lang w:val="en-US" w:eastAsia="en-US" w:bidi="ar-SA"/>
      </w:rPr>
    </w:lvl>
    <w:lvl w:ilvl="6" w:tentative="0">
      <w:start w:val="0"/>
      <w:numFmt w:val="bullet"/>
      <w:lvlText w:val="•"/>
      <w:lvlJc w:val="left"/>
      <w:pPr>
        <w:ind w:left="1987" w:hanging="361"/>
      </w:pPr>
      <w:rPr>
        <w:lang w:val="en-US" w:eastAsia="en-US" w:bidi="ar-SA"/>
      </w:rPr>
    </w:lvl>
    <w:lvl w:ilvl="7" w:tentative="0">
      <w:start w:val="0"/>
      <w:numFmt w:val="bullet"/>
      <w:lvlText w:val="•"/>
      <w:lvlJc w:val="left"/>
      <w:pPr>
        <w:ind w:left="2242" w:hanging="361"/>
      </w:pPr>
      <w:rPr>
        <w:lang w:val="en-US" w:eastAsia="en-US" w:bidi="ar-SA"/>
      </w:rPr>
    </w:lvl>
    <w:lvl w:ilvl="8" w:tentative="0">
      <w:start w:val="0"/>
      <w:numFmt w:val="bullet"/>
      <w:lvlText w:val="•"/>
      <w:lvlJc w:val="left"/>
      <w:pPr>
        <w:ind w:left="2496" w:hanging="361"/>
      </w:pPr>
      <w:rPr>
        <w:lang w:val="en-US" w:eastAsia="en-US" w:bidi="ar-SA"/>
      </w:rPr>
    </w:lvl>
  </w:abstractNum>
  <w:abstractNum w:abstractNumId="3">
    <w:nsid w:val="0E825252"/>
    <w:multiLevelType w:val="multilevel"/>
    <w:tmpl w:val="0E825252"/>
    <w:lvl w:ilvl="0" w:tentative="0">
      <w:start w:val="1"/>
      <w:numFmt w:val="decimal"/>
      <w:lvlText w:val="%1."/>
      <w:lvlJc w:val="left"/>
      <w:pPr>
        <w:ind w:left="1814"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742" w:hanging="360"/>
      </w:pPr>
      <w:rPr>
        <w:lang w:val="en-US" w:eastAsia="en-US" w:bidi="ar-SA"/>
      </w:rPr>
    </w:lvl>
    <w:lvl w:ilvl="2" w:tentative="0">
      <w:start w:val="0"/>
      <w:numFmt w:val="bullet"/>
      <w:lvlText w:val="•"/>
      <w:lvlJc w:val="left"/>
      <w:pPr>
        <w:ind w:left="3665" w:hanging="360"/>
      </w:pPr>
      <w:rPr>
        <w:lang w:val="en-US" w:eastAsia="en-US" w:bidi="ar-SA"/>
      </w:rPr>
    </w:lvl>
    <w:lvl w:ilvl="3" w:tentative="0">
      <w:start w:val="0"/>
      <w:numFmt w:val="bullet"/>
      <w:lvlText w:val="•"/>
      <w:lvlJc w:val="left"/>
      <w:pPr>
        <w:ind w:left="4587" w:hanging="360"/>
      </w:pPr>
      <w:rPr>
        <w:lang w:val="en-US" w:eastAsia="en-US" w:bidi="ar-SA"/>
      </w:rPr>
    </w:lvl>
    <w:lvl w:ilvl="4" w:tentative="0">
      <w:start w:val="0"/>
      <w:numFmt w:val="bullet"/>
      <w:lvlText w:val="•"/>
      <w:lvlJc w:val="left"/>
      <w:pPr>
        <w:ind w:left="5510" w:hanging="360"/>
      </w:pPr>
      <w:rPr>
        <w:lang w:val="en-US" w:eastAsia="en-US" w:bidi="ar-SA"/>
      </w:rPr>
    </w:lvl>
    <w:lvl w:ilvl="5" w:tentative="0">
      <w:start w:val="0"/>
      <w:numFmt w:val="bullet"/>
      <w:lvlText w:val="•"/>
      <w:lvlJc w:val="left"/>
      <w:pPr>
        <w:ind w:left="6433" w:hanging="360"/>
      </w:pPr>
      <w:rPr>
        <w:lang w:val="en-US" w:eastAsia="en-US" w:bidi="ar-SA"/>
      </w:rPr>
    </w:lvl>
    <w:lvl w:ilvl="6" w:tentative="0">
      <w:start w:val="0"/>
      <w:numFmt w:val="bullet"/>
      <w:lvlText w:val="•"/>
      <w:lvlJc w:val="left"/>
      <w:pPr>
        <w:ind w:left="7355" w:hanging="360"/>
      </w:pPr>
      <w:rPr>
        <w:lang w:val="en-US" w:eastAsia="en-US" w:bidi="ar-SA"/>
      </w:rPr>
    </w:lvl>
    <w:lvl w:ilvl="7" w:tentative="0">
      <w:start w:val="0"/>
      <w:numFmt w:val="bullet"/>
      <w:lvlText w:val="•"/>
      <w:lvlJc w:val="left"/>
      <w:pPr>
        <w:ind w:left="8278" w:hanging="360"/>
      </w:pPr>
      <w:rPr>
        <w:lang w:val="en-US" w:eastAsia="en-US" w:bidi="ar-SA"/>
      </w:rPr>
    </w:lvl>
    <w:lvl w:ilvl="8" w:tentative="0">
      <w:start w:val="0"/>
      <w:numFmt w:val="bullet"/>
      <w:lvlText w:val="•"/>
      <w:lvlJc w:val="left"/>
      <w:pPr>
        <w:ind w:left="9201" w:hanging="360"/>
      </w:pPr>
      <w:rPr>
        <w:lang w:val="en-US" w:eastAsia="en-US" w:bidi="ar-SA"/>
      </w:rPr>
    </w:lvl>
  </w:abstractNum>
  <w:abstractNum w:abstractNumId="4">
    <w:nsid w:val="0E852FAD"/>
    <w:multiLevelType w:val="multilevel"/>
    <w:tmpl w:val="0E852FAD"/>
    <w:lvl w:ilvl="0" w:tentative="0">
      <w:start w:val="3"/>
      <w:numFmt w:val="decimal"/>
      <w:lvlText w:val="%1"/>
      <w:lvlJc w:val="left"/>
      <w:pPr>
        <w:ind w:left="1094" w:hanging="992"/>
      </w:pPr>
      <w:rPr>
        <w:lang w:val="en-US" w:eastAsia="en-US" w:bidi="ar-SA"/>
      </w:rPr>
    </w:lvl>
    <w:lvl w:ilvl="1" w:tentative="0">
      <w:start w:val="1"/>
      <w:numFmt w:val="decimal"/>
      <w:lvlText w:val="%1.%2"/>
      <w:lvlJc w:val="left"/>
      <w:pPr>
        <w:ind w:left="1094" w:hanging="992"/>
      </w:pPr>
      <w:rPr>
        <w:rFonts w:hint="default" w:ascii="Times New Roman" w:hAnsi="Times New Roman" w:eastAsia="Times New Roman" w:cs="Times New Roman"/>
        <w:b/>
        <w:bCs/>
        <w:i w:val="0"/>
        <w:iCs w:val="0"/>
        <w:spacing w:val="0"/>
        <w:w w:val="100"/>
        <w:sz w:val="24"/>
        <w:szCs w:val="24"/>
        <w:lang w:val="en-US" w:eastAsia="en-US" w:bidi="ar-SA"/>
      </w:rPr>
    </w:lvl>
    <w:lvl w:ilvl="2" w:tentative="0">
      <w:start w:val="1"/>
      <w:numFmt w:val="decimal"/>
      <w:lvlText w:val="%1.%2.%3"/>
      <w:lvlJc w:val="left"/>
      <w:pPr>
        <w:ind w:left="1094" w:hanging="992"/>
      </w:pPr>
      <w:rPr>
        <w:rFonts w:hint="default" w:ascii="Times New Roman" w:hAnsi="Times New Roman" w:eastAsia="Times New Roman" w:cs="Times New Roman"/>
        <w:b/>
        <w:bCs/>
        <w:i w:val="0"/>
        <w:iCs w:val="0"/>
        <w:spacing w:val="0"/>
        <w:w w:val="100"/>
        <w:sz w:val="24"/>
        <w:szCs w:val="24"/>
        <w:lang w:val="en-US" w:eastAsia="en-US" w:bidi="ar-SA"/>
      </w:rPr>
    </w:lvl>
    <w:lvl w:ilvl="3" w:tentative="0">
      <w:start w:val="1"/>
      <w:numFmt w:val="lowerLetter"/>
      <w:lvlText w:val="%4)"/>
      <w:lvlJc w:val="left"/>
      <w:pPr>
        <w:ind w:left="1814" w:hanging="720"/>
      </w:pPr>
      <w:rPr>
        <w:rFonts w:hint="default" w:ascii="Times New Roman" w:hAnsi="Times New Roman" w:eastAsia="Times New Roman" w:cs="Times New Roman"/>
        <w:b w:val="0"/>
        <w:bCs w:val="0"/>
        <w:i w:val="0"/>
        <w:iCs w:val="0"/>
        <w:spacing w:val="-1"/>
        <w:w w:val="100"/>
        <w:sz w:val="24"/>
        <w:szCs w:val="24"/>
        <w:lang w:val="en-US" w:eastAsia="en-US" w:bidi="ar-SA"/>
      </w:rPr>
    </w:lvl>
    <w:lvl w:ilvl="4" w:tentative="0">
      <w:start w:val="0"/>
      <w:numFmt w:val="bullet"/>
      <w:lvlText w:val="•"/>
      <w:lvlJc w:val="left"/>
      <w:pPr>
        <w:ind w:left="4735" w:hanging="720"/>
      </w:pPr>
      <w:rPr>
        <w:lang w:val="en-US" w:eastAsia="en-US" w:bidi="ar-SA"/>
      </w:rPr>
    </w:lvl>
    <w:lvl w:ilvl="5" w:tentative="0">
      <w:start w:val="0"/>
      <w:numFmt w:val="bullet"/>
      <w:lvlText w:val="•"/>
      <w:lvlJc w:val="left"/>
      <w:pPr>
        <w:ind w:left="5707" w:hanging="720"/>
      </w:pPr>
      <w:rPr>
        <w:lang w:val="en-US" w:eastAsia="en-US" w:bidi="ar-SA"/>
      </w:rPr>
    </w:lvl>
    <w:lvl w:ilvl="6" w:tentative="0">
      <w:start w:val="0"/>
      <w:numFmt w:val="bullet"/>
      <w:lvlText w:val="•"/>
      <w:lvlJc w:val="left"/>
      <w:pPr>
        <w:ind w:left="6679" w:hanging="720"/>
      </w:pPr>
      <w:rPr>
        <w:lang w:val="en-US" w:eastAsia="en-US" w:bidi="ar-SA"/>
      </w:rPr>
    </w:lvl>
    <w:lvl w:ilvl="7" w:tentative="0">
      <w:start w:val="0"/>
      <w:numFmt w:val="bullet"/>
      <w:lvlText w:val="•"/>
      <w:lvlJc w:val="left"/>
      <w:pPr>
        <w:ind w:left="7650" w:hanging="720"/>
      </w:pPr>
      <w:rPr>
        <w:lang w:val="en-US" w:eastAsia="en-US" w:bidi="ar-SA"/>
      </w:rPr>
    </w:lvl>
    <w:lvl w:ilvl="8" w:tentative="0">
      <w:start w:val="0"/>
      <w:numFmt w:val="bullet"/>
      <w:lvlText w:val="•"/>
      <w:lvlJc w:val="left"/>
      <w:pPr>
        <w:ind w:left="8622" w:hanging="720"/>
      </w:pPr>
      <w:rPr>
        <w:lang w:val="en-US" w:eastAsia="en-US" w:bidi="ar-SA"/>
      </w:rPr>
    </w:lvl>
  </w:abstractNum>
  <w:abstractNum w:abstractNumId="5">
    <w:nsid w:val="11191A4D"/>
    <w:multiLevelType w:val="multilevel"/>
    <w:tmpl w:val="11191A4D"/>
    <w:lvl w:ilvl="0" w:tentative="0">
      <w:start w:val="1"/>
      <w:numFmt w:val="decimal"/>
      <w:lvlText w:val="%1"/>
      <w:lvlJc w:val="left"/>
      <w:pPr>
        <w:ind w:left="1814" w:hanging="1621"/>
      </w:pPr>
      <w:rPr>
        <w:rFonts w:hint="default" w:ascii="Times New Roman" w:hAnsi="Times New Roman" w:eastAsia="Times New Roman" w:cs="Times New Roman"/>
        <w:b/>
        <w:bCs/>
        <w:i w:val="0"/>
        <w:iCs w:val="0"/>
        <w:color w:val="000080"/>
        <w:spacing w:val="0"/>
        <w:w w:val="100"/>
        <w:sz w:val="24"/>
        <w:szCs w:val="24"/>
        <w:lang w:val="en-US" w:eastAsia="en-US" w:bidi="ar-SA"/>
      </w:rPr>
    </w:lvl>
    <w:lvl w:ilvl="1" w:tentative="0">
      <w:start w:val="1"/>
      <w:numFmt w:val="decimal"/>
      <w:lvlText w:val="%1.%2"/>
      <w:lvlJc w:val="left"/>
      <w:pPr>
        <w:ind w:left="1094" w:hanging="992"/>
      </w:pPr>
      <w:rPr>
        <w:rFonts w:hint="default" w:ascii="Times New Roman" w:hAnsi="Times New Roman" w:eastAsia="Times New Roman" w:cs="Times New Roman"/>
        <w:b/>
        <w:bCs/>
        <w:i w:val="0"/>
        <w:iCs w:val="0"/>
        <w:spacing w:val="0"/>
        <w:w w:val="100"/>
        <w:sz w:val="24"/>
        <w:szCs w:val="24"/>
        <w:lang w:val="en-US" w:eastAsia="en-US" w:bidi="ar-SA"/>
      </w:rPr>
    </w:lvl>
    <w:lvl w:ilvl="2" w:tentative="0">
      <w:start w:val="0"/>
      <w:numFmt w:val="bullet"/>
      <w:lvlText w:val="•"/>
      <w:lvlJc w:val="left"/>
      <w:pPr>
        <w:ind w:left="2791" w:hanging="992"/>
      </w:pPr>
      <w:rPr>
        <w:lang w:val="en-US" w:eastAsia="en-US" w:bidi="ar-SA"/>
      </w:rPr>
    </w:lvl>
    <w:lvl w:ilvl="3" w:tentative="0">
      <w:start w:val="0"/>
      <w:numFmt w:val="bullet"/>
      <w:lvlText w:val="•"/>
      <w:lvlJc w:val="left"/>
      <w:pPr>
        <w:ind w:left="3763" w:hanging="992"/>
      </w:pPr>
      <w:rPr>
        <w:lang w:val="en-US" w:eastAsia="en-US" w:bidi="ar-SA"/>
      </w:rPr>
    </w:lvl>
    <w:lvl w:ilvl="4" w:tentative="0">
      <w:start w:val="0"/>
      <w:numFmt w:val="bullet"/>
      <w:lvlText w:val="•"/>
      <w:lvlJc w:val="left"/>
      <w:pPr>
        <w:ind w:left="4735" w:hanging="992"/>
      </w:pPr>
      <w:rPr>
        <w:lang w:val="en-US" w:eastAsia="en-US" w:bidi="ar-SA"/>
      </w:rPr>
    </w:lvl>
    <w:lvl w:ilvl="5" w:tentative="0">
      <w:start w:val="0"/>
      <w:numFmt w:val="bullet"/>
      <w:lvlText w:val="•"/>
      <w:lvlJc w:val="left"/>
      <w:pPr>
        <w:ind w:left="5707" w:hanging="992"/>
      </w:pPr>
      <w:rPr>
        <w:lang w:val="en-US" w:eastAsia="en-US" w:bidi="ar-SA"/>
      </w:rPr>
    </w:lvl>
    <w:lvl w:ilvl="6" w:tentative="0">
      <w:start w:val="0"/>
      <w:numFmt w:val="bullet"/>
      <w:lvlText w:val="•"/>
      <w:lvlJc w:val="left"/>
      <w:pPr>
        <w:ind w:left="6679" w:hanging="992"/>
      </w:pPr>
      <w:rPr>
        <w:lang w:val="en-US" w:eastAsia="en-US" w:bidi="ar-SA"/>
      </w:rPr>
    </w:lvl>
    <w:lvl w:ilvl="7" w:tentative="0">
      <w:start w:val="0"/>
      <w:numFmt w:val="bullet"/>
      <w:lvlText w:val="•"/>
      <w:lvlJc w:val="left"/>
      <w:pPr>
        <w:ind w:left="7650" w:hanging="992"/>
      </w:pPr>
      <w:rPr>
        <w:lang w:val="en-US" w:eastAsia="en-US" w:bidi="ar-SA"/>
      </w:rPr>
    </w:lvl>
    <w:lvl w:ilvl="8" w:tentative="0">
      <w:start w:val="0"/>
      <w:numFmt w:val="bullet"/>
      <w:lvlText w:val="•"/>
      <w:lvlJc w:val="left"/>
      <w:pPr>
        <w:ind w:left="8622" w:hanging="992"/>
      </w:pPr>
      <w:rPr>
        <w:lang w:val="en-US" w:eastAsia="en-US" w:bidi="ar-SA"/>
      </w:rPr>
    </w:lvl>
  </w:abstractNum>
  <w:abstractNum w:abstractNumId="6">
    <w:nsid w:val="146B11DD"/>
    <w:multiLevelType w:val="multilevel"/>
    <w:tmpl w:val="146B11DD"/>
    <w:lvl w:ilvl="0" w:tentative="0">
      <w:start w:val="1"/>
      <w:numFmt w:val="decimal"/>
      <w:lvlText w:val="%1"/>
      <w:lvlJc w:val="left"/>
      <w:pPr>
        <w:ind w:left="1814" w:hanging="72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1"/>
      <w:numFmt w:val="lowerLetter"/>
      <w:lvlText w:val="%2)"/>
      <w:lvlJc w:val="left"/>
      <w:pPr>
        <w:ind w:left="2534" w:hanging="720"/>
      </w:pPr>
      <w:rPr>
        <w:rFonts w:hint="default" w:ascii="Times New Roman" w:hAnsi="Times New Roman" w:eastAsia="Times New Roman" w:cs="Times New Roman"/>
        <w:b w:val="0"/>
        <w:bCs w:val="0"/>
        <w:i w:val="0"/>
        <w:iCs w:val="0"/>
        <w:spacing w:val="-1"/>
        <w:w w:val="100"/>
        <w:sz w:val="24"/>
        <w:szCs w:val="24"/>
        <w:lang w:val="en-US" w:eastAsia="en-US" w:bidi="ar-SA"/>
      </w:rPr>
    </w:lvl>
    <w:lvl w:ilvl="2" w:tentative="0">
      <w:start w:val="0"/>
      <w:numFmt w:val="bullet"/>
      <w:lvlText w:val="•"/>
      <w:lvlJc w:val="left"/>
      <w:pPr>
        <w:ind w:left="3485" w:hanging="720"/>
      </w:pPr>
      <w:rPr>
        <w:lang w:val="en-US" w:eastAsia="en-US" w:bidi="ar-SA"/>
      </w:rPr>
    </w:lvl>
    <w:lvl w:ilvl="3" w:tentative="0">
      <w:start w:val="0"/>
      <w:numFmt w:val="bullet"/>
      <w:lvlText w:val="•"/>
      <w:lvlJc w:val="left"/>
      <w:pPr>
        <w:ind w:left="4430" w:hanging="720"/>
      </w:pPr>
      <w:rPr>
        <w:lang w:val="en-US" w:eastAsia="en-US" w:bidi="ar-SA"/>
      </w:rPr>
    </w:lvl>
    <w:lvl w:ilvl="4" w:tentative="0">
      <w:start w:val="0"/>
      <w:numFmt w:val="bullet"/>
      <w:lvlText w:val="•"/>
      <w:lvlJc w:val="left"/>
      <w:pPr>
        <w:ind w:left="5375" w:hanging="720"/>
      </w:pPr>
      <w:rPr>
        <w:lang w:val="en-US" w:eastAsia="en-US" w:bidi="ar-SA"/>
      </w:rPr>
    </w:lvl>
    <w:lvl w:ilvl="5" w:tentative="0">
      <w:start w:val="0"/>
      <w:numFmt w:val="bullet"/>
      <w:lvlText w:val="•"/>
      <w:lvlJc w:val="left"/>
      <w:pPr>
        <w:ind w:left="6320" w:hanging="720"/>
      </w:pPr>
      <w:rPr>
        <w:lang w:val="en-US" w:eastAsia="en-US" w:bidi="ar-SA"/>
      </w:rPr>
    </w:lvl>
    <w:lvl w:ilvl="6" w:tentative="0">
      <w:start w:val="0"/>
      <w:numFmt w:val="bullet"/>
      <w:lvlText w:val="•"/>
      <w:lvlJc w:val="left"/>
      <w:pPr>
        <w:ind w:left="7265" w:hanging="720"/>
      </w:pPr>
      <w:rPr>
        <w:lang w:val="en-US" w:eastAsia="en-US" w:bidi="ar-SA"/>
      </w:rPr>
    </w:lvl>
    <w:lvl w:ilvl="7" w:tentative="0">
      <w:start w:val="0"/>
      <w:numFmt w:val="bullet"/>
      <w:lvlText w:val="•"/>
      <w:lvlJc w:val="left"/>
      <w:pPr>
        <w:ind w:left="8210" w:hanging="720"/>
      </w:pPr>
      <w:rPr>
        <w:lang w:val="en-US" w:eastAsia="en-US" w:bidi="ar-SA"/>
      </w:rPr>
    </w:lvl>
    <w:lvl w:ilvl="8" w:tentative="0">
      <w:start w:val="0"/>
      <w:numFmt w:val="bullet"/>
      <w:lvlText w:val="•"/>
      <w:lvlJc w:val="left"/>
      <w:pPr>
        <w:ind w:left="9156" w:hanging="720"/>
      </w:pPr>
      <w:rPr>
        <w:lang w:val="en-US" w:eastAsia="en-US" w:bidi="ar-SA"/>
      </w:rPr>
    </w:lvl>
  </w:abstractNum>
  <w:abstractNum w:abstractNumId="7">
    <w:nsid w:val="20786094"/>
    <w:multiLevelType w:val="multilevel"/>
    <w:tmpl w:val="20786094"/>
    <w:lvl w:ilvl="0" w:tentative="0">
      <w:start w:val="1"/>
      <w:numFmt w:val="decimal"/>
      <w:lvlText w:val="%1."/>
      <w:lvlJc w:val="left"/>
      <w:pPr>
        <w:ind w:left="1434" w:hanging="341"/>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400" w:hanging="341"/>
      </w:pPr>
      <w:rPr>
        <w:lang w:val="en-US" w:eastAsia="en-US" w:bidi="ar-SA"/>
      </w:rPr>
    </w:lvl>
    <w:lvl w:ilvl="2" w:tentative="0">
      <w:start w:val="0"/>
      <w:numFmt w:val="bullet"/>
      <w:lvlText w:val="•"/>
      <w:lvlJc w:val="left"/>
      <w:pPr>
        <w:ind w:left="3361" w:hanging="341"/>
      </w:pPr>
      <w:rPr>
        <w:lang w:val="en-US" w:eastAsia="en-US" w:bidi="ar-SA"/>
      </w:rPr>
    </w:lvl>
    <w:lvl w:ilvl="3" w:tentative="0">
      <w:start w:val="0"/>
      <w:numFmt w:val="bullet"/>
      <w:lvlText w:val="•"/>
      <w:lvlJc w:val="left"/>
      <w:pPr>
        <w:ind w:left="4321" w:hanging="341"/>
      </w:pPr>
      <w:rPr>
        <w:lang w:val="en-US" w:eastAsia="en-US" w:bidi="ar-SA"/>
      </w:rPr>
    </w:lvl>
    <w:lvl w:ilvl="4" w:tentative="0">
      <w:start w:val="0"/>
      <w:numFmt w:val="bullet"/>
      <w:lvlText w:val="•"/>
      <w:lvlJc w:val="left"/>
      <w:pPr>
        <w:ind w:left="5282" w:hanging="341"/>
      </w:pPr>
      <w:rPr>
        <w:lang w:val="en-US" w:eastAsia="en-US" w:bidi="ar-SA"/>
      </w:rPr>
    </w:lvl>
    <w:lvl w:ilvl="5" w:tentative="0">
      <w:start w:val="0"/>
      <w:numFmt w:val="bullet"/>
      <w:lvlText w:val="•"/>
      <w:lvlJc w:val="left"/>
      <w:pPr>
        <w:ind w:left="6243" w:hanging="341"/>
      </w:pPr>
      <w:rPr>
        <w:lang w:val="en-US" w:eastAsia="en-US" w:bidi="ar-SA"/>
      </w:rPr>
    </w:lvl>
    <w:lvl w:ilvl="6" w:tentative="0">
      <w:start w:val="0"/>
      <w:numFmt w:val="bullet"/>
      <w:lvlText w:val="•"/>
      <w:lvlJc w:val="left"/>
      <w:pPr>
        <w:ind w:left="7203" w:hanging="341"/>
      </w:pPr>
      <w:rPr>
        <w:lang w:val="en-US" w:eastAsia="en-US" w:bidi="ar-SA"/>
      </w:rPr>
    </w:lvl>
    <w:lvl w:ilvl="7" w:tentative="0">
      <w:start w:val="0"/>
      <w:numFmt w:val="bullet"/>
      <w:lvlText w:val="•"/>
      <w:lvlJc w:val="left"/>
      <w:pPr>
        <w:ind w:left="8164" w:hanging="341"/>
      </w:pPr>
      <w:rPr>
        <w:lang w:val="en-US" w:eastAsia="en-US" w:bidi="ar-SA"/>
      </w:rPr>
    </w:lvl>
    <w:lvl w:ilvl="8" w:tentative="0">
      <w:start w:val="0"/>
      <w:numFmt w:val="bullet"/>
      <w:lvlText w:val="•"/>
      <w:lvlJc w:val="left"/>
      <w:pPr>
        <w:ind w:left="9125" w:hanging="341"/>
      </w:pPr>
      <w:rPr>
        <w:lang w:val="en-US" w:eastAsia="en-US" w:bidi="ar-SA"/>
      </w:rPr>
    </w:lvl>
  </w:abstractNum>
  <w:abstractNum w:abstractNumId="8">
    <w:nsid w:val="24AF121A"/>
    <w:multiLevelType w:val="multilevel"/>
    <w:tmpl w:val="24AF121A"/>
    <w:lvl w:ilvl="0" w:tentative="0">
      <w:start w:val="1"/>
      <w:numFmt w:val="decimal"/>
      <w:lvlText w:val="%1"/>
      <w:lvlJc w:val="left"/>
      <w:pPr>
        <w:ind w:left="1814" w:hanging="72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742" w:hanging="720"/>
      </w:pPr>
      <w:rPr>
        <w:lang w:val="en-US" w:eastAsia="en-US" w:bidi="ar-SA"/>
      </w:rPr>
    </w:lvl>
    <w:lvl w:ilvl="2" w:tentative="0">
      <w:start w:val="0"/>
      <w:numFmt w:val="bullet"/>
      <w:lvlText w:val="•"/>
      <w:lvlJc w:val="left"/>
      <w:pPr>
        <w:ind w:left="3665" w:hanging="720"/>
      </w:pPr>
      <w:rPr>
        <w:lang w:val="en-US" w:eastAsia="en-US" w:bidi="ar-SA"/>
      </w:rPr>
    </w:lvl>
    <w:lvl w:ilvl="3" w:tentative="0">
      <w:start w:val="0"/>
      <w:numFmt w:val="bullet"/>
      <w:lvlText w:val="•"/>
      <w:lvlJc w:val="left"/>
      <w:pPr>
        <w:ind w:left="4587" w:hanging="720"/>
      </w:pPr>
      <w:rPr>
        <w:lang w:val="en-US" w:eastAsia="en-US" w:bidi="ar-SA"/>
      </w:rPr>
    </w:lvl>
    <w:lvl w:ilvl="4" w:tentative="0">
      <w:start w:val="0"/>
      <w:numFmt w:val="bullet"/>
      <w:lvlText w:val="•"/>
      <w:lvlJc w:val="left"/>
      <w:pPr>
        <w:ind w:left="5510" w:hanging="720"/>
      </w:pPr>
      <w:rPr>
        <w:lang w:val="en-US" w:eastAsia="en-US" w:bidi="ar-SA"/>
      </w:rPr>
    </w:lvl>
    <w:lvl w:ilvl="5" w:tentative="0">
      <w:start w:val="0"/>
      <w:numFmt w:val="bullet"/>
      <w:lvlText w:val="•"/>
      <w:lvlJc w:val="left"/>
      <w:pPr>
        <w:ind w:left="6433" w:hanging="720"/>
      </w:pPr>
      <w:rPr>
        <w:lang w:val="en-US" w:eastAsia="en-US" w:bidi="ar-SA"/>
      </w:rPr>
    </w:lvl>
    <w:lvl w:ilvl="6" w:tentative="0">
      <w:start w:val="0"/>
      <w:numFmt w:val="bullet"/>
      <w:lvlText w:val="•"/>
      <w:lvlJc w:val="left"/>
      <w:pPr>
        <w:ind w:left="7355" w:hanging="720"/>
      </w:pPr>
      <w:rPr>
        <w:lang w:val="en-US" w:eastAsia="en-US" w:bidi="ar-SA"/>
      </w:rPr>
    </w:lvl>
    <w:lvl w:ilvl="7" w:tentative="0">
      <w:start w:val="0"/>
      <w:numFmt w:val="bullet"/>
      <w:lvlText w:val="•"/>
      <w:lvlJc w:val="left"/>
      <w:pPr>
        <w:ind w:left="8278" w:hanging="720"/>
      </w:pPr>
      <w:rPr>
        <w:lang w:val="en-US" w:eastAsia="en-US" w:bidi="ar-SA"/>
      </w:rPr>
    </w:lvl>
    <w:lvl w:ilvl="8" w:tentative="0">
      <w:start w:val="0"/>
      <w:numFmt w:val="bullet"/>
      <w:lvlText w:val="•"/>
      <w:lvlJc w:val="left"/>
      <w:pPr>
        <w:ind w:left="9201" w:hanging="720"/>
      </w:pPr>
      <w:rPr>
        <w:lang w:val="en-US" w:eastAsia="en-US" w:bidi="ar-SA"/>
      </w:rPr>
    </w:lvl>
  </w:abstractNum>
  <w:abstractNum w:abstractNumId="9">
    <w:nsid w:val="2ABF1178"/>
    <w:multiLevelType w:val="multilevel"/>
    <w:tmpl w:val="2ABF1178"/>
    <w:lvl w:ilvl="0" w:tentative="0">
      <w:start w:val="1"/>
      <w:numFmt w:val="decimal"/>
      <w:lvlText w:val="%1."/>
      <w:lvlJc w:val="left"/>
      <w:pPr>
        <w:ind w:left="468"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385" w:hanging="360"/>
      </w:pPr>
      <w:rPr>
        <w:lang w:val="en-US" w:eastAsia="en-US" w:bidi="ar-SA"/>
      </w:rPr>
    </w:lvl>
    <w:lvl w:ilvl="2" w:tentative="0">
      <w:start w:val="0"/>
      <w:numFmt w:val="bullet"/>
      <w:lvlText w:val="•"/>
      <w:lvlJc w:val="left"/>
      <w:pPr>
        <w:ind w:left="2310" w:hanging="360"/>
      </w:pPr>
      <w:rPr>
        <w:lang w:val="en-US" w:eastAsia="en-US" w:bidi="ar-SA"/>
      </w:rPr>
    </w:lvl>
    <w:lvl w:ilvl="3" w:tentative="0">
      <w:start w:val="0"/>
      <w:numFmt w:val="bullet"/>
      <w:lvlText w:val="•"/>
      <w:lvlJc w:val="left"/>
      <w:pPr>
        <w:ind w:left="3235" w:hanging="360"/>
      </w:pPr>
      <w:rPr>
        <w:lang w:val="en-US" w:eastAsia="en-US" w:bidi="ar-SA"/>
      </w:rPr>
    </w:lvl>
    <w:lvl w:ilvl="4" w:tentative="0">
      <w:start w:val="0"/>
      <w:numFmt w:val="bullet"/>
      <w:lvlText w:val="•"/>
      <w:lvlJc w:val="left"/>
      <w:pPr>
        <w:ind w:left="4160" w:hanging="360"/>
      </w:pPr>
      <w:rPr>
        <w:lang w:val="en-US" w:eastAsia="en-US" w:bidi="ar-SA"/>
      </w:rPr>
    </w:lvl>
    <w:lvl w:ilvl="5" w:tentative="0">
      <w:start w:val="0"/>
      <w:numFmt w:val="bullet"/>
      <w:lvlText w:val="•"/>
      <w:lvlJc w:val="left"/>
      <w:pPr>
        <w:ind w:left="5085" w:hanging="360"/>
      </w:pPr>
      <w:rPr>
        <w:lang w:val="en-US" w:eastAsia="en-US" w:bidi="ar-SA"/>
      </w:rPr>
    </w:lvl>
    <w:lvl w:ilvl="6" w:tentative="0">
      <w:start w:val="0"/>
      <w:numFmt w:val="bullet"/>
      <w:lvlText w:val="•"/>
      <w:lvlJc w:val="left"/>
      <w:pPr>
        <w:ind w:left="6010" w:hanging="360"/>
      </w:pPr>
      <w:rPr>
        <w:lang w:val="en-US" w:eastAsia="en-US" w:bidi="ar-SA"/>
      </w:rPr>
    </w:lvl>
    <w:lvl w:ilvl="7" w:tentative="0">
      <w:start w:val="0"/>
      <w:numFmt w:val="bullet"/>
      <w:lvlText w:val="•"/>
      <w:lvlJc w:val="left"/>
      <w:pPr>
        <w:ind w:left="6935" w:hanging="360"/>
      </w:pPr>
      <w:rPr>
        <w:lang w:val="en-US" w:eastAsia="en-US" w:bidi="ar-SA"/>
      </w:rPr>
    </w:lvl>
    <w:lvl w:ilvl="8" w:tentative="0">
      <w:start w:val="0"/>
      <w:numFmt w:val="bullet"/>
      <w:lvlText w:val="•"/>
      <w:lvlJc w:val="left"/>
      <w:pPr>
        <w:ind w:left="7860" w:hanging="360"/>
      </w:pPr>
      <w:rPr>
        <w:lang w:val="en-US" w:eastAsia="en-US" w:bidi="ar-SA"/>
      </w:rPr>
    </w:lvl>
  </w:abstractNum>
  <w:abstractNum w:abstractNumId="10">
    <w:nsid w:val="307B28D1"/>
    <w:multiLevelType w:val="multilevel"/>
    <w:tmpl w:val="307B28D1"/>
    <w:lvl w:ilvl="0" w:tentative="0">
      <w:start w:val="1"/>
      <w:numFmt w:val="decimal"/>
      <w:lvlText w:val="%1"/>
      <w:lvlJc w:val="left"/>
      <w:pPr>
        <w:ind w:left="1434" w:hanging="341"/>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400" w:hanging="341"/>
      </w:pPr>
      <w:rPr>
        <w:lang w:val="en-US" w:eastAsia="en-US" w:bidi="ar-SA"/>
      </w:rPr>
    </w:lvl>
    <w:lvl w:ilvl="2" w:tentative="0">
      <w:start w:val="0"/>
      <w:numFmt w:val="bullet"/>
      <w:lvlText w:val="•"/>
      <w:lvlJc w:val="left"/>
      <w:pPr>
        <w:ind w:left="3361" w:hanging="341"/>
      </w:pPr>
      <w:rPr>
        <w:lang w:val="en-US" w:eastAsia="en-US" w:bidi="ar-SA"/>
      </w:rPr>
    </w:lvl>
    <w:lvl w:ilvl="3" w:tentative="0">
      <w:start w:val="0"/>
      <w:numFmt w:val="bullet"/>
      <w:lvlText w:val="•"/>
      <w:lvlJc w:val="left"/>
      <w:pPr>
        <w:ind w:left="4321" w:hanging="341"/>
      </w:pPr>
      <w:rPr>
        <w:lang w:val="en-US" w:eastAsia="en-US" w:bidi="ar-SA"/>
      </w:rPr>
    </w:lvl>
    <w:lvl w:ilvl="4" w:tentative="0">
      <w:start w:val="0"/>
      <w:numFmt w:val="bullet"/>
      <w:lvlText w:val="•"/>
      <w:lvlJc w:val="left"/>
      <w:pPr>
        <w:ind w:left="5282" w:hanging="341"/>
      </w:pPr>
      <w:rPr>
        <w:lang w:val="en-US" w:eastAsia="en-US" w:bidi="ar-SA"/>
      </w:rPr>
    </w:lvl>
    <w:lvl w:ilvl="5" w:tentative="0">
      <w:start w:val="0"/>
      <w:numFmt w:val="bullet"/>
      <w:lvlText w:val="•"/>
      <w:lvlJc w:val="left"/>
      <w:pPr>
        <w:ind w:left="6243" w:hanging="341"/>
      </w:pPr>
      <w:rPr>
        <w:lang w:val="en-US" w:eastAsia="en-US" w:bidi="ar-SA"/>
      </w:rPr>
    </w:lvl>
    <w:lvl w:ilvl="6" w:tentative="0">
      <w:start w:val="0"/>
      <w:numFmt w:val="bullet"/>
      <w:lvlText w:val="•"/>
      <w:lvlJc w:val="left"/>
      <w:pPr>
        <w:ind w:left="7203" w:hanging="341"/>
      </w:pPr>
      <w:rPr>
        <w:lang w:val="en-US" w:eastAsia="en-US" w:bidi="ar-SA"/>
      </w:rPr>
    </w:lvl>
    <w:lvl w:ilvl="7" w:tentative="0">
      <w:start w:val="0"/>
      <w:numFmt w:val="bullet"/>
      <w:lvlText w:val="•"/>
      <w:lvlJc w:val="left"/>
      <w:pPr>
        <w:ind w:left="8164" w:hanging="341"/>
      </w:pPr>
      <w:rPr>
        <w:lang w:val="en-US" w:eastAsia="en-US" w:bidi="ar-SA"/>
      </w:rPr>
    </w:lvl>
    <w:lvl w:ilvl="8" w:tentative="0">
      <w:start w:val="0"/>
      <w:numFmt w:val="bullet"/>
      <w:lvlText w:val="•"/>
      <w:lvlJc w:val="left"/>
      <w:pPr>
        <w:ind w:left="9125" w:hanging="341"/>
      </w:pPr>
      <w:rPr>
        <w:lang w:val="en-US" w:eastAsia="en-US" w:bidi="ar-SA"/>
      </w:rPr>
    </w:lvl>
  </w:abstractNum>
  <w:abstractNum w:abstractNumId="11">
    <w:nsid w:val="31D8577F"/>
    <w:multiLevelType w:val="multilevel"/>
    <w:tmpl w:val="31D8577F"/>
    <w:lvl w:ilvl="0" w:tentative="0">
      <w:start w:val="0"/>
      <w:numFmt w:val="bullet"/>
      <w:lvlText w:val=""/>
      <w:lvlJc w:val="left"/>
      <w:pPr>
        <w:ind w:left="466" w:hanging="361"/>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714" w:hanging="361"/>
      </w:pPr>
      <w:rPr>
        <w:lang w:val="en-US" w:eastAsia="en-US" w:bidi="ar-SA"/>
      </w:rPr>
    </w:lvl>
    <w:lvl w:ilvl="2" w:tentative="0">
      <w:start w:val="0"/>
      <w:numFmt w:val="bullet"/>
      <w:lvlText w:val="•"/>
      <w:lvlJc w:val="left"/>
      <w:pPr>
        <w:ind w:left="969" w:hanging="361"/>
      </w:pPr>
      <w:rPr>
        <w:lang w:val="en-US" w:eastAsia="en-US" w:bidi="ar-SA"/>
      </w:rPr>
    </w:lvl>
    <w:lvl w:ilvl="3" w:tentative="0">
      <w:start w:val="0"/>
      <w:numFmt w:val="bullet"/>
      <w:lvlText w:val="•"/>
      <w:lvlJc w:val="left"/>
      <w:pPr>
        <w:ind w:left="1223" w:hanging="361"/>
      </w:pPr>
      <w:rPr>
        <w:lang w:val="en-US" w:eastAsia="en-US" w:bidi="ar-SA"/>
      </w:rPr>
    </w:lvl>
    <w:lvl w:ilvl="4" w:tentative="0">
      <w:start w:val="0"/>
      <w:numFmt w:val="bullet"/>
      <w:lvlText w:val="•"/>
      <w:lvlJc w:val="left"/>
      <w:pPr>
        <w:ind w:left="1478" w:hanging="361"/>
      </w:pPr>
      <w:rPr>
        <w:lang w:val="en-US" w:eastAsia="en-US" w:bidi="ar-SA"/>
      </w:rPr>
    </w:lvl>
    <w:lvl w:ilvl="5" w:tentative="0">
      <w:start w:val="0"/>
      <w:numFmt w:val="bullet"/>
      <w:lvlText w:val="•"/>
      <w:lvlJc w:val="left"/>
      <w:pPr>
        <w:ind w:left="1733" w:hanging="361"/>
      </w:pPr>
      <w:rPr>
        <w:lang w:val="en-US" w:eastAsia="en-US" w:bidi="ar-SA"/>
      </w:rPr>
    </w:lvl>
    <w:lvl w:ilvl="6" w:tentative="0">
      <w:start w:val="0"/>
      <w:numFmt w:val="bullet"/>
      <w:lvlText w:val="•"/>
      <w:lvlJc w:val="left"/>
      <w:pPr>
        <w:ind w:left="1987" w:hanging="361"/>
      </w:pPr>
      <w:rPr>
        <w:lang w:val="en-US" w:eastAsia="en-US" w:bidi="ar-SA"/>
      </w:rPr>
    </w:lvl>
    <w:lvl w:ilvl="7" w:tentative="0">
      <w:start w:val="0"/>
      <w:numFmt w:val="bullet"/>
      <w:lvlText w:val="•"/>
      <w:lvlJc w:val="left"/>
      <w:pPr>
        <w:ind w:left="2242" w:hanging="361"/>
      </w:pPr>
      <w:rPr>
        <w:lang w:val="en-US" w:eastAsia="en-US" w:bidi="ar-SA"/>
      </w:rPr>
    </w:lvl>
    <w:lvl w:ilvl="8" w:tentative="0">
      <w:start w:val="0"/>
      <w:numFmt w:val="bullet"/>
      <w:lvlText w:val="•"/>
      <w:lvlJc w:val="left"/>
      <w:pPr>
        <w:ind w:left="2496" w:hanging="361"/>
      </w:pPr>
      <w:rPr>
        <w:lang w:val="en-US" w:eastAsia="en-US" w:bidi="ar-SA"/>
      </w:rPr>
    </w:lvl>
  </w:abstractNum>
  <w:abstractNum w:abstractNumId="12">
    <w:nsid w:val="33F57715"/>
    <w:multiLevelType w:val="multilevel"/>
    <w:tmpl w:val="33F57715"/>
    <w:lvl w:ilvl="0" w:tentative="0">
      <w:start w:val="1"/>
      <w:numFmt w:val="decimal"/>
      <w:lvlText w:val="%1"/>
      <w:lvlJc w:val="left"/>
      <w:pPr>
        <w:ind w:left="1468" w:hanging="375"/>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1"/>
      <w:numFmt w:val="lowerLetter"/>
      <w:lvlText w:val="%2)"/>
      <w:lvlJc w:val="left"/>
      <w:pPr>
        <w:ind w:left="2174" w:hanging="720"/>
      </w:pPr>
      <w:rPr>
        <w:rFonts w:hint="default" w:ascii="Times New Roman" w:hAnsi="Times New Roman" w:eastAsia="Times New Roman" w:cs="Times New Roman"/>
        <w:b w:val="0"/>
        <w:bCs w:val="0"/>
        <w:i w:val="0"/>
        <w:iCs w:val="0"/>
        <w:spacing w:val="-1"/>
        <w:w w:val="100"/>
        <w:sz w:val="24"/>
        <w:szCs w:val="24"/>
        <w:lang w:val="en-US" w:eastAsia="en-US" w:bidi="ar-SA"/>
      </w:rPr>
    </w:lvl>
    <w:lvl w:ilvl="2" w:tentative="0">
      <w:start w:val="0"/>
      <w:numFmt w:val="bullet"/>
      <w:lvlText w:val="•"/>
      <w:lvlJc w:val="left"/>
      <w:pPr>
        <w:ind w:left="3165" w:hanging="720"/>
      </w:pPr>
      <w:rPr>
        <w:lang w:val="en-US" w:eastAsia="en-US" w:bidi="ar-SA"/>
      </w:rPr>
    </w:lvl>
    <w:lvl w:ilvl="3" w:tentative="0">
      <w:start w:val="0"/>
      <w:numFmt w:val="bullet"/>
      <w:lvlText w:val="•"/>
      <w:lvlJc w:val="left"/>
      <w:pPr>
        <w:ind w:left="4150" w:hanging="720"/>
      </w:pPr>
      <w:rPr>
        <w:lang w:val="en-US" w:eastAsia="en-US" w:bidi="ar-SA"/>
      </w:rPr>
    </w:lvl>
    <w:lvl w:ilvl="4" w:tentative="0">
      <w:start w:val="0"/>
      <w:numFmt w:val="bullet"/>
      <w:lvlText w:val="•"/>
      <w:lvlJc w:val="left"/>
      <w:pPr>
        <w:ind w:left="5135" w:hanging="720"/>
      </w:pPr>
      <w:rPr>
        <w:lang w:val="en-US" w:eastAsia="en-US" w:bidi="ar-SA"/>
      </w:rPr>
    </w:lvl>
    <w:lvl w:ilvl="5" w:tentative="0">
      <w:start w:val="0"/>
      <w:numFmt w:val="bullet"/>
      <w:lvlText w:val="•"/>
      <w:lvlJc w:val="left"/>
      <w:pPr>
        <w:ind w:left="6120" w:hanging="720"/>
      </w:pPr>
      <w:rPr>
        <w:lang w:val="en-US" w:eastAsia="en-US" w:bidi="ar-SA"/>
      </w:rPr>
    </w:lvl>
    <w:lvl w:ilvl="6" w:tentative="0">
      <w:start w:val="0"/>
      <w:numFmt w:val="bullet"/>
      <w:lvlText w:val="•"/>
      <w:lvlJc w:val="left"/>
      <w:pPr>
        <w:ind w:left="7105" w:hanging="720"/>
      </w:pPr>
      <w:rPr>
        <w:lang w:val="en-US" w:eastAsia="en-US" w:bidi="ar-SA"/>
      </w:rPr>
    </w:lvl>
    <w:lvl w:ilvl="7" w:tentative="0">
      <w:start w:val="0"/>
      <w:numFmt w:val="bullet"/>
      <w:lvlText w:val="•"/>
      <w:lvlJc w:val="left"/>
      <w:pPr>
        <w:ind w:left="8090" w:hanging="720"/>
      </w:pPr>
      <w:rPr>
        <w:lang w:val="en-US" w:eastAsia="en-US" w:bidi="ar-SA"/>
      </w:rPr>
    </w:lvl>
    <w:lvl w:ilvl="8" w:tentative="0">
      <w:start w:val="0"/>
      <w:numFmt w:val="bullet"/>
      <w:lvlText w:val="•"/>
      <w:lvlJc w:val="left"/>
      <w:pPr>
        <w:ind w:left="9076" w:hanging="720"/>
      </w:pPr>
      <w:rPr>
        <w:lang w:val="en-US" w:eastAsia="en-US" w:bidi="ar-SA"/>
      </w:rPr>
    </w:lvl>
  </w:abstractNum>
  <w:abstractNum w:abstractNumId="13">
    <w:nsid w:val="3CD45037"/>
    <w:multiLevelType w:val="multilevel"/>
    <w:tmpl w:val="3CD45037"/>
    <w:lvl w:ilvl="0" w:tentative="0">
      <w:start w:val="2"/>
      <w:numFmt w:val="decimal"/>
      <w:lvlText w:val="%1"/>
      <w:lvlJc w:val="left"/>
      <w:pPr>
        <w:ind w:left="1094" w:hanging="992"/>
      </w:pPr>
      <w:rPr>
        <w:lang w:val="en-US" w:eastAsia="en-US" w:bidi="ar-SA"/>
      </w:rPr>
    </w:lvl>
    <w:lvl w:ilvl="1" w:tentative="0">
      <w:start w:val="6"/>
      <w:numFmt w:val="decimal"/>
      <w:lvlText w:val="%1.%2"/>
      <w:lvlJc w:val="left"/>
      <w:pPr>
        <w:ind w:left="1094" w:hanging="992"/>
      </w:pPr>
      <w:rPr>
        <w:lang w:val="en-US" w:eastAsia="en-US" w:bidi="ar-SA"/>
      </w:rPr>
    </w:lvl>
    <w:lvl w:ilvl="2" w:tentative="0">
      <w:start w:val="3"/>
      <w:numFmt w:val="decimal"/>
      <w:lvlText w:val="%1.%2.%3"/>
      <w:lvlJc w:val="left"/>
      <w:pPr>
        <w:ind w:left="1094" w:hanging="992"/>
      </w:pPr>
      <w:rPr>
        <w:rFonts w:hint="default" w:ascii="Times New Roman" w:hAnsi="Times New Roman" w:eastAsia="Times New Roman" w:cs="Times New Roman"/>
        <w:b/>
        <w:bCs/>
        <w:i w:val="0"/>
        <w:iCs w:val="0"/>
        <w:spacing w:val="0"/>
        <w:w w:val="100"/>
        <w:sz w:val="24"/>
        <w:szCs w:val="24"/>
        <w:lang w:val="en-US" w:eastAsia="en-US" w:bidi="ar-SA"/>
      </w:rPr>
    </w:lvl>
    <w:lvl w:ilvl="3" w:tentative="0">
      <w:start w:val="0"/>
      <w:numFmt w:val="bullet"/>
      <w:lvlText w:val="•"/>
      <w:lvlJc w:val="left"/>
      <w:pPr>
        <w:ind w:left="3939" w:hanging="992"/>
      </w:pPr>
      <w:rPr>
        <w:lang w:val="en-US" w:eastAsia="en-US" w:bidi="ar-SA"/>
      </w:rPr>
    </w:lvl>
    <w:lvl w:ilvl="4" w:tentative="0">
      <w:start w:val="0"/>
      <w:numFmt w:val="bullet"/>
      <w:lvlText w:val="•"/>
      <w:lvlJc w:val="left"/>
      <w:pPr>
        <w:ind w:left="4886" w:hanging="992"/>
      </w:pPr>
      <w:rPr>
        <w:lang w:val="en-US" w:eastAsia="en-US" w:bidi="ar-SA"/>
      </w:rPr>
    </w:lvl>
    <w:lvl w:ilvl="5" w:tentative="0">
      <w:start w:val="0"/>
      <w:numFmt w:val="bullet"/>
      <w:lvlText w:val="•"/>
      <w:lvlJc w:val="left"/>
      <w:pPr>
        <w:ind w:left="5833" w:hanging="992"/>
      </w:pPr>
      <w:rPr>
        <w:lang w:val="en-US" w:eastAsia="en-US" w:bidi="ar-SA"/>
      </w:rPr>
    </w:lvl>
    <w:lvl w:ilvl="6" w:tentative="0">
      <w:start w:val="0"/>
      <w:numFmt w:val="bullet"/>
      <w:lvlText w:val="•"/>
      <w:lvlJc w:val="left"/>
      <w:pPr>
        <w:ind w:left="6779" w:hanging="992"/>
      </w:pPr>
      <w:rPr>
        <w:lang w:val="en-US" w:eastAsia="en-US" w:bidi="ar-SA"/>
      </w:rPr>
    </w:lvl>
    <w:lvl w:ilvl="7" w:tentative="0">
      <w:start w:val="0"/>
      <w:numFmt w:val="bullet"/>
      <w:lvlText w:val="•"/>
      <w:lvlJc w:val="left"/>
      <w:pPr>
        <w:ind w:left="7726" w:hanging="992"/>
      </w:pPr>
      <w:rPr>
        <w:lang w:val="en-US" w:eastAsia="en-US" w:bidi="ar-SA"/>
      </w:rPr>
    </w:lvl>
    <w:lvl w:ilvl="8" w:tentative="0">
      <w:start w:val="0"/>
      <w:numFmt w:val="bullet"/>
      <w:lvlText w:val="•"/>
      <w:lvlJc w:val="left"/>
      <w:pPr>
        <w:ind w:left="8673" w:hanging="992"/>
      </w:pPr>
      <w:rPr>
        <w:lang w:val="en-US" w:eastAsia="en-US" w:bidi="ar-SA"/>
      </w:rPr>
    </w:lvl>
  </w:abstractNum>
  <w:abstractNum w:abstractNumId="14">
    <w:nsid w:val="3F7499AB"/>
    <w:multiLevelType w:val="singleLevel"/>
    <w:tmpl w:val="3F7499AB"/>
    <w:lvl w:ilvl="0" w:tentative="0">
      <w:start w:val="2"/>
      <w:numFmt w:val="decimal"/>
      <w:suff w:val="space"/>
      <w:lvlText w:val="%1."/>
      <w:lvlJc w:val="left"/>
    </w:lvl>
  </w:abstractNum>
  <w:abstractNum w:abstractNumId="15">
    <w:nsid w:val="41E41848"/>
    <w:multiLevelType w:val="multilevel"/>
    <w:tmpl w:val="41E41848"/>
    <w:lvl w:ilvl="0" w:tentative="0">
      <w:start w:val="3"/>
      <w:numFmt w:val="decimal"/>
      <w:lvlText w:val="%1"/>
      <w:lvlJc w:val="left"/>
      <w:pPr>
        <w:ind w:left="1094" w:hanging="992"/>
      </w:pPr>
      <w:rPr>
        <w:rFonts w:hint="default" w:ascii="Times New Roman" w:hAnsi="Times New Roman" w:eastAsia="Times New Roman" w:cs="Times New Roman"/>
        <w:b/>
        <w:bCs/>
        <w:i w:val="0"/>
        <w:iCs w:val="0"/>
        <w:color w:val="000080"/>
        <w:spacing w:val="0"/>
        <w:w w:val="100"/>
        <w:sz w:val="24"/>
        <w:szCs w:val="24"/>
        <w:lang w:val="en-US" w:eastAsia="en-US" w:bidi="ar-SA"/>
      </w:rPr>
    </w:lvl>
    <w:lvl w:ilvl="1" w:tentative="0">
      <w:start w:val="1"/>
      <w:numFmt w:val="decimal"/>
      <w:lvlText w:val="%1.%2"/>
      <w:lvlJc w:val="left"/>
      <w:pPr>
        <w:ind w:left="1814" w:hanging="720"/>
      </w:pPr>
      <w:rPr>
        <w:rFonts w:hint="default" w:ascii="Times New Roman" w:hAnsi="Times New Roman" w:eastAsia="Times New Roman" w:cs="Times New Roman"/>
        <w:b/>
        <w:bCs/>
        <w:i w:val="0"/>
        <w:iCs w:val="0"/>
        <w:spacing w:val="0"/>
        <w:w w:val="100"/>
        <w:sz w:val="24"/>
        <w:szCs w:val="24"/>
        <w:lang w:val="en-US" w:eastAsia="en-US" w:bidi="ar-SA"/>
      </w:rPr>
    </w:lvl>
    <w:lvl w:ilvl="2" w:tentative="0">
      <w:start w:val="0"/>
      <w:numFmt w:val="bullet"/>
      <w:lvlText w:val="•"/>
      <w:lvlJc w:val="left"/>
      <w:pPr>
        <w:ind w:left="2791" w:hanging="720"/>
      </w:pPr>
      <w:rPr>
        <w:lang w:val="en-US" w:eastAsia="en-US" w:bidi="ar-SA"/>
      </w:rPr>
    </w:lvl>
    <w:lvl w:ilvl="3" w:tentative="0">
      <w:start w:val="0"/>
      <w:numFmt w:val="bullet"/>
      <w:lvlText w:val="•"/>
      <w:lvlJc w:val="left"/>
      <w:pPr>
        <w:ind w:left="3763" w:hanging="720"/>
      </w:pPr>
      <w:rPr>
        <w:lang w:val="en-US" w:eastAsia="en-US" w:bidi="ar-SA"/>
      </w:rPr>
    </w:lvl>
    <w:lvl w:ilvl="4" w:tentative="0">
      <w:start w:val="0"/>
      <w:numFmt w:val="bullet"/>
      <w:lvlText w:val="•"/>
      <w:lvlJc w:val="left"/>
      <w:pPr>
        <w:ind w:left="4735" w:hanging="720"/>
      </w:pPr>
      <w:rPr>
        <w:lang w:val="en-US" w:eastAsia="en-US" w:bidi="ar-SA"/>
      </w:rPr>
    </w:lvl>
    <w:lvl w:ilvl="5" w:tentative="0">
      <w:start w:val="0"/>
      <w:numFmt w:val="bullet"/>
      <w:lvlText w:val="•"/>
      <w:lvlJc w:val="left"/>
      <w:pPr>
        <w:ind w:left="5707" w:hanging="720"/>
      </w:pPr>
      <w:rPr>
        <w:lang w:val="en-US" w:eastAsia="en-US" w:bidi="ar-SA"/>
      </w:rPr>
    </w:lvl>
    <w:lvl w:ilvl="6" w:tentative="0">
      <w:start w:val="0"/>
      <w:numFmt w:val="bullet"/>
      <w:lvlText w:val="•"/>
      <w:lvlJc w:val="left"/>
      <w:pPr>
        <w:ind w:left="6679" w:hanging="720"/>
      </w:pPr>
      <w:rPr>
        <w:lang w:val="en-US" w:eastAsia="en-US" w:bidi="ar-SA"/>
      </w:rPr>
    </w:lvl>
    <w:lvl w:ilvl="7" w:tentative="0">
      <w:start w:val="0"/>
      <w:numFmt w:val="bullet"/>
      <w:lvlText w:val="•"/>
      <w:lvlJc w:val="left"/>
      <w:pPr>
        <w:ind w:left="7650" w:hanging="720"/>
      </w:pPr>
      <w:rPr>
        <w:lang w:val="en-US" w:eastAsia="en-US" w:bidi="ar-SA"/>
      </w:rPr>
    </w:lvl>
    <w:lvl w:ilvl="8" w:tentative="0">
      <w:start w:val="0"/>
      <w:numFmt w:val="bullet"/>
      <w:lvlText w:val="•"/>
      <w:lvlJc w:val="left"/>
      <w:pPr>
        <w:ind w:left="8622" w:hanging="720"/>
      </w:pPr>
      <w:rPr>
        <w:lang w:val="en-US" w:eastAsia="en-US" w:bidi="ar-SA"/>
      </w:rPr>
    </w:lvl>
  </w:abstractNum>
  <w:abstractNum w:abstractNumId="16">
    <w:nsid w:val="43F37637"/>
    <w:multiLevelType w:val="multilevel"/>
    <w:tmpl w:val="43F37637"/>
    <w:lvl w:ilvl="0" w:tentative="0">
      <w:start w:val="1"/>
      <w:numFmt w:val="lowerLetter"/>
      <w:lvlText w:val="%1)"/>
      <w:lvlJc w:val="left"/>
      <w:pPr>
        <w:ind w:left="1814" w:hanging="720"/>
      </w:pPr>
      <w:rPr>
        <w:rFonts w:hint="default" w:ascii="Times New Roman" w:hAnsi="Times New Roman" w:eastAsia="Times New Roman" w:cs="Times New Roman"/>
        <w:b w:val="0"/>
        <w:bCs w:val="0"/>
        <w:i w:val="0"/>
        <w:iCs w:val="0"/>
        <w:spacing w:val="-1"/>
        <w:w w:val="100"/>
        <w:sz w:val="24"/>
        <w:szCs w:val="24"/>
        <w:lang w:val="en-US" w:eastAsia="en-US" w:bidi="ar-SA"/>
      </w:rPr>
    </w:lvl>
    <w:lvl w:ilvl="1" w:tentative="0">
      <w:start w:val="0"/>
      <w:numFmt w:val="bullet"/>
      <w:lvlText w:val="•"/>
      <w:lvlJc w:val="left"/>
      <w:pPr>
        <w:ind w:left="2694" w:hanging="720"/>
      </w:pPr>
      <w:rPr>
        <w:lang w:val="en-US" w:eastAsia="en-US" w:bidi="ar-SA"/>
      </w:rPr>
    </w:lvl>
    <w:lvl w:ilvl="2" w:tentative="0">
      <w:start w:val="0"/>
      <w:numFmt w:val="bullet"/>
      <w:lvlText w:val="•"/>
      <w:lvlJc w:val="left"/>
      <w:pPr>
        <w:ind w:left="3569" w:hanging="720"/>
      </w:pPr>
      <w:rPr>
        <w:lang w:val="en-US" w:eastAsia="en-US" w:bidi="ar-SA"/>
      </w:rPr>
    </w:lvl>
    <w:lvl w:ilvl="3" w:tentative="0">
      <w:start w:val="0"/>
      <w:numFmt w:val="bullet"/>
      <w:lvlText w:val="•"/>
      <w:lvlJc w:val="left"/>
      <w:pPr>
        <w:ind w:left="4443" w:hanging="720"/>
      </w:pPr>
      <w:rPr>
        <w:lang w:val="en-US" w:eastAsia="en-US" w:bidi="ar-SA"/>
      </w:rPr>
    </w:lvl>
    <w:lvl w:ilvl="4" w:tentative="0">
      <w:start w:val="0"/>
      <w:numFmt w:val="bullet"/>
      <w:lvlText w:val="•"/>
      <w:lvlJc w:val="left"/>
      <w:pPr>
        <w:ind w:left="5318" w:hanging="720"/>
      </w:pPr>
      <w:rPr>
        <w:lang w:val="en-US" w:eastAsia="en-US" w:bidi="ar-SA"/>
      </w:rPr>
    </w:lvl>
    <w:lvl w:ilvl="5" w:tentative="0">
      <w:start w:val="0"/>
      <w:numFmt w:val="bullet"/>
      <w:lvlText w:val="•"/>
      <w:lvlJc w:val="left"/>
      <w:pPr>
        <w:ind w:left="6193" w:hanging="720"/>
      </w:pPr>
      <w:rPr>
        <w:lang w:val="en-US" w:eastAsia="en-US" w:bidi="ar-SA"/>
      </w:rPr>
    </w:lvl>
    <w:lvl w:ilvl="6" w:tentative="0">
      <w:start w:val="0"/>
      <w:numFmt w:val="bullet"/>
      <w:lvlText w:val="•"/>
      <w:lvlJc w:val="left"/>
      <w:pPr>
        <w:ind w:left="7067" w:hanging="720"/>
      </w:pPr>
      <w:rPr>
        <w:lang w:val="en-US" w:eastAsia="en-US" w:bidi="ar-SA"/>
      </w:rPr>
    </w:lvl>
    <w:lvl w:ilvl="7" w:tentative="0">
      <w:start w:val="0"/>
      <w:numFmt w:val="bullet"/>
      <w:lvlText w:val="•"/>
      <w:lvlJc w:val="left"/>
      <w:pPr>
        <w:ind w:left="7942" w:hanging="720"/>
      </w:pPr>
      <w:rPr>
        <w:lang w:val="en-US" w:eastAsia="en-US" w:bidi="ar-SA"/>
      </w:rPr>
    </w:lvl>
    <w:lvl w:ilvl="8" w:tentative="0">
      <w:start w:val="0"/>
      <w:numFmt w:val="bullet"/>
      <w:lvlText w:val="•"/>
      <w:lvlJc w:val="left"/>
      <w:pPr>
        <w:ind w:left="8817" w:hanging="720"/>
      </w:pPr>
      <w:rPr>
        <w:lang w:val="en-US" w:eastAsia="en-US" w:bidi="ar-SA"/>
      </w:rPr>
    </w:lvl>
  </w:abstractNum>
  <w:abstractNum w:abstractNumId="17">
    <w:nsid w:val="441932EE"/>
    <w:multiLevelType w:val="multilevel"/>
    <w:tmpl w:val="441932EE"/>
    <w:lvl w:ilvl="0" w:tentative="0">
      <w:start w:val="0"/>
      <w:numFmt w:val="bullet"/>
      <w:lvlText w:val=""/>
      <w:lvlJc w:val="left"/>
      <w:pPr>
        <w:ind w:left="1820" w:hanging="721"/>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3155" w:hanging="721"/>
      </w:pPr>
      <w:rPr>
        <w:lang w:val="en-US" w:eastAsia="en-US" w:bidi="ar-SA"/>
      </w:rPr>
    </w:lvl>
    <w:lvl w:ilvl="2" w:tentative="0">
      <w:start w:val="0"/>
      <w:numFmt w:val="bullet"/>
      <w:lvlText w:val="•"/>
      <w:lvlJc w:val="left"/>
      <w:pPr>
        <w:ind w:left="4491" w:hanging="721"/>
      </w:pPr>
      <w:rPr>
        <w:lang w:val="en-US" w:eastAsia="en-US" w:bidi="ar-SA"/>
      </w:rPr>
    </w:lvl>
    <w:lvl w:ilvl="3" w:tentative="0">
      <w:start w:val="0"/>
      <w:numFmt w:val="bullet"/>
      <w:lvlText w:val="•"/>
      <w:lvlJc w:val="left"/>
      <w:pPr>
        <w:ind w:left="5827" w:hanging="721"/>
      </w:pPr>
      <w:rPr>
        <w:lang w:val="en-US" w:eastAsia="en-US" w:bidi="ar-SA"/>
      </w:rPr>
    </w:lvl>
    <w:lvl w:ilvl="4" w:tentative="0">
      <w:start w:val="0"/>
      <w:numFmt w:val="bullet"/>
      <w:lvlText w:val="•"/>
      <w:lvlJc w:val="left"/>
      <w:pPr>
        <w:ind w:left="7163" w:hanging="721"/>
      </w:pPr>
      <w:rPr>
        <w:lang w:val="en-US" w:eastAsia="en-US" w:bidi="ar-SA"/>
      </w:rPr>
    </w:lvl>
    <w:lvl w:ilvl="5" w:tentative="0">
      <w:start w:val="0"/>
      <w:numFmt w:val="bullet"/>
      <w:lvlText w:val="•"/>
      <w:lvlJc w:val="left"/>
      <w:pPr>
        <w:ind w:left="8499" w:hanging="721"/>
      </w:pPr>
      <w:rPr>
        <w:lang w:val="en-US" w:eastAsia="en-US" w:bidi="ar-SA"/>
      </w:rPr>
    </w:lvl>
    <w:lvl w:ilvl="6" w:tentative="0">
      <w:start w:val="0"/>
      <w:numFmt w:val="bullet"/>
      <w:lvlText w:val="•"/>
      <w:lvlJc w:val="left"/>
      <w:pPr>
        <w:ind w:left="9835" w:hanging="721"/>
      </w:pPr>
      <w:rPr>
        <w:lang w:val="en-US" w:eastAsia="en-US" w:bidi="ar-SA"/>
      </w:rPr>
    </w:lvl>
    <w:lvl w:ilvl="7" w:tentative="0">
      <w:start w:val="0"/>
      <w:numFmt w:val="bullet"/>
      <w:lvlText w:val="•"/>
      <w:lvlJc w:val="left"/>
      <w:pPr>
        <w:ind w:left="11170" w:hanging="721"/>
      </w:pPr>
      <w:rPr>
        <w:lang w:val="en-US" w:eastAsia="en-US" w:bidi="ar-SA"/>
      </w:rPr>
    </w:lvl>
    <w:lvl w:ilvl="8" w:tentative="0">
      <w:start w:val="0"/>
      <w:numFmt w:val="bullet"/>
      <w:lvlText w:val="•"/>
      <w:lvlJc w:val="left"/>
      <w:pPr>
        <w:ind w:left="12506" w:hanging="721"/>
      </w:pPr>
      <w:rPr>
        <w:lang w:val="en-US" w:eastAsia="en-US" w:bidi="ar-SA"/>
      </w:rPr>
    </w:lvl>
  </w:abstractNum>
  <w:abstractNum w:abstractNumId="18">
    <w:nsid w:val="44330B2E"/>
    <w:multiLevelType w:val="multilevel"/>
    <w:tmpl w:val="44330B2E"/>
    <w:lvl w:ilvl="0" w:tentative="0">
      <w:start w:val="1"/>
      <w:numFmt w:val="decimal"/>
      <w:lvlText w:val="%1"/>
      <w:lvlJc w:val="left"/>
      <w:pPr>
        <w:ind w:left="1814" w:hanging="720"/>
      </w:pPr>
      <w:rPr>
        <w:rFonts w:hint="default" w:ascii="Times New Roman" w:hAnsi="Times New Roman" w:eastAsia="Times New Roman" w:cs="Times New Roman"/>
        <w:b/>
        <w:bCs/>
        <w:i w:val="0"/>
        <w:iCs w:val="0"/>
        <w:spacing w:val="0"/>
        <w:w w:val="100"/>
        <w:sz w:val="24"/>
        <w:szCs w:val="24"/>
        <w:lang w:val="en-US" w:eastAsia="en-US" w:bidi="ar-SA"/>
      </w:rPr>
    </w:lvl>
    <w:lvl w:ilvl="1" w:tentative="0">
      <w:start w:val="0"/>
      <w:numFmt w:val="bullet"/>
      <w:lvlText w:val="•"/>
      <w:lvlJc w:val="left"/>
      <w:pPr>
        <w:ind w:left="2694" w:hanging="720"/>
      </w:pPr>
      <w:rPr>
        <w:lang w:val="en-US" w:eastAsia="en-US" w:bidi="ar-SA"/>
      </w:rPr>
    </w:lvl>
    <w:lvl w:ilvl="2" w:tentative="0">
      <w:start w:val="0"/>
      <w:numFmt w:val="bullet"/>
      <w:lvlText w:val="•"/>
      <w:lvlJc w:val="left"/>
      <w:pPr>
        <w:ind w:left="3569" w:hanging="720"/>
      </w:pPr>
      <w:rPr>
        <w:lang w:val="en-US" w:eastAsia="en-US" w:bidi="ar-SA"/>
      </w:rPr>
    </w:lvl>
    <w:lvl w:ilvl="3" w:tentative="0">
      <w:start w:val="0"/>
      <w:numFmt w:val="bullet"/>
      <w:lvlText w:val="•"/>
      <w:lvlJc w:val="left"/>
      <w:pPr>
        <w:ind w:left="4443" w:hanging="720"/>
      </w:pPr>
      <w:rPr>
        <w:lang w:val="en-US" w:eastAsia="en-US" w:bidi="ar-SA"/>
      </w:rPr>
    </w:lvl>
    <w:lvl w:ilvl="4" w:tentative="0">
      <w:start w:val="0"/>
      <w:numFmt w:val="bullet"/>
      <w:lvlText w:val="•"/>
      <w:lvlJc w:val="left"/>
      <w:pPr>
        <w:ind w:left="5318" w:hanging="720"/>
      </w:pPr>
      <w:rPr>
        <w:lang w:val="en-US" w:eastAsia="en-US" w:bidi="ar-SA"/>
      </w:rPr>
    </w:lvl>
    <w:lvl w:ilvl="5" w:tentative="0">
      <w:start w:val="0"/>
      <w:numFmt w:val="bullet"/>
      <w:lvlText w:val="•"/>
      <w:lvlJc w:val="left"/>
      <w:pPr>
        <w:ind w:left="6193" w:hanging="720"/>
      </w:pPr>
      <w:rPr>
        <w:lang w:val="en-US" w:eastAsia="en-US" w:bidi="ar-SA"/>
      </w:rPr>
    </w:lvl>
    <w:lvl w:ilvl="6" w:tentative="0">
      <w:start w:val="0"/>
      <w:numFmt w:val="bullet"/>
      <w:lvlText w:val="•"/>
      <w:lvlJc w:val="left"/>
      <w:pPr>
        <w:ind w:left="7067" w:hanging="720"/>
      </w:pPr>
      <w:rPr>
        <w:lang w:val="en-US" w:eastAsia="en-US" w:bidi="ar-SA"/>
      </w:rPr>
    </w:lvl>
    <w:lvl w:ilvl="7" w:tentative="0">
      <w:start w:val="0"/>
      <w:numFmt w:val="bullet"/>
      <w:lvlText w:val="•"/>
      <w:lvlJc w:val="left"/>
      <w:pPr>
        <w:ind w:left="7942" w:hanging="720"/>
      </w:pPr>
      <w:rPr>
        <w:lang w:val="en-US" w:eastAsia="en-US" w:bidi="ar-SA"/>
      </w:rPr>
    </w:lvl>
    <w:lvl w:ilvl="8" w:tentative="0">
      <w:start w:val="0"/>
      <w:numFmt w:val="bullet"/>
      <w:lvlText w:val="•"/>
      <w:lvlJc w:val="left"/>
      <w:pPr>
        <w:ind w:left="8817" w:hanging="720"/>
      </w:pPr>
      <w:rPr>
        <w:lang w:val="en-US" w:eastAsia="en-US" w:bidi="ar-SA"/>
      </w:rPr>
    </w:lvl>
  </w:abstractNum>
  <w:abstractNum w:abstractNumId="19">
    <w:nsid w:val="45591E99"/>
    <w:multiLevelType w:val="multilevel"/>
    <w:tmpl w:val="45591E99"/>
    <w:lvl w:ilvl="0" w:tentative="0">
      <w:start w:val="1"/>
      <w:numFmt w:val="lowerLetter"/>
      <w:lvlText w:val="%1)"/>
      <w:lvlJc w:val="left"/>
      <w:pPr>
        <w:ind w:left="1814" w:hanging="720"/>
      </w:pPr>
      <w:rPr>
        <w:rFonts w:hint="default" w:ascii="Times New Roman" w:hAnsi="Times New Roman" w:eastAsia="Times New Roman" w:cs="Times New Roman"/>
        <w:b w:val="0"/>
        <w:bCs w:val="0"/>
        <w:i w:val="0"/>
        <w:iCs w:val="0"/>
        <w:spacing w:val="-1"/>
        <w:w w:val="100"/>
        <w:sz w:val="24"/>
        <w:szCs w:val="24"/>
        <w:lang w:val="en-US" w:eastAsia="en-US" w:bidi="ar-SA"/>
      </w:rPr>
    </w:lvl>
    <w:lvl w:ilvl="1" w:tentative="0">
      <w:start w:val="0"/>
      <w:numFmt w:val="bullet"/>
      <w:lvlText w:val="•"/>
      <w:lvlJc w:val="left"/>
      <w:pPr>
        <w:ind w:left="2694" w:hanging="720"/>
      </w:pPr>
      <w:rPr>
        <w:lang w:val="en-US" w:eastAsia="en-US" w:bidi="ar-SA"/>
      </w:rPr>
    </w:lvl>
    <w:lvl w:ilvl="2" w:tentative="0">
      <w:start w:val="0"/>
      <w:numFmt w:val="bullet"/>
      <w:lvlText w:val="•"/>
      <w:lvlJc w:val="left"/>
      <w:pPr>
        <w:ind w:left="3569" w:hanging="720"/>
      </w:pPr>
      <w:rPr>
        <w:lang w:val="en-US" w:eastAsia="en-US" w:bidi="ar-SA"/>
      </w:rPr>
    </w:lvl>
    <w:lvl w:ilvl="3" w:tentative="0">
      <w:start w:val="0"/>
      <w:numFmt w:val="bullet"/>
      <w:lvlText w:val="•"/>
      <w:lvlJc w:val="left"/>
      <w:pPr>
        <w:ind w:left="4443" w:hanging="720"/>
      </w:pPr>
      <w:rPr>
        <w:lang w:val="en-US" w:eastAsia="en-US" w:bidi="ar-SA"/>
      </w:rPr>
    </w:lvl>
    <w:lvl w:ilvl="4" w:tentative="0">
      <w:start w:val="0"/>
      <w:numFmt w:val="bullet"/>
      <w:lvlText w:val="•"/>
      <w:lvlJc w:val="left"/>
      <w:pPr>
        <w:ind w:left="5318" w:hanging="720"/>
      </w:pPr>
      <w:rPr>
        <w:lang w:val="en-US" w:eastAsia="en-US" w:bidi="ar-SA"/>
      </w:rPr>
    </w:lvl>
    <w:lvl w:ilvl="5" w:tentative="0">
      <w:start w:val="0"/>
      <w:numFmt w:val="bullet"/>
      <w:lvlText w:val="•"/>
      <w:lvlJc w:val="left"/>
      <w:pPr>
        <w:ind w:left="6193" w:hanging="720"/>
      </w:pPr>
      <w:rPr>
        <w:lang w:val="en-US" w:eastAsia="en-US" w:bidi="ar-SA"/>
      </w:rPr>
    </w:lvl>
    <w:lvl w:ilvl="6" w:tentative="0">
      <w:start w:val="0"/>
      <w:numFmt w:val="bullet"/>
      <w:lvlText w:val="•"/>
      <w:lvlJc w:val="left"/>
      <w:pPr>
        <w:ind w:left="7067" w:hanging="720"/>
      </w:pPr>
      <w:rPr>
        <w:lang w:val="en-US" w:eastAsia="en-US" w:bidi="ar-SA"/>
      </w:rPr>
    </w:lvl>
    <w:lvl w:ilvl="7" w:tentative="0">
      <w:start w:val="0"/>
      <w:numFmt w:val="bullet"/>
      <w:lvlText w:val="•"/>
      <w:lvlJc w:val="left"/>
      <w:pPr>
        <w:ind w:left="7942" w:hanging="720"/>
      </w:pPr>
      <w:rPr>
        <w:lang w:val="en-US" w:eastAsia="en-US" w:bidi="ar-SA"/>
      </w:rPr>
    </w:lvl>
    <w:lvl w:ilvl="8" w:tentative="0">
      <w:start w:val="0"/>
      <w:numFmt w:val="bullet"/>
      <w:lvlText w:val="•"/>
      <w:lvlJc w:val="left"/>
      <w:pPr>
        <w:ind w:left="8817" w:hanging="720"/>
      </w:pPr>
      <w:rPr>
        <w:lang w:val="en-US" w:eastAsia="en-US" w:bidi="ar-SA"/>
      </w:rPr>
    </w:lvl>
  </w:abstractNum>
  <w:abstractNum w:abstractNumId="20">
    <w:nsid w:val="47DC07A6"/>
    <w:multiLevelType w:val="multilevel"/>
    <w:tmpl w:val="47DC07A6"/>
    <w:lvl w:ilvl="0" w:tentative="0">
      <w:start w:val="1"/>
      <w:numFmt w:val="lowerLetter"/>
      <w:lvlText w:val="%1)"/>
      <w:lvlJc w:val="left"/>
      <w:pPr>
        <w:ind w:left="468" w:hanging="361"/>
      </w:pPr>
      <w:rPr>
        <w:rFonts w:hint="default" w:ascii="Times New Roman" w:hAnsi="Times New Roman" w:eastAsia="Times New Roman" w:cs="Times New Roman"/>
        <w:b/>
        <w:bCs/>
        <w:i w:val="0"/>
        <w:iCs w:val="0"/>
        <w:spacing w:val="0"/>
        <w:w w:val="100"/>
        <w:sz w:val="24"/>
        <w:szCs w:val="24"/>
        <w:lang w:val="en-US" w:eastAsia="en-US" w:bidi="ar-SA"/>
      </w:rPr>
    </w:lvl>
    <w:lvl w:ilvl="1" w:tentative="0">
      <w:start w:val="0"/>
      <w:numFmt w:val="bullet"/>
      <w:lvlText w:val="•"/>
      <w:lvlJc w:val="left"/>
      <w:pPr>
        <w:ind w:left="1110" w:hanging="361"/>
      </w:pPr>
      <w:rPr>
        <w:lang w:val="en-US" w:eastAsia="en-US" w:bidi="ar-SA"/>
      </w:rPr>
    </w:lvl>
    <w:lvl w:ilvl="2" w:tentative="0">
      <w:start w:val="0"/>
      <w:numFmt w:val="bullet"/>
      <w:lvlText w:val="•"/>
      <w:lvlJc w:val="left"/>
      <w:pPr>
        <w:ind w:left="1760" w:hanging="361"/>
      </w:pPr>
      <w:rPr>
        <w:lang w:val="en-US" w:eastAsia="en-US" w:bidi="ar-SA"/>
      </w:rPr>
    </w:lvl>
    <w:lvl w:ilvl="3" w:tentative="0">
      <w:start w:val="0"/>
      <w:numFmt w:val="bullet"/>
      <w:lvlText w:val="•"/>
      <w:lvlJc w:val="left"/>
      <w:pPr>
        <w:ind w:left="2410" w:hanging="361"/>
      </w:pPr>
      <w:rPr>
        <w:lang w:val="en-US" w:eastAsia="en-US" w:bidi="ar-SA"/>
      </w:rPr>
    </w:lvl>
    <w:lvl w:ilvl="4" w:tentative="0">
      <w:start w:val="0"/>
      <w:numFmt w:val="bullet"/>
      <w:lvlText w:val="•"/>
      <w:lvlJc w:val="left"/>
      <w:pPr>
        <w:ind w:left="3060" w:hanging="361"/>
      </w:pPr>
      <w:rPr>
        <w:lang w:val="en-US" w:eastAsia="en-US" w:bidi="ar-SA"/>
      </w:rPr>
    </w:lvl>
    <w:lvl w:ilvl="5" w:tentative="0">
      <w:start w:val="0"/>
      <w:numFmt w:val="bullet"/>
      <w:lvlText w:val="•"/>
      <w:lvlJc w:val="left"/>
      <w:pPr>
        <w:ind w:left="3710" w:hanging="361"/>
      </w:pPr>
      <w:rPr>
        <w:lang w:val="en-US" w:eastAsia="en-US" w:bidi="ar-SA"/>
      </w:rPr>
    </w:lvl>
    <w:lvl w:ilvl="6" w:tentative="0">
      <w:start w:val="0"/>
      <w:numFmt w:val="bullet"/>
      <w:lvlText w:val="•"/>
      <w:lvlJc w:val="left"/>
      <w:pPr>
        <w:ind w:left="4360" w:hanging="361"/>
      </w:pPr>
      <w:rPr>
        <w:lang w:val="en-US" w:eastAsia="en-US" w:bidi="ar-SA"/>
      </w:rPr>
    </w:lvl>
    <w:lvl w:ilvl="7" w:tentative="0">
      <w:start w:val="0"/>
      <w:numFmt w:val="bullet"/>
      <w:lvlText w:val="•"/>
      <w:lvlJc w:val="left"/>
      <w:pPr>
        <w:ind w:left="5010" w:hanging="361"/>
      </w:pPr>
      <w:rPr>
        <w:lang w:val="en-US" w:eastAsia="en-US" w:bidi="ar-SA"/>
      </w:rPr>
    </w:lvl>
    <w:lvl w:ilvl="8" w:tentative="0">
      <w:start w:val="0"/>
      <w:numFmt w:val="bullet"/>
      <w:lvlText w:val="•"/>
      <w:lvlJc w:val="left"/>
      <w:pPr>
        <w:ind w:left="5660" w:hanging="361"/>
      </w:pPr>
      <w:rPr>
        <w:lang w:val="en-US" w:eastAsia="en-US" w:bidi="ar-SA"/>
      </w:rPr>
    </w:lvl>
  </w:abstractNum>
  <w:abstractNum w:abstractNumId="21">
    <w:nsid w:val="4C912714"/>
    <w:multiLevelType w:val="multilevel"/>
    <w:tmpl w:val="4C912714"/>
    <w:lvl w:ilvl="0" w:tentative="0">
      <w:start w:val="1"/>
      <w:numFmt w:val="decimal"/>
      <w:lvlText w:val="%1"/>
      <w:lvlJc w:val="left"/>
      <w:pPr>
        <w:ind w:left="1814" w:hanging="720"/>
      </w:pPr>
      <w:rPr>
        <w:rFonts w:hint="default" w:ascii="Times New Roman" w:hAnsi="Times New Roman" w:eastAsia="Times New Roman" w:cs="Times New Roman"/>
        <w:b/>
        <w:bCs/>
        <w:i w:val="0"/>
        <w:iCs w:val="0"/>
        <w:spacing w:val="0"/>
        <w:w w:val="100"/>
        <w:sz w:val="24"/>
        <w:szCs w:val="24"/>
        <w:lang w:val="en-US" w:eastAsia="en-US" w:bidi="ar-SA"/>
      </w:rPr>
    </w:lvl>
    <w:lvl w:ilvl="1" w:tentative="0">
      <w:start w:val="0"/>
      <w:numFmt w:val="bullet"/>
      <w:lvlText w:val="•"/>
      <w:lvlJc w:val="left"/>
      <w:pPr>
        <w:ind w:left="2742" w:hanging="720"/>
      </w:pPr>
      <w:rPr>
        <w:lang w:val="en-US" w:eastAsia="en-US" w:bidi="ar-SA"/>
      </w:rPr>
    </w:lvl>
    <w:lvl w:ilvl="2" w:tentative="0">
      <w:start w:val="0"/>
      <w:numFmt w:val="bullet"/>
      <w:lvlText w:val="•"/>
      <w:lvlJc w:val="left"/>
      <w:pPr>
        <w:ind w:left="3665" w:hanging="720"/>
      </w:pPr>
      <w:rPr>
        <w:lang w:val="en-US" w:eastAsia="en-US" w:bidi="ar-SA"/>
      </w:rPr>
    </w:lvl>
    <w:lvl w:ilvl="3" w:tentative="0">
      <w:start w:val="0"/>
      <w:numFmt w:val="bullet"/>
      <w:lvlText w:val="•"/>
      <w:lvlJc w:val="left"/>
      <w:pPr>
        <w:ind w:left="4587" w:hanging="720"/>
      </w:pPr>
      <w:rPr>
        <w:lang w:val="en-US" w:eastAsia="en-US" w:bidi="ar-SA"/>
      </w:rPr>
    </w:lvl>
    <w:lvl w:ilvl="4" w:tentative="0">
      <w:start w:val="0"/>
      <w:numFmt w:val="bullet"/>
      <w:lvlText w:val="•"/>
      <w:lvlJc w:val="left"/>
      <w:pPr>
        <w:ind w:left="5510" w:hanging="720"/>
      </w:pPr>
      <w:rPr>
        <w:lang w:val="en-US" w:eastAsia="en-US" w:bidi="ar-SA"/>
      </w:rPr>
    </w:lvl>
    <w:lvl w:ilvl="5" w:tentative="0">
      <w:start w:val="0"/>
      <w:numFmt w:val="bullet"/>
      <w:lvlText w:val="•"/>
      <w:lvlJc w:val="left"/>
      <w:pPr>
        <w:ind w:left="6433" w:hanging="720"/>
      </w:pPr>
      <w:rPr>
        <w:lang w:val="en-US" w:eastAsia="en-US" w:bidi="ar-SA"/>
      </w:rPr>
    </w:lvl>
    <w:lvl w:ilvl="6" w:tentative="0">
      <w:start w:val="0"/>
      <w:numFmt w:val="bullet"/>
      <w:lvlText w:val="•"/>
      <w:lvlJc w:val="left"/>
      <w:pPr>
        <w:ind w:left="7355" w:hanging="720"/>
      </w:pPr>
      <w:rPr>
        <w:lang w:val="en-US" w:eastAsia="en-US" w:bidi="ar-SA"/>
      </w:rPr>
    </w:lvl>
    <w:lvl w:ilvl="7" w:tentative="0">
      <w:start w:val="0"/>
      <w:numFmt w:val="bullet"/>
      <w:lvlText w:val="•"/>
      <w:lvlJc w:val="left"/>
      <w:pPr>
        <w:ind w:left="8278" w:hanging="720"/>
      </w:pPr>
      <w:rPr>
        <w:lang w:val="en-US" w:eastAsia="en-US" w:bidi="ar-SA"/>
      </w:rPr>
    </w:lvl>
    <w:lvl w:ilvl="8" w:tentative="0">
      <w:start w:val="0"/>
      <w:numFmt w:val="bullet"/>
      <w:lvlText w:val="•"/>
      <w:lvlJc w:val="left"/>
      <w:pPr>
        <w:ind w:left="9201" w:hanging="720"/>
      </w:pPr>
      <w:rPr>
        <w:lang w:val="en-US" w:eastAsia="en-US" w:bidi="ar-SA"/>
      </w:rPr>
    </w:lvl>
  </w:abstractNum>
  <w:abstractNum w:abstractNumId="22">
    <w:nsid w:val="4DD5314A"/>
    <w:multiLevelType w:val="multilevel"/>
    <w:tmpl w:val="4DD5314A"/>
    <w:lvl w:ilvl="0" w:tentative="0">
      <w:start w:val="1"/>
      <w:numFmt w:val="lowerLetter"/>
      <w:lvlText w:val="%1)"/>
      <w:lvlJc w:val="left"/>
      <w:pPr>
        <w:ind w:left="1814" w:hanging="720"/>
      </w:pPr>
      <w:rPr>
        <w:rFonts w:hint="default" w:ascii="Times New Roman" w:hAnsi="Times New Roman" w:eastAsia="Times New Roman" w:cs="Times New Roman"/>
        <w:b w:val="0"/>
        <w:bCs w:val="0"/>
        <w:i w:val="0"/>
        <w:iCs w:val="0"/>
        <w:spacing w:val="-1"/>
        <w:w w:val="100"/>
        <w:sz w:val="24"/>
        <w:szCs w:val="24"/>
        <w:lang w:val="en-US" w:eastAsia="en-US" w:bidi="ar-SA"/>
      </w:rPr>
    </w:lvl>
    <w:lvl w:ilvl="1" w:tentative="0">
      <w:start w:val="0"/>
      <w:numFmt w:val="bullet"/>
      <w:lvlText w:val="•"/>
      <w:lvlJc w:val="left"/>
      <w:pPr>
        <w:ind w:left="2694" w:hanging="720"/>
      </w:pPr>
      <w:rPr>
        <w:lang w:val="en-US" w:eastAsia="en-US" w:bidi="ar-SA"/>
      </w:rPr>
    </w:lvl>
    <w:lvl w:ilvl="2" w:tentative="0">
      <w:start w:val="0"/>
      <w:numFmt w:val="bullet"/>
      <w:lvlText w:val="•"/>
      <w:lvlJc w:val="left"/>
      <w:pPr>
        <w:ind w:left="3569" w:hanging="720"/>
      </w:pPr>
      <w:rPr>
        <w:lang w:val="en-US" w:eastAsia="en-US" w:bidi="ar-SA"/>
      </w:rPr>
    </w:lvl>
    <w:lvl w:ilvl="3" w:tentative="0">
      <w:start w:val="0"/>
      <w:numFmt w:val="bullet"/>
      <w:lvlText w:val="•"/>
      <w:lvlJc w:val="left"/>
      <w:pPr>
        <w:ind w:left="4443" w:hanging="720"/>
      </w:pPr>
      <w:rPr>
        <w:lang w:val="en-US" w:eastAsia="en-US" w:bidi="ar-SA"/>
      </w:rPr>
    </w:lvl>
    <w:lvl w:ilvl="4" w:tentative="0">
      <w:start w:val="0"/>
      <w:numFmt w:val="bullet"/>
      <w:lvlText w:val="•"/>
      <w:lvlJc w:val="left"/>
      <w:pPr>
        <w:ind w:left="5318" w:hanging="720"/>
      </w:pPr>
      <w:rPr>
        <w:lang w:val="en-US" w:eastAsia="en-US" w:bidi="ar-SA"/>
      </w:rPr>
    </w:lvl>
    <w:lvl w:ilvl="5" w:tentative="0">
      <w:start w:val="0"/>
      <w:numFmt w:val="bullet"/>
      <w:lvlText w:val="•"/>
      <w:lvlJc w:val="left"/>
      <w:pPr>
        <w:ind w:left="6193" w:hanging="720"/>
      </w:pPr>
      <w:rPr>
        <w:lang w:val="en-US" w:eastAsia="en-US" w:bidi="ar-SA"/>
      </w:rPr>
    </w:lvl>
    <w:lvl w:ilvl="6" w:tentative="0">
      <w:start w:val="0"/>
      <w:numFmt w:val="bullet"/>
      <w:lvlText w:val="•"/>
      <w:lvlJc w:val="left"/>
      <w:pPr>
        <w:ind w:left="7067" w:hanging="720"/>
      </w:pPr>
      <w:rPr>
        <w:lang w:val="en-US" w:eastAsia="en-US" w:bidi="ar-SA"/>
      </w:rPr>
    </w:lvl>
    <w:lvl w:ilvl="7" w:tentative="0">
      <w:start w:val="0"/>
      <w:numFmt w:val="bullet"/>
      <w:lvlText w:val="•"/>
      <w:lvlJc w:val="left"/>
      <w:pPr>
        <w:ind w:left="7942" w:hanging="720"/>
      </w:pPr>
      <w:rPr>
        <w:lang w:val="en-US" w:eastAsia="en-US" w:bidi="ar-SA"/>
      </w:rPr>
    </w:lvl>
    <w:lvl w:ilvl="8" w:tentative="0">
      <w:start w:val="0"/>
      <w:numFmt w:val="bullet"/>
      <w:lvlText w:val="•"/>
      <w:lvlJc w:val="left"/>
      <w:pPr>
        <w:ind w:left="8817" w:hanging="720"/>
      </w:pPr>
      <w:rPr>
        <w:lang w:val="en-US" w:eastAsia="en-US" w:bidi="ar-SA"/>
      </w:rPr>
    </w:lvl>
  </w:abstractNum>
  <w:abstractNum w:abstractNumId="23">
    <w:nsid w:val="547E2574"/>
    <w:multiLevelType w:val="multilevel"/>
    <w:tmpl w:val="547E2574"/>
    <w:lvl w:ilvl="0" w:tentative="0">
      <w:start w:val="2"/>
      <w:numFmt w:val="decimal"/>
      <w:lvlText w:val="%1"/>
      <w:lvlJc w:val="left"/>
      <w:pPr>
        <w:ind w:left="1094" w:hanging="992"/>
      </w:pPr>
      <w:rPr>
        <w:lang w:val="en-US" w:eastAsia="en-US" w:bidi="ar-SA"/>
      </w:rPr>
    </w:lvl>
    <w:lvl w:ilvl="1" w:tentative="0">
      <w:start w:val="1"/>
      <w:numFmt w:val="decimal"/>
      <w:lvlText w:val="%1.%2"/>
      <w:lvlJc w:val="left"/>
      <w:pPr>
        <w:ind w:left="1094" w:hanging="992"/>
      </w:pPr>
      <w:rPr>
        <w:rFonts w:hint="default" w:ascii="Times New Roman" w:hAnsi="Times New Roman" w:eastAsia="Times New Roman" w:cs="Times New Roman"/>
        <w:b/>
        <w:bCs/>
        <w:i w:val="0"/>
        <w:iCs w:val="0"/>
        <w:spacing w:val="0"/>
        <w:w w:val="100"/>
        <w:sz w:val="24"/>
        <w:szCs w:val="24"/>
        <w:lang w:val="en-US" w:eastAsia="en-US" w:bidi="ar-SA"/>
      </w:rPr>
    </w:lvl>
    <w:lvl w:ilvl="2" w:tentative="0">
      <w:start w:val="1"/>
      <w:numFmt w:val="decimal"/>
      <w:lvlText w:val="%1.%2.%3"/>
      <w:lvlJc w:val="left"/>
      <w:pPr>
        <w:ind w:left="1094" w:hanging="992"/>
      </w:pPr>
      <w:rPr>
        <w:rFonts w:hint="default" w:ascii="Times New Roman" w:hAnsi="Times New Roman" w:eastAsia="Times New Roman" w:cs="Times New Roman"/>
        <w:b/>
        <w:bCs/>
        <w:i w:val="0"/>
        <w:iCs w:val="0"/>
        <w:spacing w:val="0"/>
        <w:w w:val="100"/>
        <w:sz w:val="24"/>
        <w:szCs w:val="24"/>
        <w:lang w:val="en-US" w:eastAsia="en-US" w:bidi="ar-SA"/>
      </w:rPr>
    </w:lvl>
    <w:lvl w:ilvl="3" w:tentative="0">
      <w:start w:val="1"/>
      <w:numFmt w:val="lowerRoman"/>
      <w:lvlText w:val="%4)"/>
      <w:lvlJc w:val="left"/>
      <w:pPr>
        <w:ind w:left="1814" w:hanging="720"/>
      </w:pPr>
      <w:rPr>
        <w:rFonts w:hint="default" w:ascii="Times New Roman" w:hAnsi="Times New Roman" w:eastAsia="Times New Roman" w:cs="Times New Roman"/>
        <w:b w:val="0"/>
        <w:bCs w:val="0"/>
        <w:i w:val="0"/>
        <w:iCs w:val="0"/>
        <w:spacing w:val="0"/>
        <w:w w:val="100"/>
        <w:sz w:val="24"/>
        <w:szCs w:val="24"/>
        <w:lang w:val="en-US" w:eastAsia="en-US" w:bidi="ar-SA"/>
      </w:rPr>
    </w:lvl>
    <w:lvl w:ilvl="4" w:tentative="0">
      <w:start w:val="0"/>
      <w:numFmt w:val="bullet"/>
      <w:lvlText w:val="•"/>
      <w:lvlJc w:val="left"/>
      <w:pPr>
        <w:ind w:left="4735" w:hanging="720"/>
      </w:pPr>
      <w:rPr>
        <w:lang w:val="en-US" w:eastAsia="en-US" w:bidi="ar-SA"/>
      </w:rPr>
    </w:lvl>
    <w:lvl w:ilvl="5" w:tentative="0">
      <w:start w:val="0"/>
      <w:numFmt w:val="bullet"/>
      <w:lvlText w:val="•"/>
      <w:lvlJc w:val="left"/>
      <w:pPr>
        <w:ind w:left="5707" w:hanging="720"/>
      </w:pPr>
      <w:rPr>
        <w:lang w:val="en-US" w:eastAsia="en-US" w:bidi="ar-SA"/>
      </w:rPr>
    </w:lvl>
    <w:lvl w:ilvl="6" w:tentative="0">
      <w:start w:val="0"/>
      <w:numFmt w:val="bullet"/>
      <w:lvlText w:val="•"/>
      <w:lvlJc w:val="left"/>
      <w:pPr>
        <w:ind w:left="6679" w:hanging="720"/>
      </w:pPr>
      <w:rPr>
        <w:lang w:val="en-US" w:eastAsia="en-US" w:bidi="ar-SA"/>
      </w:rPr>
    </w:lvl>
    <w:lvl w:ilvl="7" w:tentative="0">
      <w:start w:val="0"/>
      <w:numFmt w:val="bullet"/>
      <w:lvlText w:val="•"/>
      <w:lvlJc w:val="left"/>
      <w:pPr>
        <w:ind w:left="7650" w:hanging="720"/>
      </w:pPr>
      <w:rPr>
        <w:lang w:val="en-US" w:eastAsia="en-US" w:bidi="ar-SA"/>
      </w:rPr>
    </w:lvl>
    <w:lvl w:ilvl="8" w:tentative="0">
      <w:start w:val="0"/>
      <w:numFmt w:val="bullet"/>
      <w:lvlText w:val="•"/>
      <w:lvlJc w:val="left"/>
      <w:pPr>
        <w:ind w:left="8622" w:hanging="720"/>
      </w:pPr>
      <w:rPr>
        <w:lang w:val="en-US" w:eastAsia="en-US" w:bidi="ar-SA"/>
      </w:rPr>
    </w:lvl>
  </w:abstractNum>
  <w:abstractNum w:abstractNumId="24">
    <w:nsid w:val="5577099B"/>
    <w:multiLevelType w:val="multilevel"/>
    <w:tmpl w:val="5577099B"/>
    <w:lvl w:ilvl="0" w:tentative="0">
      <w:start w:val="0"/>
      <w:numFmt w:val="bullet"/>
      <w:lvlText w:val=""/>
      <w:lvlJc w:val="left"/>
      <w:pPr>
        <w:ind w:left="466" w:hanging="361"/>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714" w:hanging="361"/>
      </w:pPr>
      <w:rPr>
        <w:lang w:val="en-US" w:eastAsia="en-US" w:bidi="ar-SA"/>
      </w:rPr>
    </w:lvl>
    <w:lvl w:ilvl="2" w:tentative="0">
      <w:start w:val="0"/>
      <w:numFmt w:val="bullet"/>
      <w:lvlText w:val="•"/>
      <w:lvlJc w:val="left"/>
      <w:pPr>
        <w:ind w:left="969" w:hanging="361"/>
      </w:pPr>
      <w:rPr>
        <w:lang w:val="en-US" w:eastAsia="en-US" w:bidi="ar-SA"/>
      </w:rPr>
    </w:lvl>
    <w:lvl w:ilvl="3" w:tentative="0">
      <w:start w:val="0"/>
      <w:numFmt w:val="bullet"/>
      <w:lvlText w:val="•"/>
      <w:lvlJc w:val="left"/>
      <w:pPr>
        <w:ind w:left="1223" w:hanging="361"/>
      </w:pPr>
      <w:rPr>
        <w:lang w:val="en-US" w:eastAsia="en-US" w:bidi="ar-SA"/>
      </w:rPr>
    </w:lvl>
    <w:lvl w:ilvl="4" w:tentative="0">
      <w:start w:val="0"/>
      <w:numFmt w:val="bullet"/>
      <w:lvlText w:val="•"/>
      <w:lvlJc w:val="left"/>
      <w:pPr>
        <w:ind w:left="1478" w:hanging="361"/>
      </w:pPr>
      <w:rPr>
        <w:lang w:val="en-US" w:eastAsia="en-US" w:bidi="ar-SA"/>
      </w:rPr>
    </w:lvl>
    <w:lvl w:ilvl="5" w:tentative="0">
      <w:start w:val="0"/>
      <w:numFmt w:val="bullet"/>
      <w:lvlText w:val="•"/>
      <w:lvlJc w:val="left"/>
      <w:pPr>
        <w:ind w:left="1733" w:hanging="361"/>
      </w:pPr>
      <w:rPr>
        <w:lang w:val="en-US" w:eastAsia="en-US" w:bidi="ar-SA"/>
      </w:rPr>
    </w:lvl>
    <w:lvl w:ilvl="6" w:tentative="0">
      <w:start w:val="0"/>
      <w:numFmt w:val="bullet"/>
      <w:lvlText w:val="•"/>
      <w:lvlJc w:val="left"/>
      <w:pPr>
        <w:ind w:left="1987" w:hanging="361"/>
      </w:pPr>
      <w:rPr>
        <w:lang w:val="en-US" w:eastAsia="en-US" w:bidi="ar-SA"/>
      </w:rPr>
    </w:lvl>
    <w:lvl w:ilvl="7" w:tentative="0">
      <w:start w:val="0"/>
      <w:numFmt w:val="bullet"/>
      <w:lvlText w:val="•"/>
      <w:lvlJc w:val="left"/>
      <w:pPr>
        <w:ind w:left="2242" w:hanging="361"/>
      </w:pPr>
      <w:rPr>
        <w:lang w:val="en-US" w:eastAsia="en-US" w:bidi="ar-SA"/>
      </w:rPr>
    </w:lvl>
    <w:lvl w:ilvl="8" w:tentative="0">
      <w:start w:val="0"/>
      <w:numFmt w:val="bullet"/>
      <w:lvlText w:val="•"/>
      <w:lvlJc w:val="left"/>
      <w:pPr>
        <w:ind w:left="2496" w:hanging="361"/>
      </w:pPr>
      <w:rPr>
        <w:lang w:val="en-US" w:eastAsia="en-US" w:bidi="ar-SA"/>
      </w:rPr>
    </w:lvl>
  </w:abstractNum>
  <w:abstractNum w:abstractNumId="25">
    <w:nsid w:val="593F0C5D"/>
    <w:multiLevelType w:val="multilevel"/>
    <w:tmpl w:val="593F0C5D"/>
    <w:lvl w:ilvl="0" w:tentative="0">
      <w:start w:val="0"/>
      <w:numFmt w:val="bullet"/>
      <w:lvlText w:val=""/>
      <w:lvlJc w:val="left"/>
      <w:pPr>
        <w:ind w:left="825"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434" w:hanging="360"/>
      </w:pPr>
      <w:rPr>
        <w:lang w:val="en-US" w:eastAsia="en-US" w:bidi="ar-SA"/>
      </w:rPr>
    </w:lvl>
    <w:lvl w:ilvl="2" w:tentative="0">
      <w:start w:val="0"/>
      <w:numFmt w:val="bullet"/>
      <w:lvlText w:val="•"/>
      <w:lvlJc w:val="left"/>
      <w:pPr>
        <w:ind w:left="2048" w:hanging="360"/>
      </w:pPr>
      <w:rPr>
        <w:lang w:val="en-US" w:eastAsia="en-US" w:bidi="ar-SA"/>
      </w:rPr>
    </w:lvl>
    <w:lvl w:ilvl="3" w:tentative="0">
      <w:start w:val="0"/>
      <w:numFmt w:val="bullet"/>
      <w:lvlText w:val="•"/>
      <w:lvlJc w:val="left"/>
      <w:pPr>
        <w:ind w:left="2663" w:hanging="360"/>
      </w:pPr>
      <w:rPr>
        <w:lang w:val="en-US" w:eastAsia="en-US" w:bidi="ar-SA"/>
      </w:rPr>
    </w:lvl>
    <w:lvl w:ilvl="4" w:tentative="0">
      <w:start w:val="0"/>
      <w:numFmt w:val="bullet"/>
      <w:lvlText w:val="•"/>
      <w:lvlJc w:val="left"/>
      <w:pPr>
        <w:ind w:left="3277" w:hanging="360"/>
      </w:pPr>
      <w:rPr>
        <w:lang w:val="en-US" w:eastAsia="en-US" w:bidi="ar-SA"/>
      </w:rPr>
    </w:lvl>
    <w:lvl w:ilvl="5" w:tentative="0">
      <w:start w:val="0"/>
      <w:numFmt w:val="bullet"/>
      <w:lvlText w:val="•"/>
      <w:lvlJc w:val="left"/>
      <w:pPr>
        <w:ind w:left="3892" w:hanging="360"/>
      </w:pPr>
      <w:rPr>
        <w:lang w:val="en-US" w:eastAsia="en-US" w:bidi="ar-SA"/>
      </w:rPr>
    </w:lvl>
    <w:lvl w:ilvl="6" w:tentative="0">
      <w:start w:val="0"/>
      <w:numFmt w:val="bullet"/>
      <w:lvlText w:val="•"/>
      <w:lvlJc w:val="left"/>
      <w:pPr>
        <w:ind w:left="4506" w:hanging="360"/>
      </w:pPr>
      <w:rPr>
        <w:lang w:val="en-US" w:eastAsia="en-US" w:bidi="ar-SA"/>
      </w:rPr>
    </w:lvl>
    <w:lvl w:ilvl="7" w:tentative="0">
      <w:start w:val="0"/>
      <w:numFmt w:val="bullet"/>
      <w:lvlText w:val="•"/>
      <w:lvlJc w:val="left"/>
      <w:pPr>
        <w:ind w:left="5120" w:hanging="360"/>
      </w:pPr>
      <w:rPr>
        <w:lang w:val="en-US" w:eastAsia="en-US" w:bidi="ar-SA"/>
      </w:rPr>
    </w:lvl>
    <w:lvl w:ilvl="8" w:tentative="0">
      <w:start w:val="0"/>
      <w:numFmt w:val="bullet"/>
      <w:lvlText w:val="•"/>
      <w:lvlJc w:val="left"/>
      <w:pPr>
        <w:ind w:left="5735" w:hanging="360"/>
      </w:pPr>
      <w:rPr>
        <w:lang w:val="en-US" w:eastAsia="en-US" w:bidi="ar-SA"/>
      </w:rPr>
    </w:lvl>
  </w:abstractNum>
  <w:abstractNum w:abstractNumId="26">
    <w:nsid w:val="674B6A1B"/>
    <w:multiLevelType w:val="multilevel"/>
    <w:tmpl w:val="674B6A1B"/>
    <w:lvl w:ilvl="0" w:tentative="0">
      <w:start w:val="1"/>
      <w:numFmt w:val="lowerLetter"/>
      <w:lvlText w:val="%1)"/>
      <w:lvlJc w:val="left"/>
      <w:pPr>
        <w:ind w:left="1814" w:hanging="720"/>
      </w:pPr>
      <w:rPr>
        <w:rFonts w:hint="default" w:ascii="Times New Roman" w:hAnsi="Times New Roman" w:eastAsia="Times New Roman" w:cs="Times New Roman"/>
        <w:b w:val="0"/>
        <w:bCs w:val="0"/>
        <w:i w:val="0"/>
        <w:iCs w:val="0"/>
        <w:spacing w:val="-1"/>
        <w:w w:val="100"/>
        <w:sz w:val="24"/>
        <w:szCs w:val="24"/>
        <w:lang w:val="en-US" w:eastAsia="en-US" w:bidi="ar-SA"/>
      </w:rPr>
    </w:lvl>
    <w:lvl w:ilvl="1" w:tentative="0">
      <w:start w:val="1"/>
      <w:numFmt w:val="lowerRoman"/>
      <w:lvlText w:val="%2)"/>
      <w:lvlJc w:val="left"/>
      <w:pPr>
        <w:ind w:left="2534" w:hanging="720"/>
      </w:pPr>
      <w:rPr>
        <w:rFonts w:hint="default" w:ascii="Times New Roman" w:hAnsi="Times New Roman" w:eastAsia="Times New Roman" w:cs="Times New Roman"/>
        <w:b w:val="0"/>
        <w:bCs w:val="0"/>
        <w:i w:val="0"/>
        <w:iCs w:val="0"/>
        <w:spacing w:val="0"/>
        <w:w w:val="100"/>
        <w:sz w:val="24"/>
        <w:szCs w:val="24"/>
        <w:lang w:val="en-US" w:eastAsia="en-US" w:bidi="ar-SA"/>
      </w:rPr>
    </w:lvl>
    <w:lvl w:ilvl="2" w:tentative="0">
      <w:start w:val="0"/>
      <w:numFmt w:val="bullet"/>
      <w:lvlText w:val="•"/>
      <w:lvlJc w:val="left"/>
      <w:pPr>
        <w:ind w:left="3431" w:hanging="720"/>
      </w:pPr>
      <w:rPr>
        <w:lang w:val="en-US" w:eastAsia="en-US" w:bidi="ar-SA"/>
      </w:rPr>
    </w:lvl>
    <w:lvl w:ilvl="3" w:tentative="0">
      <w:start w:val="0"/>
      <w:numFmt w:val="bullet"/>
      <w:lvlText w:val="•"/>
      <w:lvlJc w:val="left"/>
      <w:pPr>
        <w:ind w:left="4323" w:hanging="720"/>
      </w:pPr>
      <w:rPr>
        <w:lang w:val="en-US" w:eastAsia="en-US" w:bidi="ar-SA"/>
      </w:rPr>
    </w:lvl>
    <w:lvl w:ilvl="4" w:tentative="0">
      <w:start w:val="0"/>
      <w:numFmt w:val="bullet"/>
      <w:lvlText w:val="•"/>
      <w:lvlJc w:val="left"/>
      <w:pPr>
        <w:ind w:left="5215" w:hanging="720"/>
      </w:pPr>
      <w:rPr>
        <w:lang w:val="en-US" w:eastAsia="en-US" w:bidi="ar-SA"/>
      </w:rPr>
    </w:lvl>
    <w:lvl w:ilvl="5" w:tentative="0">
      <w:start w:val="0"/>
      <w:numFmt w:val="bullet"/>
      <w:lvlText w:val="•"/>
      <w:lvlJc w:val="left"/>
      <w:pPr>
        <w:ind w:left="6107" w:hanging="720"/>
      </w:pPr>
      <w:rPr>
        <w:lang w:val="en-US" w:eastAsia="en-US" w:bidi="ar-SA"/>
      </w:rPr>
    </w:lvl>
    <w:lvl w:ilvl="6" w:tentative="0">
      <w:start w:val="0"/>
      <w:numFmt w:val="bullet"/>
      <w:lvlText w:val="•"/>
      <w:lvlJc w:val="left"/>
      <w:pPr>
        <w:ind w:left="6999" w:hanging="720"/>
      </w:pPr>
      <w:rPr>
        <w:lang w:val="en-US" w:eastAsia="en-US" w:bidi="ar-SA"/>
      </w:rPr>
    </w:lvl>
    <w:lvl w:ilvl="7" w:tentative="0">
      <w:start w:val="0"/>
      <w:numFmt w:val="bullet"/>
      <w:lvlText w:val="•"/>
      <w:lvlJc w:val="left"/>
      <w:pPr>
        <w:ind w:left="7890" w:hanging="720"/>
      </w:pPr>
      <w:rPr>
        <w:lang w:val="en-US" w:eastAsia="en-US" w:bidi="ar-SA"/>
      </w:rPr>
    </w:lvl>
    <w:lvl w:ilvl="8" w:tentative="0">
      <w:start w:val="0"/>
      <w:numFmt w:val="bullet"/>
      <w:lvlText w:val="•"/>
      <w:lvlJc w:val="left"/>
      <w:pPr>
        <w:ind w:left="8782" w:hanging="720"/>
      </w:pPr>
      <w:rPr>
        <w:lang w:val="en-US" w:eastAsia="en-US" w:bidi="ar-SA"/>
      </w:rPr>
    </w:lvl>
  </w:abstractNum>
  <w:abstractNum w:abstractNumId="27">
    <w:nsid w:val="678D1AD2"/>
    <w:multiLevelType w:val="singleLevel"/>
    <w:tmpl w:val="678D1AD2"/>
    <w:lvl w:ilvl="0" w:tentative="0">
      <w:start w:val="1"/>
      <w:numFmt w:val="decimal"/>
      <w:lvlText w:val="%1."/>
      <w:lvlJc w:val="left"/>
      <w:pPr>
        <w:tabs>
          <w:tab w:val="left" w:pos="425"/>
        </w:tabs>
        <w:ind w:left="425" w:leftChars="0" w:hanging="425" w:firstLineChars="0"/>
      </w:pPr>
      <w:rPr>
        <w:rFonts w:hint="default"/>
      </w:rPr>
    </w:lvl>
  </w:abstractNum>
  <w:abstractNum w:abstractNumId="28">
    <w:nsid w:val="6D10505F"/>
    <w:multiLevelType w:val="multilevel"/>
    <w:tmpl w:val="6D10505F"/>
    <w:lvl w:ilvl="0" w:tentative="0">
      <w:start w:val="2"/>
      <w:numFmt w:val="decimal"/>
      <w:lvlText w:val="%1."/>
      <w:lvlJc w:val="left"/>
      <w:pPr>
        <w:ind w:left="348" w:hanging="240"/>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277" w:hanging="240"/>
      </w:pPr>
      <w:rPr>
        <w:lang w:val="en-US" w:eastAsia="en-US" w:bidi="ar-SA"/>
      </w:rPr>
    </w:lvl>
    <w:lvl w:ilvl="2" w:tentative="0">
      <w:start w:val="0"/>
      <w:numFmt w:val="bullet"/>
      <w:lvlText w:val="•"/>
      <w:lvlJc w:val="left"/>
      <w:pPr>
        <w:ind w:left="2214" w:hanging="240"/>
      </w:pPr>
      <w:rPr>
        <w:lang w:val="en-US" w:eastAsia="en-US" w:bidi="ar-SA"/>
      </w:rPr>
    </w:lvl>
    <w:lvl w:ilvl="3" w:tentative="0">
      <w:start w:val="0"/>
      <w:numFmt w:val="bullet"/>
      <w:lvlText w:val="•"/>
      <w:lvlJc w:val="left"/>
      <w:pPr>
        <w:ind w:left="3151" w:hanging="240"/>
      </w:pPr>
      <w:rPr>
        <w:lang w:val="en-US" w:eastAsia="en-US" w:bidi="ar-SA"/>
      </w:rPr>
    </w:lvl>
    <w:lvl w:ilvl="4" w:tentative="0">
      <w:start w:val="0"/>
      <w:numFmt w:val="bullet"/>
      <w:lvlText w:val="•"/>
      <w:lvlJc w:val="left"/>
      <w:pPr>
        <w:ind w:left="4088" w:hanging="240"/>
      </w:pPr>
      <w:rPr>
        <w:lang w:val="en-US" w:eastAsia="en-US" w:bidi="ar-SA"/>
      </w:rPr>
    </w:lvl>
    <w:lvl w:ilvl="5" w:tentative="0">
      <w:start w:val="0"/>
      <w:numFmt w:val="bullet"/>
      <w:lvlText w:val="•"/>
      <w:lvlJc w:val="left"/>
      <w:pPr>
        <w:ind w:left="5025" w:hanging="240"/>
      </w:pPr>
      <w:rPr>
        <w:lang w:val="en-US" w:eastAsia="en-US" w:bidi="ar-SA"/>
      </w:rPr>
    </w:lvl>
    <w:lvl w:ilvl="6" w:tentative="0">
      <w:start w:val="0"/>
      <w:numFmt w:val="bullet"/>
      <w:lvlText w:val="•"/>
      <w:lvlJc w:val="left"/>
      <w:pPr>
        <w:ind w:left="5962" w:hanging="240"/>
      </w:pPr>
      <w:rPr>
        <w:lang w:val="en-US" w:eastAsia="en-US" w:bidi="ar-SA"/>
      </w:rPr>
    </w:lvl>
    <w:lvl w:ilvl="7" w:tentative="0">
      <w:start w:val="0"/>
      <w:numFmt w:val="bullet"/>
      <w:lvlText w:val="•"/>
      <w:lvlJc w:val="left"/>
      <w:pPr>
        <w:ind w:left="6899" w:hanging="240"/>
      </w:pPr>
      <w:rPr>
        <w:lang w:val="en-US" w:eastAsia="en-US" w:bidi="ar-SA"/>
      </w:rPr>
    </w:lvl>
    <w:lvl w:ilvl="8" w:tentative="0">
      <w:start w:val="0"/>
      <w:numFmt w:val="bullet"/>
      <w:lvlText w:val="•"/>
      <w:lvlJc w:val="left"/>
      <w:pPr>
        <w:ind w:left="7836" w:hanging="240"/>
      </w:pPr>
      <w:rPr>
        <w:lang w:val="en-US" w:eastAsia="en-US" w:bidi="ar-SA"/>
      </w:rPr>
    </w:lvl>
  </w:abstractNum>
  <w:abstractNum w:abstractNumId="29">
    <w:nsid w:val="6EFF7A83"/>
    <w:multiLevelType w:val="multilevel"/>
    <w:tmpl w:val="6EFF7A83"/>
    <w:lvl w:ilvl="0" w:tentative="0">
      <w:start w:val="0"/>
      <w:numFmt w:val="bullet"/>
      <w:lvlText w:val=""/>
      <w:lvlJc w:val="left"/>
      <w:pPr>
        <w:ind w:left="451" w:hanging="360"/>
      </w:pPr>
      <w:rPr>
        <w:rFonts w:hint="default" w:ascii="Symbol" w:hAnsi="Symbol" w:eastAsia="Symbol" w:cs="Symbol"/>
        <w:b w:val="0"/>
        <w:bCs w:val="0"/>
        <w:i w:val="0"/>
        <w:iCs w:val="0"/>
        <w:spacing w:val="0"/>
        <w:w w:val="100"/>
        <w:sz w:val="24"/>
        <w:szCs w:val="24"/>
        <w:lang w:val="en-US" w:eastAsia="en-US" w:bidi="ar-SA"/>
      </w:rPr>
    </w:lvl>
    <w:lvl w:ilvl="1" w:tentative="0">
      <w:start w:val="0"/>
      <w:numFmt w:val="bullet"/>
      <w:lvlText w:val="•"/>
      <w:lvlJc w:val="left"/>
      <w:pPr>
        <w:ind w:left="1385" w:hanging="360"/>
      </w:pPr>
      <w:rPr>
        <w:lang w:val="en-US" w:eastAsia="en-US" w:bidi="ar-SA"/>
      </w:rPr>
    </w:lvl>
    <w:lvl w:ilvl="2" w:tentative="0">
      <w:start w:val="0"/>
      <w:numFmt w:val="bullet"/>
      <w:lvlText w:val="•"/>
      <w:lvlJc w:val="left"/>
      <w:pPr>
        <w:ind w:left="2310" w:hanging="360"/>
      </w:pPr>
      <w:rPr>
        <w:lang w:val="en-US" w:eastAsia="en-US" w:bidi="ar-SA"/>
      </w:rPr>
    </w:lvl>
    <w:lvl w:ilvl="3" w:tentative="0">
      <w:start w:val="0"/>
      <w:numFmt w:val="bullet"/>
      <w:lvlText w:val="•"/>
      <w:lvlJc w:val="left"/>
      <w:pPr>
        <w:ind w:left="3235" w:hanging="360"/>
      </w:pPr>
      <w:rPr>
        <w:lang w:val="en-US" w:eastAsia="en-US" w:bidi="ar-SA"/>
      </w:rPr>
    </w:lvl>
    <w:lvl w:ilvl="4" w:tentative="0">
      <w:start w:val="0"/>
      <w:numFmt w:val="bullet"/>
      <w:lvlText w:val="•"/>
      <w:lvlJc w:val="left"/>
      <w:pPr>
        <w:ind w:left="4160" w:hanging="360"/>
      </w:pPr>
      <w:rPr>
        <w:lang w:val="en-US" w:eastAsia="en-US" w:bidi="ar-SA"/>
      </w:rPr>
    </w:lvl>
    <w:lvl w:ilvl="5" w:tentative="0">
      <w:start w:val="0"/>
      <w:numFmt w:val="bullet"/>
      <w:lvlText w:val="•"/>
      <w:lvlJc w:val="left"/>
      <w:pPr>
        <w:ind w:left="5085" w:hanging="360"/>
      </w:pPr>
      <w:rPr>
        <w:lang w:val="en-US" w:eastAsia="en-US" w:bidi="ar-SA"/>
      </w:rPr>
    </w:lvl>
    <w:lvl w:ilvl="6" w:tentative="0">
      <w:start w:val="0"/>
      <w:numFmt w:val="bullet"/>
      <w:lvlText w:val="•"/>
      <w:lvlJc w:val="left"/>
      <w:pPr>
        <w:ind w:left="6010" w:hanging="360"/>
      </w:pPr>
      <w:rPr>
        <w:lang w:val="en-US" w:eastAsia="en-US" w:bidi="ar-SA"/>
      </w:rPr>
    </w:lvl>
    <w:lvl w:ilvl="7" w:tentative="0">
      <w:start w:val="0"/>
      <w:numFmt w:val="bullet"/>
      <w:lvlText w:val="•"/>
      <w:lvlJc w:val="left"/>
      <w:pPr>
        <w:ind w:left="6935" w:hanging="360"/>
      </w:pPr>
      <w:rPr>
        <w:lang w:val="en-US" w:eastAsia="en-US" w:bidi="ar-SA"/>
      </w:rPr>
    </w:lvl>
    <w:lvl w:ilvl="8" w:tentative="0">
      <w:start w:val="0"/>
      <w:numFmt w:val="bullet"/>
      <w:lvlText w:val="•"/>
      <w:lvlJc w:val="left"/>
      <w:pPr>
        <w:ind w:left="7860" w:hanging="360"/>
      </w:pPr>
      <w:rPr>
        <w:lang w:val="en-US" w:eastAsia="en-US" w:bidi="ar-SA"/>
      </w:rPr>
    </w:lvl>
  </w:abstractNum>
  <w:abstractNum w:abstractNumId="30">
    <w:nsid w:val="70A70BAE"/>
    <w:multiLevelType w:val="multilevel"/>
    <w:tmpl w:val="70A70BAE"/>
    <w:lvl w:ilvl="0" w:tentative="0">
      <w:start w:val="0"/>
      <w:numFmt w:val="bullet"/>
      <w:lvlText w:val=""/>
      <w:lvlJc w:val="left"/>
      <w:pPr>
        <w:ind w:left="825" w:hanging="360"/>
      </w:pPr>
      <w:rPr>
        <w:rFonts w:hint="default" w:ascii="Symbol" w:hAnsi="Symbol" w:eastAsia="Symbol" w:cs="Symbol"/>
        <w:spacing w:val="0"/>
        <w:w w:val="100"/>
        <w:lang w:val="en-US" w:eastAsia="en-US" w:bidi="ar-SA"/>
      </w:rPr>
    </w:lvl>
    <w:lvl w:ilvl="1" w:tentative="0">
      <w:start w:val="0"/>
      <w:numFmt w:val="bullet"/>
      <w:lvlText w:val="•"/>
      <w:lvlJc w:val="left"/>
      <w:pPr>
        <w:ind w:left="1434" w:hanging="360"/>
      </w:pPr>
      <w:rPr>
        <w:lang w:val="en-US" w:eastAsia="en-US" w:bidi="ar-SA"/>
      </w:rPr>
    </w:lvl>
    <w:lvl w:ilvl="2" w:tentative="0">
      <w:start w:val="0"/>
      <w:numFmt w:val="bullet"/>
      <w:lvlText w:val="•"/>
      <w:lvlJc w:val="left"/>
      <w:pPr>
        <w:ind w:left="2049" w:hanging="360"/>
      </w:pPr>
      <w:rPr>
        <w:lang w:val="en-US" w:eastAsia="en-US" w:bidi="ar-SA"/>
      </w:rPr>
    </w:lvl>
    <w:lvl w:ilvl="3" w:tentative="0">
      <w:start w:val="0"/>
      <w:numFmt w:val="bullet"/>
      <w:lvlText w:val="•"/>
      <w:lvlJc w:val="left"/>
      <w:pPr>
        <w:ind w:left="2664" w:hanging="360"/>
      </w:pPr>
      <w:rPr>
        <w:lang w:val="en-US" w:eastAsia="en-US" w:bidi="ar-SA"/>
      </w:rPr>
    </w:lvl>
    <w:lvl w:ilvl="4" w:tentative="0">
      <w:start w:val="0"/>
      <w:numFmt w:val="bullet"/>
      <w:lvlText w:val="•"/>
      <w:lvlJc w:val="left"/>
      <w:pPr>
        <w:ind w:left="3278" w:hanging="360"/>
      </w:pPr>
      <w:rPr>
        <w:lang w:val="en-US" w:eastAsia="en-US" w:bidi="ar-SA"/>
      </w:rPr>
    </w:lvl>
    <w:lvl w:ilvl="5" w:tentative="0">
      <w:start w:val="0"/>
      <w:numFmt w:val="bullet"/>
      <w:lvlText w:val="•"/>
      <w:lvlJc w:val="left"/>
      <w:pPr>
        <w:ind w:left="3893" w:hanging="360"/>
      </w:pPr>
      <w:rPr>
        <w:lang w:val="en-US" w:eastAsia="en-US" w:bidi="ar-SA"/>
      </w:rPr>
    </w:lvl>
    <w:lvl w:ilvl="6" w:tentative="0">
      <w:start w:val="0"/>
      <w:numFmt w:val="bullet"/>
      <w:lvlText w:val="•"/>
      <w:lvlJc w:val="left"/>
      <w:pPr>
        <w:ind w:left="4508" w:hanging="360"/>
      </w:pPr>
      <w:rPr>
        <w:lang w:val="en-US" w:eastAsia="en-US" w:bidi="ar-SA"/>
      </w:rPr>
    </w:lvl>
    <w:lvl w:ilvl="7" w:tentative="0">
      <w:start w:val="0"/>
      <w:numFmt w:val="bullet"/>
      <w:lvlText w:val="•"/>
      <w:lvlJc w:val="left"/>
      <w:pPr>
        <w:ind w:left="5122" w:hanging="360"/>
      </w:pPr>
      <w:rPr>
        <w:lang w:val="en-US" w:eastAsia="en-US" w:bidi="ar-SA"/>
      </w:rPr>
    </w:lvl>
    <w:lvl w:ilvl="8" w:tentative="0">
      <w:start w:val="0"/>
      <w:numFmt w:val="bullet"/>
      <w:lvlText w:val="•"/>
      <w:lvlJc w:val="left"/>
      <w:pPr>
        <w:ind w:left="5737" w:hanging="360"/>
      </w:pPr>
      <w:rPr>
        <w:lang w:val="en-US" w:eastAsia="en-US" w:bidi="ar-SA"/>
      </w:rPr>
    </w:lvl>
  </w:abstractNum>
  <w:abstractNum w:abstractNumId="31">
    <w:nsid w:val="768654F4"/>
    <w:multiLevelType w:val="multilevel"/>
    <w:tmpl w:val="768654F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2">
    <w:nsid w:val="787B4E2F"/>
    <w:multiLevelType w:val="multilevel"/>
    <w:tmpl w:val="787B4E2F"/>
    <w:lvl w:ilvl="0" w:tentative="0">
      <w:start w:val="4"/>
      <w:numFmt w:val="decimal"/>
      <w:lvlText w:val="%1"/>
      <w:lvlJc w:val="left"/>
      <w:pPr>
        <w:ind w:left="1094" w:hanging="992"/>
      </w:pPr>
      <w:rPr>
        <w:rFonts w:hint="default" w:ascii="Times New Roman" w:hAnsi="Times New Roman" w:eastAsia="Times New Roman" w:cs="Times New Roman"/>
        <w:b/>
        <w:bCs/>
        <w:i w:val="0"/>
        <w:iCs w:val="0"/>
        <w:color w:val="000080"/>
        <w:spacing w:val="0"/>
        <w:w w:val="100"/>
        <w:sz w:val="24"/>
        <w:szCs w:val="24"/>
        <w:lang w:val="en-US" w:eastAsia="en-US" w:bidi="ar-SA"/>
      </w:rPr>
    </w:lvl>
    <w:lvl w:ilvl="1" w:tentative="0">
      <w:start w:val="1"/>
      <w:numFmt w:val="decimal"/>
      <w:lvlText w:val="%1.%2"/>
      <w:lvlJc w:val="left"/>
      <w:pPr>
        <w:ind w:left="1094" w:hanging="992"/>
      </w:pPr>
      <w:rPr>
        <w:rFonts w:hint="default" w:ascii="Times New Roman" w:hAnsi="Times New Roman" w:eastAsia="Times New Roman" w:cs="Times New Roman"/>
        <w:b/>
        <w:bCs/>
        <w:i w:val="0"/>
        <w:iCs w:val="0"/>
        <w:spacing w:val="0"/>
        <w:w w:val="100"/>
        <w:sz w:val="24"/>
        <w:szCs w:val="24"/>
        <w:lang w:val="en-US" w:eastAsia="en-US" w:bidi="ar-SA"/>
      </w:rPr>
    </w:lvl>
    <w:lvl w:ilvl="2" w:tentative="0">
      <w:start w:val="1"/>
      <w:numFmt w:val="decimal"/>
      <w:lvlText w:val="%1.%2.%3"/>
      <w:lvlJc w:val="left"/>
      <w:pPr>
        <w:ind w:left="1094" w:hanging="992"/>
      </w:pPr>
      <w:rPr>
        <w:rFonts w:hint="default" w:ascii="Times New Roman" w:hAnsi="Times New Roman" w:eastAsia="Times New Roman" w:cs="Times New Roman"/>
        <w:b/>
        <w:bCs/>
        <w:i w:val="0"/>
        <w:iCs w:val="0"/>
        <w:spacing w:val="0"/>
        <w:w w:val="100"/>
        <w:sz w:val="24"/>
        <w:szCs w:val="24"/>
        <w:lang w:val="en-US" w:eastAsia="en-US" w:bidi="ar-SA"/>
      </w:rPr>
    </w:lvl>
    <w:lvl w:ilvl="3" w:tentative="0">
      <w:start w:val="1"/>
      <w:numFmt w:val="lowerRoman"/>
      <w:lvlText w:val="%4)"/>
      <w:lvlJc w:val="left"/>
      <w:pPr>
        <w:ind w:left="1814" w:hanging="720"/>
      </w:pPr>
      <w:rPr>
        <w:rFonts w:hint="default" w:ascii="Times New Roman" w:hAnsi="Times New Roman" w:eastAsia="Times New Roman" w:cs="Times New Roman"/>
        <w:b w:val="0"/>
        <w:bCs w:val="0"/>
        <w:i w:val="0"/>
        <w:iCs w:val="0"/>
        <w:spacing w:val="0"/>
        <w:w w:val="100"/>
        <w:sz w:val="24"/>
        <w:szCs w:val="24"/>
        <w:lang w:val="en-US" w:eastAsia="en-US" w:bidi="ar-SA"/>
      </w:rPr>
    </w:lvl>
    <w:lvl w:ilvl="4" w:tentative="0">
      <w:start w:val="0"/>
      <w:numFmt w:val="bullet"/>
      <w:lvlText w:val="•"/>
      <w:lvlJc w:val="left"/>
      <w:pPr>
        <w:ind w:left="4735" w:hanging="720"/>
      </w:pPr>
      <w:rPr>
        <w:lang w:val="en-US" w:eastAsia="en-US" w:bidi="ar-SA"/>
      </w:rPr>
    </w:lvl>
    <w:lvl w:ilvl="5" w:tentative="0">
      <w:start w:val="0"/>
      <w:numFmt w:val="bullet"/>
      <w:lvlText w:val="•"/>
      <w:lvlJc w:val="left"/>
      <w:pPr>
        <w:ind w:left="5707" w:hanging="720"/>
      </w:pPr>
      <w:rPr>
        <w:lang w:val="en-US" w:eastAsia="en-US" w:bidi="ar-SA"/>
      </w:rPr>
    </w:lvl>
    <w:lvl w:ilvl="6" w:tentative="0">
      <w:start w:val="0"/>
      <w:numFmt w:val="bullet"/>
      <w:lvlText w:val="•"/>
      <w:lvlJc w:val="left"/>
      <w:pPr>
        <w:ind w:left="6679" w:hanging="720"/>
      </w:pPr>
      <w:rPr>
        <w:lang w:val="en-US" w:eastAsia="en-US" w:bidi="ar-SA"/>
      </w:rPr>
    </w:lvl>
    <w:lvl w:ilvl="7" w:tentative="0">
      <w:start w:val="0"/>
      <w:numFmt w:val="bullet"/>
      <w:lvlText w:val="•"/>
      <w:lvlJc w:val="left"/>
      <w:pPr>
        <w:ind w:left="7650" w:hanging="720"/>
      </w:pPr>
      <w:rPr>
        <w:lang w:val="en-US" w:eastAsia="en-US" w:bidi="ar-SA"/>
      </w:rPr>
    </w:lvl>
    <w:lvl w:ilvl="8" w:tentative="0">
      <w:start w:val="0"/>
      <w:numFmt w:val="bullet"/>
      <w:lvlText w:val="•"/>
      <w:lvlJc w:val="left"/>
      <w:pPr>
        <w:ind w:left="8622" w:hanging="720"/>
      </w:pPr>
      <w:rPr>
        <w:lang w:val="en-US" w:eastAsia="en-US" w:bidi="ar-SA"/>
      </w:rPr>
    </w:lvl>
  </w:abstractNum>
  <w:abstractNum w:abstractNumId="33">
    <w:nsid w:val="7A5E3754"/>
    <w:multiLevelType w:val="multilevel"/>
    <w:tmpl w:val="7A5E3754"/>
    <w:lvl w:ilvl="0" w:tentative="0">
      <w:start w:val="1"/>
      <w:numFmt w:val="lowerLetter"/>
      <w:lvlText w:val="%1)"/>
      <w:lvlJc w:val="left"/>
      <w:pPr>
        <w:ind w:left="1814" w:hanging="720"/>
      </w:pPr>
      <w:rPr>
        <w:rFonts w:hint="default" w:ascii="Times New Roman" w:hAnsi="Times New Roman" w:eastAsia="Times New Roman" w:cs="Times New Roman"/>
        <w:b/>
        <w:bCs/>
        <w:i w:val="0"/>
        <w:iCs w:val="0"/>
        <w:spacing w:val="0"/>
        <w:w w:val="100"/>
        <w:sz w:val="24"/>
        <w:szCs w:val="24"/>
        <w:lang w:val="en-US" w:eastAsia="en-US" w:bidi="ar-SA"/>
      </w:rPr>
    </w:lvl>
    <w:lvl w:ilvl="1" w:tentative="0">
      <w:start w:val="0"/>
      <w:numFmt w:val="bullet"/>
      <w:lvlText w:val="•"/>
      <w:lvlJc w:val="left"/>
      <w:pPr>
        <w:ind w:left="2694" w:hanging="720"/>
      </w:pPr>
      <w:rPr>
        <w:lang w:val="en-US" w:eastAsia="en-US" w:bidi="ar-SA"/>
      </w:rPr>
    </w:lvl>
    <w:lvl w:ilvl="2" w:tentative="0">
      <w:start w:val="0"/>
      <w:numFmt w:val="bullet"/>
      <w:lvlText w:val="•"/>
      <w:lvlJc w:val="left"/>
      <w:pPr>
        <w:ind w:left="3569" w:hanging="720"/>
      </w:pPr>
      <w:rPr>
        <w:lang w:val="en-US" w:eastAsia="en-US" w:bidi="ar-SA"/>
      </w:rPr>
    </w:lvl>
    <w:lvl w:ilvl="3" w:tentative="0">
      <w:start w:val="0"/>
      <w:numFmt w:val="bullet"/>
      <w:lvlText w:val="•"/>
      <w:lvlJc w:val="left"/>
      <w:pPr>
        <w:ind w:left="4443" w:hanging="720"/>
      </w:pPr>
      <w:rPr>
        <w:lang w:val="en-US" w:eastAsia="en-US" w:bidi="ar-SA"/>
      </w:rPr>
    </w:lvl>
    <w:lvl w:ilvl="4" w:tentative="0">
      <w:start w:val="0"/>
      <w:numFmt w:val="bullet"/>
      <w:lvlText w:val="•"/>
      <w:lvlJc w:val="left"/>
      <w:pPr>
        <w:ind w:left="5318" w:hanging="720"/>
      </w:pPr>
      <w:rPr>
        <w:lang w:val="en-US" w:eastAsia="en-US" w:bidi="ar-SA"/>
      </w:rPr>
    </w:lvl>
    <w:lvl w:ilvl="5" w:tentative="0">
      <w:start w:val="0"/>
      <w:numFmt w:val="bullet"/>
      <w:lvlText w:val="•"/>
      <w:lvlJc w:val="left"/>
      <w:pPr>
        <w:ind w:left="6193" w:hanging="720"/>
      </w:pPr>
      <w:rPr>
        <w:lang w:val="en-US" w:eastAsia="en-US" w:bidi="ar-SA"/>
      </w:rPr>
    </w:lvl>
    <w:lvl w:ilvl="6" w:tentative="0">
      <w:start w:val="0"/>
      <w:numFmt w:val="bullet"/>
      <w:lvlText w:val="•"/>
      <w:lvlJc w:val="left"/>
      <w:pPr>
        <w:ind w:left="7067" w:hanging="720"/>
      </w:pPr>
      <w:rPr>
        <w:lang w:val="en-US" w:eastAsia="en-US" w:bidi="ar-SA"/>
      </w:rPr>
    </w:lvl>
    <w:lvl w:ilvl="7" w:tentative="0">
      <w:start w:val="0"/>
      <w:numFmt w:val="bullet"/>
      <w:lvlText w:val="•"/>
      <w:lvlJc w:val="left"/>
      <w:pPr>
        <w:ind w:left="7942" w:hanging="720"/>
      </w:pPr>
      <w:rPr>
        <w:lang w:val="en-US" w:eastAsia="en-US" w:bidi="ar-SA"/>
      </w:rPr>
    </w:lvl>
    <w:lvl w:ilvl="8" w:tentative="0">
      <w:start w:val="0"/>
      <w:numFmt w:val="bullet"/>
      <w:lvlText w:val="•"/>
      <w:lvlJc w:val="left"/>
      <w:pPr>
        <w:ind w:left="8817" w:hanging="720"/>
      </w:pPr>
      <w:rPr>
        <w:lang w:val="en-US" w:eastAsia="en-US" w:bidi="ar-SA"/>
      </w:rPr>
    </w:lvl>
  </w:abstractNum>
  <w:abstractNum w:abstractNumId="34">
    <w:nsid w:val="7A7D7254"/>
    <w:multiLevelType w:val="multilevel"/>
    <w:tmpl w:val="7A7D7254"/>
    <w:lvl w:ilvl="0" w:tentative="0">
      <w:start w:val="1"/>
      <w:numFmt w:val="lowerLetter"/>
      <w:lvlText w:val="%1)"/>
      <w:lvlJc w:val="left"/>
      <w:pPr>
        <w:ind w:left="1814" w:hanging="720"/>
      </w:pPr>
      <w:rPr>
        <w:rFonts w:hint="default" w:ascii="Times New Roman" w:hAnsi="Times New Roman" w:eastAsia="Times New Roman" w:cs="Times New Roman"/>
        <w:b w:val="0"/>
        <w:bCs w:val="0"/>
        <w:i w:val="0"/>
        <w:iCs w:val="0"/>
        <w:spacing w:val="-1"/>
        <w:w w:val="100"/>
        <w:sz w:val="24"/>
        <w:szCs w:val="24"/>
        <w:lang w:val="en-US" w:eastAsia="en-US" w:bidi="ar-SA"/>
      </w:rPr>
    </w:lvl>
    <w:lvl w:ilvl="1" w:tentative="0">
      <w:start w:val="0"/>
      <w:numFmt w:val="bullet"/>
      <w:lvlText w:val="•"/>
      <w:lvlJc w:val="left"/>
      <w:pPr>
        <w:ind w:left="2694" w:hanging="720"/>
      </w:pPr>
      <w:rPr>
        <w:lang w:val="en-US" w:eastAsia="en-US" w:bidi="ar-SA"/>
      </w:rPr>
    </w:lvl>
    <w:lvl w:ilvl="2" w:tentative="0">
      <w:start w:val="0"/>
      <w:numFmt w:val="bullet"/>
      <w:lvlText w:val="•"/>
      <w:lvlJc w:val="left"/>
      <w:pPr>
        <w:ind w:left="3569" w:hanging="720"/>
      </w:pPr>
      <w:rPr>
        <w:lang w:val="en-US" w:eastAsia="en-US" w:bidi="ar-SA"/>
      </w:rPr>
    </w:lvl>
    <w:lvl w:ilvl="3" w:tentative="0">
      <w:start w:val="0"/>
      <w:numFmt w:val="bullet"/>
      <w:lvlText w:val="•"/>
      <w:lvlJc w:val="left"/>
      <w:pPr>
        <w:ind w:left="4443" w:hanging="720"/>
      </w:pPr>
      <w:rPr>
        <w:lang w:val="en-US" w:eastAsia="en-US" w:bidi="ar-SA"/>
      </w:rPr>
    </w:lvl>
    <w:lvl w:ilvl="4" w:tentative="0">
      <w:start w:val="0"/>
      <w:numFmt w:val="bullet"/>
      <w:lvlText w:val="•"/>
      <w:lvlJc w:val="left"/>
      <w:pPr>
        <w:ind w:left="5318" w:hanging="720"/>
      </w:pPr>
      <w:rPr>
        <w:lang w:val="en-US" w:eastAsia="en-US" w:bidi="ar-SA"/>
      </w:rPr>
    </w:lvl>
    <w:lvl w:ilvl="5" w:tentative="0">
      <w:start w:val="0"/>
      <w:numFmt w:val="bullet"/>
      <w:lvlText w:val="•"/>
      <w:lvlJc w:val="left"/>
      <w:pPr>
        <w:ind w:left="6193" w:hanging="720"/>
      </w:pPr>
      <w:rPr>
        <w:lang w:val="en-US" w:eastAsia="en-US" w:bidi="ar-SA"/>
      </w:rPr>
    </w:lvl>
    <w:lvl w:ilvl="6" w:tentative="0">
      <w:start w:val="0"/>
      <w:numFmt w:val="bullet"/>
      <w:lvlText w:val="•"/>
      <w:lvlJc w:val="left"/>
      <w:pPr>
        <w:ind w:left="7067" w:hanging="720"/>
      </w:pPr>
      <w:rPr>
        <w:lang w:val="en-US" w:eastAsia="en-US" w:bidi="ar-SA"/>
      </w:rPr>
    </w:lvl>
    <w:lvl w:ilvl="7" w:tentative="0">
      <w:start w:val="0"/>
      <w:numFmt w:val="bullet"/>
      <w:lvlText w:val="•"/>
      <w:lvlJc w:val="left"/>
      <w:pPr>
        <w:ind w:left="7942" w:hanging="720"/>
      </w:pPr>
      <w:rPr>
        <w:lang w:val="en-US" w:eastAsia="en-US" w:bidi="ar-SA"/>
      </w:rPr>
    </w:lvl>
    <w:lvl w:ilvl="8" w:tentative="0">
      <w:start w:val="0"/>
      <w:numFmt w:val="bullet"/>
      <w:lvlText w:val="•"/>
      <w:lvlJc w:val="left"/>
      <w:pPr>
        <w:ind w:left="8817" w:hanging="720"/>
      </w:pPr>
      <w:rPr>
        <w:lang w:val="en-US" w:eastAsia="en-US" w:bidi="ar-SA"/>
      </w:rPr>
    </w:lvl>
  </w:abstractNum>
  <w:num w:numId="1">
    <w:abstractNumId w:val="18"/>
    <w:lvlOverride w:ilvl="0">
      <w:startOverride w:val="1"/>
    </w:lvlOverride>
  </w:num>
  <w:num w:numId="2">
    <w:abstractNumId w:val="5"/>
    <w:lvlOverride w:ilvl="0">
      <w:startOverride w:val="1"/>
    </w:lvlOverride>
    <w:lvlOverride w:ilvl="1">
      <w:startOverride w:val="1"/>
    </w:lvlOverride>
  </w:num>
  <w:num w:numId="3">
    <w:abstractNumId w:val="23"/>
    <w:lvlOverride w:ilvl="0">
      <w:startOverride w:val="2"/>
    </w:lvlOverride>
    <w:lvlOverride w:ilvl="1">
      <w:startOverride w:val="1"/>
    </w:lvlOverride>
    <w:lvlOverride w:ilvl="2">
      <w:startOverride w:val="1"/>
    </w:lvlOverride>
    <w:lvlOverride w:ilvl="3">
      <w:startOverride w:val="1"/>
    </w:lvlOverride>
  </w:num>
  <w:num w:numId="4">
    <w:abstractNumId w:val="13"/>
    <w:lvlOverride w:ilvl="0">
      <w:startOverride w:val="2"/>
    </w:lvlOverride>
    <w:lvlOverride w:ilvl="1">
      <w:startOverride w:val="6"/>
    </w:lvlOverride>
    <w:lvlOverride w:ilvl="2">
      <w:startOverride w:val="3"/>
    </w:lvlOverride>
  </w:num>
  <w:num w:numId="5">
    <w:abstractNumId w:val="1"/>
    <w:lvlOverride w:ilvl="0">
      <w:startOverride w:val="1"/>
    </w:lvlOverride>
  </w:num>
  <w:num w:numId="6">
    <w:abstractNumId w:val="16"/>
    <w:lvlOverride w:ilvl="0">
      <w:startOverride w:val="1"/>
    </w:lvlOverride>
  </w:num>
  <w:num w:numId="7">
    <w:abstractNumId w:val="34"/>
    <w:lvlOverride w:ilvl="0">
      <w:startOverride w:val="1"/>
    </w:lvlOverride>
  </w:num>
  <w:num w:numId="8">
    <w:abstractNumId w:val="26"/>
    <w:lvlOverride w:ilvl="0">
      <w:startOverride w:val="1"/>
    </w:lvlOverride>
    <w:lvlOverride w:ilvl="1">
      <w:startOverride w:val="1"/>
    </w:lvlOverride>
  </w:num>
  <w:num w:numId="9">
    <w:abstractNumId w:val="22"/>
    <w:lvlOverride w:ilvl="0">
      <w:startOverride w:val="1"/>
    </w:lvlOverride>
  </w:num>
  <w:num w:numId="10">
    <w:abstractNumId w:val="33"/>
    <w:lvlOverride w:ilvl="0">
      <w:startOverride w:val="1"/>
    </w:lvlOverride>
  </w:num>
  <w:num w:numId="11">
    <w:abstractNumId w:val="25"/>
  </w:num>
  <w:num w:numId="12">
    <w:abstractNumId w:val="30"/>
  </w:num>
  <w:num w:numId="13">
    <w:abstractNumId w:val="24"/>
  </w:num>
  <w:num w:numId="14">
    <w:abstractNumId w:val="11"/>
  </w:num>
  <w:num w:numId="15">
    <w:abstractNumId w:val="2"/>
  </w:num>
  <w:num w:numId="16">
    <w:abstractNumId w:val="20"/>
    <w:lvlOverride w:ilvl="0">
      <w:startOverride w:val="1"/>
    </w:lvlOverride>
  </w:num>
  <w:num w:numId="17">
    <w:abstractNumId w:val="15"/>
    <w:lvlOverride w:ilvl="0">
      <w:startOverride w:val="3"/>
    </w:lvlOverride>
    <w:lvlOverride w:ilvl="1">
      <w:startOverride w:val="1"/>
    </w:lvlOverride>
  </w:num>
  <w:num w:numId="18">
    <w:abstractNumId w:val="4"/>
    <w:lvlOverride w:ilvl="0">
      <w:startOverride w:val="3"/>
    </w:lvlOverride>
    <w:lvlOverride w:ilvl="1">
      <w:startOverride w:val="1"/>
    </w:lvlOverride>
    <w:lvlOverride w:ilvl="2">
      <w:startOverride w:val="1"/>
    </w:lvlOverride>
    <w:lvlOverride w:ilvl="3">
      <w:startOverride w:val="1"/>
    </w:lvlOverride>
  </w:num>
  <w:num w:numId="19">
    <w:abstractNumId w:val="32"/>
    <w:lvlOverride w:ilvl="0">
      <w:startOverride w:val="4"/>
    </w:lvlOverride>
    <w:lvlOverride w:ilvl="1">
      <w:startOverride w:val="1"/>
    </w:lvlOverride>
    <w:lvlOverride w:ilvl="2">
      <w:startOverride w:val="1"/>
    </w:lvlOverride>
    <w:lvlOverride w:ilvl="3">
      <w:startOverride w:val="1"/>
    </w:lvlOverride>
  </w:num>
  <w:num w:numId="20">
    <w:abstractNumId w:val="19"/>
    <w:lvlOverride w:ilvl="0">
      <w:startOverride w:val="1"/>
    </w:lvlOverride>
  </w:num>
  <w:num w:numId="21">
    <w:abstractNumId w:val="14"/>
  </w:num>
  <w:num w:numId="22">
    <w:abstractNumId w:val="31"/>
  </w:num>
  <w:num w:numId="23">
    <w:abstractNumId w:val="27"/>
  </w:num>
  <w:num w:numId="24">
    <w:abstractNumId w:val="17"/>
  </w:num>
  <w:num w:numId="25">
    <w:abstractNumId w:val="21"/>
    <w:lvlOverride w:ilvl="0">
      <w:startOverride w:val="1"/>
    </w:lvlOverride>
  </w:num>
  <w:num w:numId="26">
    <w:abstractNumId w:val="8"/>
    <w:lvlOverride w:ilvl="0">
      <w:startOverride w:val="1"/>
    </w:lvlOverride>
  </w:num>
  <w:num w:numId="27">
    <w:abstractNumId w:val="29"/>
  </w:num>
  <w:num w:numId="28">
    <w:abstractNumId w:val="9"/>
    <w:lvlOverride w:ilvl="0">
      <w:startOverride w:val="1"/>
    </w:lvlOverride>
  </w:num>
  <w:num w:numId="29">
    <w:abstractNumId w:val="28"/>
    <w:lvlOverride w:ilvl="0">
      <w:startOverride w:val="2"/>
    </w:lvlOverride>
  </w:num>
  <w:num w:numId="30">
    <w:abstractNumId w:val="12"/>
    <w:lvlOverride w:ilvl="0">
      <w:startOverride w:val="1"/>
    </w:lvlOverride>
    <w:lvlOverride w:ilvl="1">
      <w:startOverride w:val="1"/>
    </w:lvlOverride>
  </w:num>
  <w:num w:numId="31">
    <w:abstractNumId w:val="6"/>
    <w:lvlOverride w:ilvl="0">
      <w:startOverride w:val="1"/>
    </w:lvlOverride>
    <w:lvlOverride w:ilvl="1">
      <w:startOverride w:val="1"/>
    </w:lvlOverride>
  </w:num>
  <w:num w:numId="32">
    <w:abstractNumId w:val="10"/>
    <w:lvlOverride w:ilvl="0">
      <w:startOverride w:val="1"/>
    </w:lvlOverride>
  </w:num>
  <w:num w:numId="33">
    <w:abstractNumId w:val="7"/>
    <w:lvlOverride w:ilvl="0">
      <w:startOverride w:val="1"/>
    </w:lvlOverride>
  </w:num>
  <w:num w:numId="34">
    <w:abstractNumId w:val="0"/>
    <w:lvlOverride w:ilvl="0">
      <w:startOverride w:val="1"/>
    </w:lvlOverride>
  </w:num>
  <w:num w:numId="3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70D"/>
    <w:rsid w:val="000051DA"/>
    <w:rsid w:val="00073E7E"/>
    <w:rsid w:val="00080318"/>
    <w:rsid w:val="00091092"/>
    <w:rsid w:val="000A09B9"/>
    <w:rsid w:val="001136CF"/>
    <w:rsid w:val="00165EDE"/>
    <w:rsid w:val="00166747"/>
    <w:rsid w:val="00166EC0"/>
    <w:rsid w:val="001F3AB8"/>
    <w:rsid w:val="00215BF1"/>
    <w:rsid w:val="002466DF"/>
    <w:rsid w:val="00273124"/>
    <w:rsid w:val="0028530A"/>
    <w:rsid w:val="00287B33"/>
    <w:rsid w:val="002F1376"/>
    <w:rsid w:val="0035522D"/>
    <w:rsid w:val="00361783"/>
    <w:rsid w:val="00371E05"/>
    <w:rsid w:val="003751D4"/>
    <w:rsid w:val="00397A4B"/>
    <w:rsid w:val="004160A5"/>
    <w:rsid w:val="004C005F"/>
    <w:rsid w:val="00524EA5"/>
    <w:rsid w:val="005C26C3"/>
    <w:rsid w:val="005E11AB"/>
    <w:rsid w:val="005E570D"/>
    <w:rsid w:val="005F550D"/>
    <w:rsid w:val="006506C7"/>
    <w:rsid w:val="00661E43"/>
    <w:rsid w:val="006F23A9"/>
    <w:rsid w:val="008223EF"/>
    <w:rsid w:val="00850CB1"/>
    <w:rsid w:val="0088726C"/>
    <w:rsid w:val="00892FBB"/>
    <w:rsid w:val="00953F4D"/>
    <w:rsid w:val="00960906"/>
    <w:rsid w:val="00982B19"/>
    <w:rsid w:val="009D1D2C"/>
    <w:rsid w:val="009E3401"/>
    <w:rsid w:val="009F0884"/>
    <w:rsid w:val="00A43CC0"/>
    <w:rsid w:val="00A713EB"/>
    <w:rsid w:val="00A765C4"/>
    <w:rsid w:val="00AA46B6"/>
    <w:rsid w:val="00AC6361"/>
    <w:rsid w:val="00AD4B7A"/>
    <w:rsid w:val="00B709CF"/>
    <w:rsid w:val="00B80476"/>
    <w:rsid w:val="00B87334"/>
    <w:rsid w:val="00BF5E61"/>
    <w:rsid w:val="00C1340B"/>
    <w:rsid w:val="00C33411"/>
    <w:rsid w:val="00C46DDE"/>
    <w:rsid w:val="00C7426B"/>
    <w:rsid w:val="00CB4C7A"/>
    <w:rsid w:val="00CC2148"/>
    <w:rsid w:val="00D16C62"/>
    <w:rsid w:val="00D437CD"/>
    <w:rsid w:val="00E76F89"/>
    <w:rsid w:val="00E95A77"/>
    <w:rsid w:val="00EE68B2"/>
    <w:rsid w:val="00F34C0F"/>
    <w:rsid w:val="00F53FFB"/>
    <w:rsid w:val="00F6261D"/>
    <w:rsid w:val="00FD53FE"/>
    <w:rsid w:val="00FF4DDE"/>
    <w:rsid w:val="03BE360A"/>
    <w:rsid w:val="05C44180"/>
    <w:rsid w:val="05D2554D"/>
    <w:rsid w:val="05F509D2"/>
    <w:rsid w:val="068602C1"/>
    <w:rsid w:val="0799160E"/>
    <w:rsid w:val="0A534931"/>
    <w:rsid w:val="0E032E1B"/>
    <w:rsid w:val="0F135461"/>
    <w:rsid w:val="0FAC4A42"/>
    <w:rsid w:val="10491C47"/>
    <w:rsid w:val="110135C1"/>
    <w:rsid w:val="12BE53FE"/>
    <w:rsid w:val="13871C6A"/>
    <w:rsid w:val="192F4081"/>
    <w:rsid w:val="193C7A58"/>
    <w:rsid w:val="1A9D6FA6"/>
    <w:rsid w:val="1D040719"/>
    <w:rsid w:val="1EC02562"/>
    <w:rsid w:val="234B10F5"/>
    <w:rsid w:val="25D02118"/>
    <w:rsid w:val="26CD6B38"/>
    <w:rsid w:val="2AA9528A"/>
    <w:rsid w:val="2AF2447C"/>
    <w:rsid w:val="2B27621B"/>
    <w:rsid w:val="2B276506"/>
    <w:rsid w:val="2D6B72D5"/>
    <w:rsid w:val="2DB61F8F"/>
    <w:rsid w:val="2E041A0C"/>
    <w:rsid w:val="30415B15"/>
    <w:rsid w:val="307B5F9A"/>
    <w:rsid w:val="314F3970"/>
    <w:rsid w:val="315A7B86"/>
    <w:rsid w:val="33157E5C"/>
    <w:rsid w:val="366C33D7"/>
    <w:rsid w:val="3A22521C"/>
    <w:rsid w:val="3B227D64"/>
    <w:rsid w:val="3BC90D15"/>
    <w:rsid w:val="3DE43426"/>
    <w:rsid w:val="40E51007"/>
    <w:rsid w:val="413E1696"/>
    <w:rsid w:val="43FD20DE"/>
    <w:rsid w:val="45D81A3A"/>
    <w:rsid w:val="47C62525"/>
    <w:rsid w:val="4DAF1A42"/>
    <w:rsid w:val="4F2F079B"/>
    <w:rsid w:val="529C419D"/>
    <w:rsid w:val="55EF2E09"/>
    <w:rsid w:val="590D3B8F"/>
    <w:rsid w:val="5B81656C"/>
    <w:rsid w:val="5C6F7B54"/>
    <w:rsid w:val="5D4C0977"/>
    <w:rsid w:val="5FCA7788"/>
    <w:rsid w:val="610F7448"/>
    <w:rsid w:val="61A73593"/>
    <w:rsid w:val="643B4EB5"/>
    <w:rsid w:val="67021596"/>
    <w:rsid w:val="67303449"/>
    <w:rsid w:val="689B6B29"/>
    <w:rsid w:val="693578A9"/>
    <w:rsid w:val="6B541646"/>
    <w:rsid w:val="6EF52E5D"/>
    <w:rsid w:val="6F607449"/>
    <w:rsid w:val="71FC6EA4"/>
    <w:rsid w:val="736175D9"/>
    <w:rsid w:val="75DC4D79"/>
    <w:rsid w:val="77050A54"/>
    <w:rsid w:val="7BBB5210"/>
    <w:rsid w:val="7BE3471C"/>
    <w:rsid w:val="7CC059B7"/>
    <w:rsid w:val="7E454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1"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iPriority="99" w:semiHidden="0"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after="0" w:line="240" w:lineRule="auto"/>
    </w:pPr>
    <w:rPr>
      <w:rFonts w:ascii="Times New Roman" w:hAnsi="Times New Roman" w:eastAsia="Times New Roman" w:cs="Times New Roman"/>
      <w:sz w:val="22"/>
      <w:szCs w:val="22"/>
      <w:lang w:val="en-US" w:eastAsia="en-US" w:bidi="ar-SA"/>
    </w:rPr>
  </w:style>
  <w:style w:type="paragraph" w:styleId="2">
    <w:name w:val="heading 1"/>
    <w:basedOn w:val="1"/>
    <w:link w:val="17"/>
    <w:qFormat/>
    <w:uiPriority w:val="1"/>
    <w:pPr>
      <w:ind w:left="1093" w:hanging="991"/>
      <w:outlineLvl w:val="0"/>
    </w:pPr>
    <w:rPr>
      <w:b/>
      <w:bCs/>
      <w:sz w:val="24"/>
      <w:szCs w:val="24"/>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5"/>
    <w:unhideWhenUsed/>
    <w:qFormat/>
    <w:uiPriority w:val="1"/>
    <w:rPr>
      <w:sz w:val="24"/>
      <w:szCs w:val="24"/>
    </w:rPr>
  </w:style>
  <w:style w:type="paragraph" w:styleId="7">
    <w:name w:val="Body Text Indent 3"/>
    <w:basedOn w:val="1"/>
    <w:unhideWhenUsed/>
    <w:qFormat/>
    <w:uiPriority w:val="99"/>
    <w:pPr>
      <w:spacing w:after="120"/>
      <w:ind w:left="283"/>
    </w:pPr>
    <w:rPr>
      <w:sz w:val="16"/>
      <w:szCs w:val="16"/>
    </w:rPr>
  </w:style>
  <w:style w:type="character" w:styleId="8">
    <w:name w:val="FollowedHyperlink"/>
    <w:basedOn w:val="4"/>
    <w:semiHidden/>
    <w:unhideWhenUsed/>
    <w:qFormat/>
    <w:uiPriority w:val="99"/>
    <w:rPr>
      <w:color w:val="954F72" w:themeColor="followedHyperlink"/>
      <w:u w:val="single"/>
      <w14:textFill>
        <w14:solidFill>
          <w14:schemeClr w14:val="folHlink"/>
        </w14:solidFill>
      </w14:textFill>
    </w:rPr>
  </w:style>
  <w:style w:type="paragraph" w:styleId="9">
    <w:name w:val="footer"/>
    <w:basedOn w:val="1"/>
    <w:link w:val="20"/>
    <w:unhideWhenUsed/>
    <w:qFormat/>
    <w:uiPriority w:val="99"/>
    <w:pPr>
      <w:tabs>
        <w:tab w:val="center" w:pos="4680"/>
        <w:tab w:val="right" w:pos="9360"/>
      </w:tabs>
    </w:pPr>
  </w:style>
  <w:style w:type="paragraph" w:styleId="10">
    <w:name w:val="header"/>
    <w:basedOn w:val="1"/>
    <w:link w:val="19"/>
    <w:unhideWhenUsed/>
    <w:qFormat/>
    <w:uiPriority w:val="99"/>
    <w:pPr>
      <w:tabs>
        <w:tab w:val="center" w:pos="4680"/>
        <w:tab w:val="right" w:pos="9360"/>
      </w:tabs>
    </w:pPr>
  </w:style>
  <w:style w:type="character" w:styleId="11">
    <w:name w:val="Hyperlink"/>
    <w:basedOn w:val="4"/>
    <w:unhideWhenUsed/>
    <w:qFormat/>
    <w:uiPriority w:val="99"/>
    <w:rPr>
      <w:color w:val="0000FF"/>
      <w:u w:val="single"/>
    </w:rPr>
  </w:style>
  <w:style w:type="character" w:styleId="12">
    <w:name w:val="Strong"/>
    <w:basedOn w:val="4"/>
    <w:qFormat/>
    <w:uiPriority w:val="0"/>
    <w:rPr>
      <w:b/>
      <w:bCs/>
    </w:rPr>
  </w:style>
  <w:style w:type="table" w:styleId="13">
    <w:name w:val="Table Grid"/>
    <w:basedOn w:val="5"/>
    <w:unhideWhenUsed/>
    <w:qFormat/>
    <w:uiPriority w:val="99"/>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oc 1"/>
    <w:basedOn w:val="1"/>
    <w:autoRedefine/>
    <w:semiHidden/>
    <w:unhideWhenUsed/>
    <w:qFormat/>
    <w:uiPriority w:val="1"/>
    <w:pPr>
      <w:spacing w:before="360"/>
      <w:ind w:left="1813" w:hanging="719"/>
    </w:pPr>
    <w:rPr>
      <w:b/>
      <w:bCs/>
      <w:sz w:val="24"/>
      <w:szCs w:val="24"/>
    </w:rPr>
  </w:style>
  <w:style w:type="character" w:customStyle="1" w:styleId="15">
    <w:name w:val="Body Text Char"/>
    <w:basedOn w:val="4"/>
    <w:link w:val="6"/>
    <w:qFormat/>
    <w:uiPriority w:val="1"/>
    <w:rPr>
      <w:rFonts w:ascii="Times New Roman" w:hAnsi="Times New Roman" w:eastAsia="Times New Roman" w:cs="Times New Roman"/>
      <w:sz w:val="24"/>
      <w:szCs w:val="24"/>
    </w:rPr>
  </w:style>
  <w:style w:type="paragraph" w:styleId="16">
    <w:name w:val="List Paragraph"/>
    <w:basedOn w:val="1"/>
    <w:qFormat/>
    <w:uiPriority w:val="1"/>
    <w:pPr>
      <w:ind w:left="1094" w:hanging="992"/>
    </w:pPr>
  </w:style>
  <w:style w:type="character" w:customStyle="1" w:styleId="17">
    <w:name w:val="Heading 1 Char"/>
    <w:basedOn w:val="4"/>
    <w:link w:val="2"/>
    <w:qFormat/>
    <w:uiPriority w:val="1"/>
    <w:rPr>
      <w:rFonts w:ascii="Times New Roman" w:hAnsi="Times New Roman" w:eastAsia="Times New Roman" w:cs="Times New Roman"/>
      <w:b/>
      <w:bCs/>
      <w:sz w:val="24"/>
      <w:szCs w:val="24"/>
    </w:rPr>
  </w:style>
  <w:style w:type="paragraph" w:customStyle="1" w:styleId="18">
    <w:name w:val="Table Paragraph"/>
    <w:basedOn w:val="1"/>
    <w:qFormat/>
    <w:uiPriority w:val="1"/>
    <w:pPr>
      <w:ind w:left="107"/>
    </w:pPr>
  </w:style>
  <w:style w:type="character" w:customStyle="1" w:styleId="19">
    <w:name w:val="Header Char"/>
    <w:basedOn w:val="4"/>
    <w:link w:val="10"/>
    <w:qFormat/>
    <w:uiPriority w:val="99"/>
    <w:rPr>
      <w:rFonts w:ascii="Times New Roman" w:hAnsi="Times New Roman" w:eastAsia="Times New Roman" w:cs="Times New Roman"/>
    </w:rPr>
  </w:style>
  <w:style w:type="character" w:customStyle="1" w:styleId="20">
    <w:name w:val="Footer Char"/>
    <w:basedOn w:val="4"/>
    <w:link w:val="9"/>
    <w:qFormat/>
    <w:uiPriority w:val="99"/>
    <w:rPr>
      <w:rFonts w:ascii="Times New Roman" w:hAnsi="Times New Roman" w:eastAsia="Times New Roman" w:cs="Times New Roman"/>
    </w:rPr>
  </w:style>
  <w:style w:type="paragraph" w:customStyle="1" w:styleId="21">
    <w:name w:val="Section V. Header"/>
    <w:basedOn w:val="1"/>
    <w:qFormat/>
    <w:uiPriority w:val="0"/>
    <w:pPr>
      <w:widowControl/>
      <w:autoSpaceDE/>
      <w:autoSpaceDN/>
      <w:spacing w:before="240" w:after="240"/>
      <w:jc w:val="center"/>
    </w:pPr>
    <w:rPr>
      <w:rFonts w:eastAsiaTheme="minorHAnsi"/>
      <w:b/>
      <w:sz w:val="32"/>
      <w:szCs w:val="24"/>
      <w:lang w:val="en-GB"/>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5A21FF-520E-422C-A094-1216E1F6BF65}">
  <ds:schemaRefs/>
</ds:datastoreItem>
</file>

<file path=docProps/app.xml><?xml version="1.0" encoding="utf-8"?>
<Properties xmlns="http://schemas.openxmlformats.org/officeDocument/2006/extended-properties" xmlns:vt="http://schemas.openxmlformats.org/officeDocument/2006/docPropsVTypes">
  <Template>Normal</Template>
  <Pages>49</Pages>
  <Words>12001</Words>
  <Characters>68406</Characters>
  <Lines>570</Lines>
  <Paragraphs>160</Paragraphs>
  <TotalTime>1</TotalTime>
  <ScaleCrop>false</ScaleCrop>
  <LinksUpToDate>false</LinksUpToDate>
  <CharactersWithSpaces>80247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2025-02-24T12:53:00Z</dcterms:created>
  <dc:creator>CHEMUSUSU MD</dc:creator>
  <cp:lastModifiedBy>kibet</cp:lastModifiedBy>
  <dcterms:modified xsi:type="dcterms:W3CDTF">2026-04-14T06:19:29Z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427C03FC7F19457F8B55865C65D486DE_13</vt:lpwstr>
  </property>
</Properties>
</file>