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1A" w:rsidRPr="00A50D1A" w:rsidRDefault="00A50D1A" w:rsidP="00A50D1A">
      <w:pPr>
        <w:jc w:val="center"/>
        <w:rPr>
          <w:rFonts w:ascii="Calibri" w:eastAsia="Calibri" w:hAnsi="Calibri" w:cs="Times New Roman"/>
        </w:rPr>
      </w:pPr>
      <w:r w:rsidRPr="00A50D1A">
        <w:rPr>
          <w:rFonts w:ascii="Times New Roman" w:eastAsia="Times New Roman" w:hAnsi="Times New Roman" w:cs="Times New Roman"/>
        </w:rPr>
        <w:tab/>
      </w:r>
    </w:p>
    <w:p w:rsidR="00A50D1A" w:rsidRPr="00A50D1A" w:rsidRDefault="00A50D1A" w:rsidP="00A50D1A">
      <w:pPr>
        <w:jc w:val="center"/>
        <w:rPr>
          <w:rFonts w:ascii="Calibri" w:eastAsia="Calibri" w:hAnsi="Calibri" w:cs="Times New Roman"/>
          <w:sz w:val="32"/>
          <w:szCs w:val="32"/>
        </w:rPr>
      </w:pPr>
      <w:r w:rsidRPr="00A50D1A">
        <w:rPr>
          <w:rFonts w:ascii="Calibri" w:eastAsia="Calibri" w:hAnsi="Calibri" w:cs="Times New Roman"/>
          <w:noProof/>
          <w:sz w:val="32"/>
          <w:szCs w:val="32"/>
        </w:rPr>
        <w:drawing>
          <wp:inline distT="0" distB="0" distL="0" distR="0">
            <wp:extent cx="1676400" cy="752475"/>
            <wp:effectExtent l="0" t="0" r="0" b="9525"/>
            <wp:docPr id="1" name="Picture 1"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Users\ADMIN\Documents\ERAWASCO files - upto 15-2-2018\Chemususu Company Corespondences\Chewasco-Logo - word.jpg"/>
                    <pic:cNvPicPr>
                      <a:picLocks noChangeAspect="1" noChangeArrowheads="1"/>
                    </pic:cNvPicPr>
                  </pic:nvPicPr>
                  <pic:blipFill>
                    <a:blip r:embed="rId8">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rsidR="00A50D1A" w:rsidRPr="00A50D1A" w:rsidRDefault="00A50D1A" w:rsidP="00A50D1A">
      <w:pPr>
        <w:jc w:val="center"/>
        <w:rPr>
          <w:rFonts w:ascii="Calibri" w:eastAsia="Calibri" w:hAnsi="Calibri" w:cs="Times New Roman"/>
          <w:b/>
          <w:sz w:val="32"/>
          <w:szCs w:val="32"/>
        </w:rPr>
      </w:pPr>
      <w:r w:rsidRPr="00A50D1A">
        <w:rPr>
          <w:rFonts w:ascii="Calibri" w:eastAsia="Calibri" w:hAnsi="Calibri" w:cs="Times New Roman"/>
          <w:b/>
          <w:sz w:val="32"/>
          <w:szCs w:val="32"/>
        </w:rPr>
        <w:t>CHEMUSUSU WATER COMPANY LTD</w:t>
      </w:r>
    </w:p>
    <w:p w:rsidR="00A50D1A" w:rsidRPr="00A50D1A" w:rsidRDefault="00A50D1A" w:rsidP="00A50D1A">
      <w:pPr>
        <w:jc w:val="center"/>
        <w:rPr>
          <w:rFonts w:ascii="Calibri" w:eastAsia="Calibri" w:hAnsi="Calibri" w:cs="Times New Roman"/>
          <w:b/>
          <w:sz w:val="32"/>
          <w:szCs w:val="32"/>
        </w:rPr>
      </w:pPr>
      <w:r w:rsidRPr="00A50D1A">
        <w:rPr>
          <w:rFonts w:ascii="Calibri" w:eastAsia="Calibri" w:hAnsi="Calibri" w:cs="Times New Roman"/>
          <w:b/>
          <w:sz w:val="32"/>
          <w:szCs w:val="32"/>
        </w:rPr>
        <w:t>ELDAMA RAVINE OFFICE, KAMELILO ALONG RAVINE /NAKURU ROAD.</w:t>
      </w:r>
    </w:p>
    <w:p w:rsidR="00A50D1A" w:rsidRPr="00A50D1A" w:rsidRDefault="00A50D1A" w:rsidP="00A50D1A">
      <w:pPr>
        <w:jc w:val="center"/>
        <w:rPr>
          <w:rFonts w:ascii="Calibri" w:eastAsia="Calibri" w:hAnsi="Calibri" w:cs="Times New Roman"/>
          <w:b/>
          <w:sz w:val="32"/>
          <w:szCs w:val="32"/>
        </w:rPr>
      </w:pPr>
      <w:r w:rsidRPr="00A50D1A">
        <w:rPr>
          <w:rFonts w:ascii="Calibri" w:eastAsia="Calibri" w:hAnsi="Calibri" w:cs="Times New Roman"/>
          <w:b/>
          <w:sz w:val="32"/>
          <w:szCs w:val="32"/>
        </w:rPr>
        <w:t>P.O. BOX 826-20103</w:t>
      </w:r>
    </w:p>
    <w:p w:rsidR="00A50D1A" w:rsidRPr="00A50D1A" w:rsidRDefault="00A50D1A" w:rsidP="00A50D1A">
      <w:pPr>
        <w:jc w:val="center"/>
        <w:rPr>
          <w:rFonts w:ascii="Calibri" w:eastAsia="Calibri" w:hAnsi="Calibri" w:cs="Times New Roman"/>
          <w:b/>
          <w:sz w:val="32"/>
          <w:szCs w:val="32"/>
          <w:u w:val="single"/>
        </w:rPr>
      </w:pPr>
      <w:r w:rsidRPr="00A50D1A">
        <w:rPr>
          <w:rFonts w:ascii="Calibri" w:eastAsia="Calibri" w:hAnsi="Calibri" w:cs="Times New Roman"/>
          <w:b/>
          <w:sz w:val="32"/>
          <w:szCs w:val="32"/>
          <w:u w:val="single"/>
        </w:rPr>
        <w:t>ELDAMA RAVINE.</w:t>
      </w:r>
    </w:p>
    <w:p w:rsidR="00A50D1A" w:rsidRPr="00A50D1A" w:rsidRDefault="00A50D1A" w:rsidP="00A50D1A">
      <w:pPr>
        <w:jc w:val="center"/>
        <w:rPr>
          <w:rFonts w:ascii="Calibri" w:eastAsia="Calibri" w:hAnsi="Calibri" w:cs="Times New Roman"/>
          <w:sz w:val="32"/>
          <w:szCs w:val="32"/>
          <w:lang w:val="en-GB"/>
        </w:rPr>
      </w:pPr>
      <w:r w:rsidRPr="00A50D1A">
        <w:rPr>
          <w:rFonts w:ascii="Calibri" w:eastAsia="Calibri" w:hAnsi="Calibri" w:cs="Times New Roman"/>
          <w:sz w:val="32"/>
          <w:szCs w:val="32"/>
          <w:lang w:val="en-GB"/>
        </w:rPr>
        <w:t xml:space="preserve">Email: </w:t>
      </w:r>
      <w:hyperlink r:id="rId9" w:history="1">
        <w:r w:rsidRPr="00A50D1A">
          <w:rPr>
            <w:rFonts w:ascii="Calibri" w:eastAsia="Calibri" w:hAnsi="Calibri" w:cs="Times New Roman"/>
            <w:color w:val="0563C1"/>
            <w:sz w:val="32"/>
            <w:szCs w:val="32"/>
            <w:u w:val="single"/>
            <w:lang w:val="en-GB"/>
          </w:rPr>
          <w:t>info@chewasco.co.ke</w:t>
        </w:r>
      </w:hyperlink>
      <w:r w:rsidRPr="00A50D1A">
        <w:rPr>
          <w:rFonts w:ascii="Calibri" w:eastAsia="Calibri" w:hAnsi="Calibri" w:cs="Times New Roman"/>
          <w:sz w:val="32"/>
          <w:szCs w:val="32"/>
          <w:lang w:val="en-GB"/>
        </w:rPr>
        <w:t xml:space="preserve"> , </w:t>
      </w:r>
      <w:hyperlink r:id="rId10" w:history="1">
        <w:r w:rsidRPr="00A50D1A">
          <w:rPr>
            <w:rFonts w:ascii="Calibri" w:eastAsia="Calibri" w:hAnsi="Calibri" w:cs="Times New Roman"/>
            <w:color w:val="0563C1"/>
            <w:sz w:val="32"/>
            <w:szCs w:val="32"/>
            <w:u w:val="single"/>
            <w:lang w:val="en-GB"/>
          </w:rPr>
          <w:t>erawasco2007@yahoo.co.uk</w:t>
        </w:r>
      </w:hyperlink>
      <w:r w:rsidRPr="00A50D1A">
        <w:rPr>
          <w:rFonts w:ascii="Calibri" w:eastAsia="Calibri" w:hAnsi="Calibri" w:cs="Times New Roman"/>
          <w:sz w:val="32"/>
          <w:szCs w:val="32"/>
          <w:u w:val="single"/>
        </w:rPr>
        <w:t>, chewasco2015@yahoo.com</w:t>
      </w:r>
    </w:p>
    <w:p w:rsidR="00A50D1A" w:rsidRPr="00A50D1A" w:rsidRDefault="00A50D1A" w:rsidP="00A50D1A">
      <w:pPr>
        <w:jc w:val="center"/>
        <w:rPr>
          <w:rFonts w:ascii="Calibri" w:eastAsia="Calibri" w:hAnsi="Calibri" w:cs="Times New Roman"/>
          <w:sz w:val="32"/>
          <w:szCs w:val="32"/>
          <w:lang w:val="en-GB"/>
        </w:rPr>
      </w:pPr>
      <w:r w:rsidRPr="00A50D1A">
        <w:rPr>
          <w:rFonts w:ascii="Calibri" w:eastAsia="Calibri" w:hAnsi="Calibri" w:cs="Times New Roman"/>
          <w:sz w:val="32"/>
          <w:szCs w:val="32"/>
          <w:lang w:val="en-GB"/>
        </w:rPr>
        <w:t>Tel: 0794 257 299</w:t>
      </w:r>
    </w:p>
    <w:p w:rsidR="00A50D1A" w:rsidRPr="00A50D1A" w:rsidRDefault="00A50D1A" w:rsidP="00A50D1A">
      <w:pPr>
        <w:widowControl w:val="0"/>
        <w:autoSpaceDE w:val="0"/>
        <w:autoSpaceDN w:val="0"/>
        <w:spacing w:before="315" w:after="0" w:line="240" w:lineRule="auto"/>
        <w:ind w:left="651" w:right="4"/>
        <w:jc w:val="center"/>
        <w:rPr>
          <w:rFonts w:ascii="Times New Roman" w:eastAsia="Times New Roman" w:hAnsi="Times New Roman" w:cs="Times New Roman"/>
          <w:b/>
          <w:sz w:val="32"/>
          <w:szCs w:val="32"/>
        </w:rPr>
      </w:pPr>
    </w:p>
    <w:p w:rsidR="00A50D1A" w:rsidRPr="00A50D1A" w:rsidRDefault="00A50D1A" w:rsidP="00A50D1A">
      <w:pPr>
        <w:widowControl w:val="0"/>
        <w:autoSpaceDE w:val="0"/>
        <w:autoSpaceDN w:val="0"/>
        <w:spacing w:after="0" w:line="240" w:lineRule="auto"/>
        <w:ind w:left="651"/>
        <w:jc w:val="center"/>
        <w:rPr>
          <w:rFonts w:ascii="Times New Roman" w:eastAsia="Times New Roman" w:hAnsi="Times New Roman" w:cs="Times New Roman"/>
          <w:b/>
          <w:sz w:val="36"/>
        </w:rPr>
      </w:pPr>
      <w:r w:rsidRPr="00A50D1A">
        <w:rPr>
          <w:rFonts w:ascii="Times New Roman" w:eastAsia="Times New Roman" w:hAnsi="Times New Roman" w:cs="Times New Roman"/>
          <w:b/>
          <w:sz w:val="36"/>
        </w:rPr>
        <w:t xml:space="preserve">PROVISION OF STAFF MEDICAL COVER FOR A PERIOD OF </w:t>
      </w:r>
      <w:r w:rsidR="00DA66D3">
        <w:rPr>
          <w:rFonts w:ascii="Times New Roman" w:eastAsia="Times New Roman" w:hAnsi="Times New Roman" w:cs="Times New Roman"/>
          <w:b/>
          <w:sz w:val="36"/>
        </w:rPr>
        <w:t>1</w:t>
      </w:r>
      <w:r w:rsidRPr="00A50D1A">
        <w:rPr>
          <w:rFonts w:ascii="Times New Roman" w:eastAsia="Times New Roman" w:hAnsi="Times New Roman" w:cs="Times New Roman"/>
          <w:b/>
          <w:sz w:val="36"/>
        </w:rPr>
        <w:t xml:space="preserve"> YEAR</w:t>
      </w:r>
    </w:p>
    <w:p w:rsidR="00A50D1A" w:rsidRPr="00A50D1A" w:rsidRDefault="00A50D1A" w:rsidP="00A50D1A">
      <w:pPr>
        <w:widowControl w:val="0"/>
        <w:autoSpaceDE w:val="0"/>
        <w:autoSpaceDN w:val="0"/>
        <w:spacing w:before="331" w:after="0" w:line="820" w:lineRule="atLeast"/>
        <w:ind w:right="587"/>
        <w:rPr>
          <w:rFonts w:ascii="Times New Roman" w:eastAsia="Times New Roman" w:hAnsi="Times New Roman" w:cs="Times New Roman"/>
          <w:b/>
          <w:sz w:val="36"/>
        </w:rPr>
      </w:pPr>
      <w:r w:rsidRPr="00A50D1A">
        <w:rPr>
          <w:rFonts w:ascii="Times New Roman" w:eastAsia="Times New Roman" w:hAnsi="Times New Roman" w:cs="Times New Roman"/>
          <w:b/>
          <w:sz w:val="36"/>
        </w:rPr>
        <w:t xml:space="preserve"> TENDER</w:t>
      </w:r>
      <w:r w:rsidRPr="00A50D1A">
        <w:rPr>
          <w:rFonts w:ascii="Times New Roman" w:eastAsia="Times New Roman" w:hAnsi="Times New Roman" w:cs="Times New Roman"/>
          <w:b/>
          <w:spacing w:val="-17"/>
          <w:sz w:val="36"/>
        </w:rPr>
        <w:t xml:space="preserve"> </w:t>
      </w:r>
      <w:r w:rsidRPr="00A50D1A">
        <w:rPr>
          <w:rFonts w:ascii="Times New Roman" w:eastAsia="Times New Roman" w:hAnsi="Times New Roman" w:cs="Times New Roman"/>
          <w:b/>
          <w:sz w:val="36"/>
        </w:rPr>
        <w:t xml:space="preserve">NO. CHEWASCO/WSP/TENDER/02/2024-2027 </w:t>
      </w:r>
    </w:p>
    <w:p w:rsidR="00A50D1A" w:rsidRPr="00A50D1A" w:rsidRDefault="00A50D1A" w:rsidP="00A50D1A">
      <w:pPr>
        <w:widowControl w:val="0"/>
        <w:autoSpaceDE w:val="0"/>
        <w:autoSpaceDN w:val="0"/>
        <w:spacing w:before="1" w:after="0" w:line="240" w:lineRule="auto"/>
        <w:ind w:left="1094" w:right="626"/>
        <w:rPr>
          <w:rFonts w:ascii="Times New Roman" w:eastAsia="Times New Roman" w:hAnsi="Times New Roman" w:cs="Times New Roman"/>
          <w:b/>
          <w:sz w:val="36"/>
        </w:rPr>
      </w:pPr>
    </w:p>
    <w:p w:rsidR="00A50D1A" w:rsidRPr="00A50D1A" w:rsidRDefault="00A50D1A" w:rsidP="00A50D1A">
      <w:pPr>
        <w:widowControl w:val="0"/>
        <w:autoSpaceDE w:val="0"/>
        <w:autoSpaceDN w:val="0"/>
        <w:spacing w:before="1" w:after="0" w:line="240" w:lineRule="auto"/>
        <w:ind w:left="1094" w:right="626"/>
        <w:rPr>
          <w:rFonts w:ascii="Times New Roman" w:eastAsia="Times New Roman" w:hAnsi="Times New Roman" w:cs="Times New Roman"/>
          <w:b/>
          <w:sz w:val="36"/>
        </w:rPr>
      </w:pPr>
    </w:p>
    <w:p w:rsidR="00A50D1A" w:rsidRPr="00A50D1A" w:rsidRDefault="00A50D1A" w:rsidP="00A50D1A">
      <w:pPr>
        <w:widowControl w:val="0"/>
        <w:autoSpaceDE w:val="0"/>
        <w:autoSpaceDN w:val="0"/>
        <w:spacing w:before="1" w:after="0" w:line="240" w:lineRule="auto"/>
        <w:ind w:left="1094" w:right="626"/>
        <w:rPr>
          <w:rFonts w:ascii="Times New Roman" w:eastAsia="Times New Roman" w:hAnsi="Times New Roman" w:cs="Times New Roman"/>
          <w:b/>
          <w:sz w:val="36"/>
        </w:rPr>
      </w:pPr>
    </w:p>
    <w:p w:rsidR="00A50D1A" w:rsidRPr="00A50D1A" w:rsidRDefault="00A50D1A" w:rsidP="00A50D1A">
      <w:pPr>
        <w:widowControl w:val="0"/>
        <w:autoSpaceDE w:val="0"/>
        <w:autoSpaceDN w:val="0"/>
        <w:spacing w:before="1" w:after="0" w:line="240" w:lineRule="auto"/>
        <w:ind w:left="1094" w:right="626"/>
        <w:rPr>
          <w:rFonts w:ascii="Times New Roman" w:eastAsia="Times New Roman" w:hAnsi="Times New Roman" w:cs="Times New Roman"/>
          <w:sz w:val="36"/>
        </w:rPr>
      </w:pPr>
      <w:r w:rsidRPr="00A50D1A">
        <w:rPr>
          <w:rFonts w:ascii="Times New Roman" w:eastAsia="Times New Roman" w:hAnsi="Times New Roman" w:cs="Times New Roman"/>
          <w:sz w:val="36"/>
        </w:rPr>
        <w:t>Tender</w:t>
      </w:r>
      <w:r w:rsidRPr="00A50D1A">
        <w:rPr>
          <w:rFonts w:ascii="Times New Roman" w:eastAsia="Times New Roman" w:hAnsi="Times New Roman" w:cs="Times New Roman"/>
          <w:spacing w:val="-4"/>
          <w:sz w:val="36"/>
        </w:rPr>
        <w:t xml:space="preserve"> </w:t>
      </w:r>
      <w:r w:rsidRPr="00A50D1A">
        <w:rPr>
          <w:rFonts w:ascii="Times New Roman" w:eastAsia="Times New Roman" w:hAnsi="Times New Roman" w:cs="Times New Roman"/>
          <w:sz w:val="36"/>
        </w:rPr>
        <w:t>Closing</w:t>
      </w:r>
      <w:r w:rsidRPr="00A50D1A">
        <w:rPr>
          <w:rFonts w:ascii="Times New Roman" w:eastAsia="Times New Roman" w:hAnsi="Times New Roman" w:cs="Times New Roman"/>
          <w:spacing w:val="-5"/>
          <w:sz w:val="36"/>
        </w:rPr>
        <w:t xml:space="preserve"> </w:t>
      </w:r>
      <w:r w:rsidRPr="00A50D1A">
        <w:rPr>
          <w:rFonts w:ascii="Times New Roman" w:eastAsia="Times New Roman" w:hAnsi="Times New Roman" w:cs="Times New Roman"/>
          <w:sz w:val="36"/>
        </w:rPr>
        <w:t>Date:</w:t>
      </w:r>
      <w:r w:rsidRPr="00A50D1A">
        <w:rPr>
          <w:rFonts w:ascii="Times New Roman" w:eastAsia="Times New Roman" w:hAnsi="Times New Roman" w:cs="Times New Roman"/>
          <w:spacing w:val="-3"/>
          <w:sz w:val="36"/>
        </w:rPr>
        <w:t xml:space="preserve"> </w:t>
      </w:r>
      <w:r w:rsidR="00A543C7">
        <w:rPr>
          <w:rFonts w:ascii="Times New Roman" w:eastAsia="Times New Roman" w:hAnsi="Times New Roman" w:cs="Times New Roman"/>
          <w:b/>
          <w:sz w:val="36"/>
        </w:rPr>
        <w:t>4</w:t>
      </w:r>
      <w:r w:rsidR="00DA66D3" w:rsidRPr="00DA66D3">
        <w:rPr>
          <w:rFonts w:ascii="Times New Roman" w:eastAsia="Times New Roman" w:hAnsi="Times New Roman" w:cs="Times New Roman"/>
          <w:b/>
          <w:sz w:val="36"/>
          <w:vertAlign w:val="superscript"/>
        </w:rPr>
        <w:t>th</w:t>
      </w:r>
      <w:r w:rsidR="00A543C7">
        <w:rPr>
          <w:rFonts w:ascii="Times New Roman" w:eastAsia="Times New Roman" w:hAnsi="Times New Roman" w:cs="Times New Roman"/>
          <w:b/>
          <w:sz w:val="36"/>
        </w:rPr>
        <w:t>MAY</w:t>
      </w:r>
      <w:r w:rsidR="00163DD2">
        <w:rPr>
          <w:rFonts w:ascii="Times New Roman" w:eastAsia="Times New Roman" w:hAnsi="Times New Roman" w:cs="Times New Roman"/>
          <w:b/>
          <w:sz w:val="36"/>
        </w:rPr>
        <w:t xml:space="preserve"> </w:t>
      </w:r>
      <w:r w:rsidRPr="00DA66D3">
        <w:rPr>
          <w:rFonts w:ascii="Times New Roman" w:eastAsia="Times New Roman" w:hAnsi="Times New Roman" w:cs="Times New Roman"/>
          <w:b/>
          <w:spacing w:val="-4"/>
          <w:sz w:val="36"/>
        </w:rPr>
        <w:t xml:space="preserve"> </w:t>
      </w:r>
      <w:r w:rsidRPr="00DA66D3">
        <w:rPr>
          <w:rFonts w:ascii="Times New Roman" w:eastAsia="Times New Roman" w:hAnsi="Times New Roman" w:cs="Times New Roman"/>
          <w:b/>
          <w:sz w:val="36"/>
        </w:rPr>
        <w:t>2025</w:t>
      </w:r>
      <w:r w:rsidRPr="00DA66D3">
        <w:rPr>
          <w:rFonts w:ascii="Times New Roman" w:eastAsia="Times New Roman" w:hAnsi="Times New Roman" w:cs="Times New Roman"/>
          <w:spacing w:val="40"/>
          <w:sz w:val="36"/>
        </w:rPr>
        <w:t xml:space="preserve"> </w:t>
      </w:r>
      <w:r w:rsidRPr="00A50D1A">
        <w:rPr>
          <w:rFonts w:ascii="Times New Roman" w:eastAsia="Times New Roman" w:hAnsi="Times New Roman" w:cs="Times New Roman"/>
          <w:sz w:val="36"/>
        </w:rPr>
        <w:t>Time:</w:t>
      </w:r>
      <w:r w:rsidRPr="00A50D1A">
        <w:rPr>
          <w:rFonts w:ascii="Times New Roman" w:eastAsia="Times New Roman" w:hAnsi="Times New Roman" w:cs="Times New Roman"/>
          <w:spacing w:val="-7"/>
          <w:sz w:val="36"/>
        </w:rPr>
        <w:t xml:space="preserve"> </w:t>
      </w:r>
      <w:r w:rsidRPr="00A50D1A">
        <w:rPr>
          <w:rFonts w:ascii="Times New Roman" w:eastAsia="Times New Roman" w:hAnsi="Times New Roman" w:cs="Times New Roman"/>
          <w:sz w:val="36"/>
        </w:rPr>
        <w:t>1000hrs (East Africa Time)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tabs>
          <w:tab w:val="left" w:pos="1076"/>
        </w:tabs>
        <w:autoSpaceDE w:val="0"/>
        <w:autoSpaceDN w:val="0"/>
        <w:spacing w:before="387" w:after="0" w:line="851" w:lineRule="exact"/>
        <w:rPr>
          <w:rFonts w:ascii="Times New Roman" w:eastAsia="Times New Roman" w:hAnsi="Times New Roman" w:cs="Times New Roman"/>
        </w:rPr>
      </w:pPr>
    </w:p>
    <w:p w:rsidR="00A50D1A" w:rsidRPr="00A50D1A" w:rsidRDefault="00A50D1A" w:rsidP="00A50D1A">
      <w:pPr>
        <w:widowControl w:val="0"/>
        <w:autoSpaceDE w:val="0"/>
        <w:autoSpaceDN w:val="0"/>
        <w:spacing w:before="387" w:after="0" w:line="851" w:lineRule="exact"/>
        <w:rPr>
          <w:rFonts w:ascii="Times New Roman" w:eastAsia="Times New Roman" w:hAnsi="Times New Roman" w:cs="Times New Roman"/>
          <w:sz w:val="17"/>
        </w:rPr>
      </w:pPr>
      <w:r w:rsidRPr="00A50D1A">
        <w:rPr>
          <w:rFonts w:ascii="Times New Roman" w:eastAsia="Times New Roman" w:hAnsi="Times New Roman" w:cs="Times New Roman"/>
        </w:rPr>
        <w:br w:type="column"/>
      </w: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b/>
          <w:sz w:val="28"/>
        </w:rPr>
      </w:pPr>
      <w:bookmarkStart w:id="0" w:name="Page_3"/>
      <w:bookmarkEnd w:id="0"/>
      <w:r w:rsidRPr="00A50D1A">
        <w:rPr>
          <w:rFonts w:ascii="Times New Roman" w:eastAsia="Times New Roman" w:hAnsi="Times New Roman" w:cs="Times New Roman"/>
          <w:b/>
          <w:color w:val="231F20"/>
          <w:sz w:val="28"/>
        </w:rPr>
        <w:t>CONTENTS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8"/>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8"/>
        </w:rPr>
        <w:sectPr w:rsidR="00A50D1A" w:rsidRPr="00A50D1A" w:rsidSect="00B0677B">
          <w:headerReference w:type="even" r:id="rId11"/>
          <w:headerReference w:type="default" r:id="rId12"/>
          <w:footerReference w:type="even" r:id="rId13"/>
          <w:footerReference w:type="default" r:id="rId14"/>
          <w:pgSz w:w="11910" w:h="16840"/>
          <w:pgMar w:top="720" w:right="720" w:bottom="720" w:left="720" w:header="0" w:footer="446" w:gutter="0"/>
          <w:pgNumType w:start="1"/>
          <w:cols w:space="720"/>
        </w:sectPr>
      </w:pPr>
    </w:p>
    <w:p w:rsidR="00A50D1A" w:rsidRPr="00A50D1A" w:rsidRDefault="00A50D1A" w:rsidP="00A50D1A">
      <w:pPr>
        <w:keepNext/>
        <w:keepLines/>
        <w:spacing w:before="240" w:after="0"/>
        <w:ind w:left="720"/>
        <w:rPr>
          <w:rFonts w:ascii="Cambria" w:eastAsia="Times New Roman" w:hAnsi="Cambria" w:cs="Times New Roman"/>
          <w:color w:val="365F91"/>
          <w:sz w:val="32"/>
          <w:szCs w:val="32"/>
        </w:rPr>
      </w:pPr>
      <w:r w:rsidRPr="00A50D1A">
        <w:rPr>
          <w:rFonts w:ascii="Cambria" w:eastAsia="Times New Roman" w:hAnsi="Cambria" w:cs="Times New Roman"/>
          <w:color w:val="365F91"/>
          <w:sz w:val="32"/>
          <w:szCs w:val="32"/>
        </w:rPr>
        <w:lastRenderedPageBreak/>
        <w:t>Contents</w:t>
      </w:r>
    </w:p>
    <w:p w:rsidR="00A50D1A" w:rsidRPr="00A50D1A" w:rsidRDefault="00A50D1A"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r w:rsidRPr="00A50D1A">
        <w:rPr>
          <w:rFonts w:ascii="Times New Roman" w:eastAsia="Times New Roman" w:hAnsi="Times New Roman" w:cs="Times New Roman"/>
          <w:noProof/>
          <w:sz w:val="24"/>
          <w:szCs w:val="24"/>
        </w:rPr>
        <w:fldChar w:fldCharType="begin"/>
      </w:r>
      <w:r w:rsidRPr="00A50D1A">
        <w:rPr>
          <w:rFonts w:ascii="Times New Roman" w:eastAsia="Times New Roman" w:hAnsi="Times New Roman" w:cs="Times New Roman"/>
          <w:noProof/>
          <w:sz w:val="24"/>
          <w:szCs w:val="24"/>
        </w:rPr>
        <w:instrText xml:space="preserve"> TOC \o "1-3" \h \z \u </w:instrText>
      </w:r>
      <w:r w:rsidRPr="00A50D1A">
        <w:rPr>
          <w:rFonts w:ascii="Times New Roman" w:eastAsia="Times New Roman" w:hAnsi="Times New Roman" w:cs="Times New Roman"/>
          <w:noProof/>
          <w:sz w:val="24"/>
          <w:szCs w:val="24"/>
        </w:rPr>
        <w:fldChar w:fldCharType="separate"/>
      </w:r>
      <w:hyperlink w:anchor="_Toc71729330" w:history="1">
        <w:r w:rsidRPr="00A50D1A">
          <w:rPr>
            <w:rFonts w:ascii="Times New Roman" w:eastAsia="Times New Roman" w:hAnsi="Times New Roman" w:cs="Times New Roman"/>
            <w:noProof/>
            <w:color w:val="0000FF"/>
            <w:sz w:val="24"/>
            <w:szCs w:val="24"/>
            <w:u w:val="single"/>
          </w:rPr>
          <w:t>PREFACE</w:t>
        </w:r>
        <w:r w:rsidRPr="00A50D1A">
          <w:rPr>
            <w:rFonts w:ascii="Times New Roman" w:eastAsia="Times New Roman" w:hAnsi="Times New Roman" w:cs="Times New Roman"/>
            <w:noProof/>
            <w:webHidden/>
            <w:sz w:val="24"/>
            <w:szCs w:val="24"/>
          </w:rPr>
          <w:tab/>
        </w:r>
        <w:r w:rsidRPr="00A50D1A">
          <w:rPr>
            <w:rFonts w:ascii="Times New Roman" w:eastAsia="Times New Roman" w:hAnsi="Times New Roman" w:cs="Times New Roman"/>
            <w:noProof/>
            <w:webHidden/>
            <w:sz w:val="24"/>
            <w:szCs w:val="24"/>
          </w:rPr>
          <w:fldChar w:fldCharType="begin"/>
        </w:r>
        <w:r w:rsidRPr="00A50D1A">
          <w:rPr>
            <w:rFonts w:ascii="Times New Roman" w:eastAsia="Times New Roman" w:hAnsi="Times New Roman" w:cs="Times New Roman"/>
            <w:noProof/>
            <w:webHidden/>
            <w:sz w:val="24"/>
            <w:szCs w:val="24"/>
          </w:rPr>
          <w:instrText xml:space="preserve"> PAGEREF _Toc71729330 \h </w:instrText>
        </w:r>
        <w:r w:rsidRPr="00A50D1A">
          <w:rPr>
            <w:rFonts w:ascii="Times New Roman" w:eastAsia="Times New Roman" w:hAnsi="Times New Roman" w:cs="Times New Roman"/>
            <w:noProof/>
            <w:webHidden/>
            <w:sz w:val="24"/>
            <w:szCs w:val="24"/>
          </w:rPr>
        </w:r>
        <w:r w:rsidRPr="00A50D1A">
          <w:rPr>
            <w:rFonts w:ascii="Times New Roman" w:eastAsia="Times New Roman" w:hAnsi="Times New Roman" w:cs="Times New Roman"/>
            <w:noProof/>
            <w:webHidden/>
            <w:sz w:val="24"/>
            <w:szCs w:val="24"/>
          </w:rPr>
          <w:fldChar w:fldCharType="separate"/>
        </w:r>
        <w:r w:rsidRPr="00A50D1A">
          <w:rPr>
            <w:rFonts w:ascii="Times New Roman" w:eastAsia="Times New Roman" w:hAnsi="Times New Roman" w:cs="Times New Roman"/>
            <w:noProof/>
            <w:webHidden/>
            <w:sz w:val="24"/>
            <w:szCs w:val="24"/>
          </w:rPr>
          <w:t>3</w:t>
        </w:r>
        <w:r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1" w:history="1">
        <w:r w:rsidR="00A50D1A" w:rsidRPr="00A50D1A">
          <w:rPr>
            <w:rFonts w:ascii="Times New Roman" w:eastAsia="Times New Roman" w:hAnsi="Times New Roman" w:cs="Times New Roman"/>
            <w:noProof/>
            <w:color w:val="0000FF"/>
            <w:sz w:val="24"/>
            <w:szCs w:val="24"/>
            <w:u w:val="single"/>
          </w:rPr>
          <w:t>APPENDIX 2 TO THE PREFACE</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_Toc71729331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8</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256" w:after="0" w:line="240" w:lineRule="auto"/>
        <w:ind w:left="847"/>
        <w:rPr>
          <w:rFonts w:ascii="Calibri" w:eastAsia="Times New Roman" w:hAnsi="Calibri" w:cs="Times New Roman"/>
          <w:noProof/>
        </w:rPr>
      </w:pPr>
      <w:hyperlink w:anchor="_Toc71729332" w:history="1">
        <w:r w:rsidR="00A50D1A" w:rsidRPr="00A50D1A">
          <w:rPr>
            <w:rFonts w:ascii="Times New Roman" w:eastAsia="Times New Roman" w:hAnsi="Times New Roman" w:cs="Times New Roman"/>
            <w:b/>
            <w:bCs/>
            <w:noProof/>
            <w:color w:val="0000FF"/>
            <w:sz w:val="24"/>
            <w:szCs w:val="24"/>
            <w:u w:val="single"/>
          </w:rPr>
          <w:t>PART 1 - TENDERING PROCEDURES</w:t>
        </w:r>
        <w:r w:rsidR="00A50D1A" w:rsidRPr="00A50D1A">
          <w:rPr>
            <w:rFonts w:ascii="Times New Roman" w:eastAsia="Times New Roman" w:hAnsi="Times New Roman" w:cs="Times New Roman"/>
            <w:b/>
            <w:bCs/>
            <w:noProof/>
            <w:webHidden/>
            <w:sz w:val="24"/>
            <w:szCs w:val="24"/>
          </w:rPr>
          <w:tab/>
        </w:r>
        <w:r w:rsidR="00A50D1A" w:rsidRPr="00A50D1A">
          <w:rPr>
            <w:rFonts w:ascii="Times New Roman" w:eastAsia="Times New Roman" w:hAnsi="Times New Roman" w:cs="Times New Roman"/>
            <w:b/>
            <w:bCs/>
            <w:noProof/>
            <w:webHidden/>
            <w:sz w:val="24"/>
            <w:szCs w:val="24"/>
          </w:rPr>
          <w:fldChar w:fldCharType="begin"/>
        </w:r>
        <w:r w:rsidR="00A50D1A" w:rsidRPr="00A50D1A">
          <w:rPr>
            <w:rFonts w:ascii="Times New Roman" w:eastAsia="Times New Roman" w:hAnsi="Times New Roman" w:cs="Times New Roman"/>
            <w:b/>
            <w:bCs/>
            <w:noProof/>
            <w:webHidden/>
            <w:sz w:val="24"/>
            <w:szCs w:val="24"/>
          </w:rPr>
          <w:instrText xml:space="preserve"> PAGEREF _Toc71729332 \h </w:instrText>
        </w:r>
        <w:r w:rsidR="00A50D1A" w:rsidRPr="00A50D1A">
          <w:rPr>
            <w:rFonts w:ascii="Times New Roman" w:eastAsia="Times New Roman" w:hAnsi="Times New Roman" w:cs="Times New Roman"/>
            <w:b/>
            <w:bCs/>
            <w:noProof/>
            <w:webHidden/>
            <w:sz w:val="24"/>
            <w:szCs w:val="24"/>
          </w:rPr>
        </w:r>
        <w:r w:rsidR="00A50D1A" w:rsidRPr="00A50D1A">
          <w:rPr>
            <w:rFonts w:ascii="Times New Roman" w:eastAsia="Times New Roman" w:hAnsi="Times New Roman" w:cs="Times New Roman"/>
            <w:b/>
            <w:bCs/>
            <w:noProof/>
            <w:webHidden/>
            <w:sz w:val="24"/>
            <w:szCs w:val="24"/>
          </w:rPr>
          <w:fldChar w:fldCharType="separate"/>
        </w:r>
        <w:r w:rsidR="00A50D1A" w:rsidRPr="00A50D1A">
          <w:rPr>
            <w:rFonts w:ascii="Times New Roman" w:eastAsia="Times New Roman" w:hAnsi="Times New Roman" w:cs="Times New Roman"/>
            <w:b/>
            <w:bCs/>
            <w:noProof/>
            <w:webHidden/>
            <w:sz w:val="24"/>
            <w:szCs w:val="24"/>
          </w:rPr>
          <w:t>14</w:t>
        </w:r>
        <w:r w:rsidR="00A50D1A" w:rsidRPr="00A50D1A">
          <w:rPr>
            <w:rFonts w:ascii="Times New Roman" w:eastAsia="Times New Roman" w:hAnsi="Times New Roman" w:cs="Times New Roman"/>
            <w:b/>
            <w:bCs/>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3" w:history="1">
        <w:r w:rsidR="00A50D1A" w:rsidRPr="00A50D1A">
          <w:rPr>
            <w:rFonts w:ascii="Times New Roman" w:eastAsia="Times New Roman" w:hAnsi="Times New Roman" w:cs="Times New Roman"/>
            <w:noProof/>
            <w:color w:val="0000FF"/>
            <w:sz w:val="24"/>
            <w:szCs w:val="24"/>
            <w:u w:val="single"/>
          </w:rPr>
          <w:t>SECTION I - INSTRUCTIONS TO TENDERERS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_Toc71729333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15</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4" w:history="1">
        <w:r w:rsidR="00A50D1A" w:rsidRPr="00A50D1A">
          <w:rPr>
            <w:rFonts w:ascii="Times New Roman" w:eastAsia="Times New Roman" w:hAnsi="Times New Roman" w:cs="Times New Roman"/>
            <w:noProof/>
            <w:color w:val="0000FF"/>
            <w:sz w:val="24"/>
            <w:szCs w:val="24"/>
            <w:u w:val="single"/>
          </w:rPr>
          <w:t>SECTION II - TENDER DATA SHEET (TDS)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_Toc71729334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32</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5" w:history="1">
        <w:r w:rsidR="00A50D1A" w:rsidRPr="00A50D1A">
          <w:rPr>
            <w:rFonts w:ascii="Times New Roman" w:eastAsia="Times New Roman" w:hAnsi="Times New Roman" w:cs="Times New Roman"/>
            <w:noProof/>
            <w:color w:val="0000FF"/>
            <w:sz w:val="24"/>
            <w:szCs w:val="24"/>
            <w:u w:val="single"/>
          </w:rPr>
          <w:t>SECTION IV- TENDERING FORMS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_Toc71729335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38</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left" w:pos="1414"/>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6" w:history="1">
        <w:r w:rsidR="00A50D1A" w:rsidRPr="00A50D1A">
          <w:rPr>
            <w:rFonts w:ascii="Times New Roman" w:eastAsia="Times New Roman" w:hAnsi="Times New Roman" w:cs="Times New Roman"/>
            <w:noProof/>
            <w:color w:val="0000FF"/>
            <w:w w:val="99"/>
            <w:sz w:val="24"/>
            <w:szCs w:val="24"/>
            <w:u w:val="single"/>
          </w:rPr>
          <w:t>A.</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noProof/>
            <w:color w:val="0000FF"/>
            <w:sz w:val="24"/>
            <w:szCs w:val="24"/>
            <w:u w:val="single"/>
          </w:rPr>
          <w:t>TENDERER'S ELIGIBILITY-CONFIDENTIAL BUSINESS QUESTIONNAIRE</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_Toc71729336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41</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left" w:pos="1414"/>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7" w:history="1">
        <w:r w:rsidR="00A50D1A" w:rsidRPr="00A50D1A">
          <w:rPr>
            <w:rFonts w:ascii="Times New Roman" w:eastAsia="Times New Roman" w:hAnsi="Times New Roman" w:cs="Times New Roman"/>
            <w:noProof/>
            <w:color w:val="0000FF"/>
            <w:sz w:val="24"/>
            <w:szCs w:val="24"/>
            <w:u w:val="single"/>
          </w:rPr>
          <w:t>ii)</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noProof/>
            <w:color w:val="0000FF"/>
            <w:sz w:val="24"/>
            <w:szCs w:val="24"/>
            <w:u w:val="single"/>
          </w:rPr>
          <w:t>Conﬂict of interest disclosure</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_Toc71729337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42</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left" w:pos="1414"/>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8" w:history="1">
        <w:r w:rsidR="00A50D1A" w:rsidRPr="00A50D1A">
          <w:rPr>
            <w:rFonts w:ascii="Times New Roman" w:eastAsia="Times New Roman" w:hAnsi="Times New Roman" w:cs="Times New Roman"/>
            <w:noProof/>
            <w:color w:val="0000FF"/>
            <w:w w:val="99"/>
            <w:sz w:val="24"/>
            <w:szCs w:val="24"/>
            <w:u w:val="single"/>
          </w:rPr>
          <w:t>B.</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noProof/>
            <w:color w:val="0000FF"/>
            <w:spacing w:val="-3"/>
            <w:sz w:val="24"/>
            <w:szCs w:val="24"/>
            <w:u w:val="single"/>
          </w:rPr>
          <w:t xml:space="preserve">CERTIFICATE </w:t>
        </w:r>
        <w:r w:rsidR="00A50D1A" w:rsidRPr="00A50D1A">
          <w:rPr>
            <w:rFonts w:ascii="Times New Roman" w:eastAsia="Times New Roman" w:hAnsi="Times New Roman" w:cs="Times New Roman"/>
            <w:noProof/>
            <w:color w:val="0000FF"/>
            <w:sz w:val="24"/>
            <w:szCs w:val="24"/>
            <w:u w:val="single"/>
          </w:rPr>
          <w:t>OF INDEPENDENT TENDER DETERMINATION</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_Toc71729338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44</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39" w:history="1">
        <w:r w:rsidR="00A50D1A" w:rsidRPr="00A50D1A">
          <w:rPr>
            <w:rFonts w:ascii="Times New Roman" w:eastAsia="Times New Roman" w:hAnsi="Times New Roman" w:cs="Times New Roman"/>
            <w:noProof/>
            <w:color w:val="0000FF"/>
            <w:sz w:val="24"/>
            <w:szCs w:val="24"/>
            <w:u w:val="single"/>
          </w:rPr>
          <w:t>SELF-DECLARATION FORMS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_Toc71729339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45</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0" w:history="1">
        <w:r w:rsidR="00A50D1A" w:rsidRPr="00A50D1A">
          <w:rPr>
            <w:rFonts w:ascii="Times New Roman" w:eastAsia="Times New Roman" w:hAnsi="Times New Roman" w:cs="Times New Roman"/>
            <w:noProof/>
            <w:color w:val="0000FF"/>
            <w:sz w:val="24"/>
            <w:szCs w:val="24"/>
            <w:u w:val="single"/>
          </w:rPr>
          <w:t xml:space="preserve">SELF DECLARATION </w:t>
        </w:r>
        <w:r w:rsidR="00A50D1A" w:rsidRPr="00A50D1A">
          <w:rPr>
            <w:rFonts w:ascii="Times New Roman" w:eastAsia="Times New Roman" w:hAnsi="Times New Roman" w:cs="Times New Roman"/>
            <w:noProof/>
            <w:color w:val="0000FF"/>
            <w:spacing w:val="-5"/>
            <w:sz w:val="24"/>
            <w:szCs w:val="24"/>
            <w:u w:val="single"/>
          </w:rPr>
          <w:t xml:space="preserve">THAT </w:t>
        </w:r>
        <w:r w:rsidR="00A50D1A" w:rsidRPr="00A50D1A">
          <w:rPr>
            <w:rFonts w:ascii="Times New Roman" w:eastAsia="Times New Roman" w:hAnsi="Times New Roman" w:cs="Times New Roman"/>
            <w:noProof/>
            <w:color w:val="0000FF"/>
            <w:sz w:val="24"/>
            <w:szCs w:val="24"/>
            <w:u w:val="single"/>
          </w:rPr>
          <w:t xml:space="preserve">THE PERSON/TENDERER IS NOT DEBARRED IN THE </w:t>
        </w:r>
        <w:r w:rsidR="00A50D1A" w:rsidRPr="00A50D1A">
          <w:rPr>
            <w:rFonts w:ascii="Times New Roman" w:eastAsia="Times New Roman" w:hAnsi="Times New Roman" w:cs="Times New Roman"/>
            <w:noProof/>
            <w:color w:val="0000FF"/>
            <w:spacing w:val="-3"/>
            <w:sz w:val="24"/>
            <w:szCs w:val="24"/>
            <w:u w:val="single"/>
          </w:rPr>
          <w:t xml:space="preserve">MATTER </w:t>
        </w:r>
        <w:r w:rsidR="00A50D1A" w:rsidRPr="00A50D1A">
          <w:rPr>
            <w:rFonts w:ascii="Times New Roman" w:eastAsia="Times New Roman" w:hAnsi="Times New Roman" w:cs="Times New Roman"/>
            <w:noProof/>
            <w:color w:val="0000FF"/>
            <w:sz w:val="24"/>
            <w:szCs w:val="24"/>
            <w:u w:val="single"/>
          </w:rPr>
          <w:t>OF THE PUBLIC PROCUREMENT AND ASSET DISPOSAL ACT 2015</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_Toc71729340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45</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1" w:history="1">
        <w:r w:rsidR="00A50D1A" w:rsidRPr="00A50D1A">
          <w:rPr>
            <w:rFonts w:ascii="Times New Roman" w:eastAsia="Times New Roman" w:hAnsi="Times New Roman" w:cs="Times New Roman"/>
            <w:noProof/>
            <w:color w:val="0000FF"/>
            <w:sz w:val="24"/>
            <w:szCs w:val="24"/>
            <w:u w:val="single"/>
          </w:rPr>
          <w:t>SELF DECLARATION THAT THE TENDERER WILL NOT ENGAGE IN ANY CORRUPT OR FRAUDULENT PRACTICE.</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_Toc71729341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46</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2" w:history="1">
        <w:r w:rsidR="00A50D1A" w:rsidRPr="00A50D1A">
          <w:rPr>
            <w:rFonts w:ascii="Times New Roman" w:eastAsia="Times New Roman" w:hAnsi="Times New Roman" w:cs="Times New Roman"/>
            <w:noProof/>
            <w:color w:val="0000FF"/>
            <w:sz w:val="24"/>
            <w:szCs w:val="24"/>
            <w:u w:val="single"/>
          </w:rPr>
          <w:t>DECLARATION AND COMMITMENT TO THE CODE OF ETHICS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_Toc71729342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47</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3" w:history="1">
        <w:r w:rsidR="00A50D1A" w:rsidRPr="00A50D1A">
          <w:rPr>
            <w:rFonts w:ascii="Times New Roman" w:eastAsia="Times New Roman" w:hAnsi="Times New Roman" w:cs="Times New Roman"/>
            <w:noProof/>
            <w:color w:val="0000FF"/>
            <w:sz w:val="24"/>
            <w:szCs w:val="24"/>
            <w:u w:val="single"/>
          </w:rPr>
          <w:t>SCHEDULE OF PRICES FORM</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_Toc71729343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51</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4" w:history="1">
        <w:r w:rsidR="00A50D1A" w:rsidRPr="00A50D1A">
          <w:rPr>
            <w:rFonts w:ascii="Times New Roman" w:eastAsia="Times New Roman" w:hAnsi="Times New Roman" w:cs="Times New Roman"/>
            <w:noProof/>
            <w:color w:val="0000FF"/>
            <w:sz w:val="24"/>
            <w:szCs w:val="24"/>
            <w:u w:val="single"/>
          </w:rPr>
          <w:t>TENDERER INFORMATION FORM</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_Toc71729344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52</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5" w:history="1">
        <w:r w:rsidR="00A50D1A" w:rsidRPr="00A50D1A">
          <w:rPr>
            <w:rFonts w:ascii="Times New Roman" w:eastAsia="Times New Roman" w:hAnsi="Times New Roman" w:cs="Times New Roman"/>
            <w:noProof/>
            <w:color w:val="0000FF"/>
            <w:sz w:val="24"/>
            <w:szCs w:val="24"/>
            <w:u w:val="single"/>
          </w:rPr>
          <w:t>QUALIFICATION INFORMATION</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_Toc71729345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53</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left" w:pos="1414"/>
          <w:tab w:val="right" w:leader="dot" w:pos="10460"/>
        </w:tabs>
        <w:autoSpaceDE w:val="0"/>
        <w:autoSpaceDN w:val="0"/>
        <w:spacing w:before="234" w:after="0" w:line="240" w:lineRule="auto"/>
        <w:ind w:left="851"/>
        <w:rPr>
          <w:rFonts w:ascii="Calibri" w:eastAsia="Times New Roman" w:hAnsi="Calibri" w:cs="Times New Roman"/>
          <w:noProof/>
        </w:rPr>
      </w:pPr>
      <w:hyperlink w:anchor="_Toc71729346" w:history="1">
        <w:r w:rsidR="00A50D1A" w:rsidRPr="00A50D1A">
          <w:rPr>
            <w:rFonts w:ascii="Times New Roman" w:eastAsia="Times New Roman" w:hAnsi="Times New Roman" w:cs="Times New Roman"/>
            <w:b/>
            <w:bCs/>
            <w:noProof/>
            <w:color w:val="0000FF"/>
            <w:u w:val="single"/>
          </w:rPr>
          <w:t>1.4</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b/>
            <w:bCs/>
            <w:noProof/>
            <w:color w:val="0000FF"/>
            <w:u w:val="single"/>
          </w:rPr>
          <w:t>Financial reports for the last ﬁve years: balance sheets, proﬁt and loss statements, auditors' reports, etc. List and attach copies.</w:t>
        </w:r>
        <w:r w:rsidR="00A50D1A" w:rsidRPr="00A50D1A">
          <w:rPr>
            <w:rFonts w:ascii="Times New Roman" w:eastAsia="Times New Roman" w:hAnsi="Times New Roman" w:cs="Times New Roman"/>
            <w:b/>
            <w:bCs/>
            <w:noProof/>
            <w:webHidden/>
          </w:rPr>
          <w:tab/>
        </w:r>
        <w:r w:rsidR="00A50D1A" w:rsidRPr="00A50D1A">
          <w:rPr>
            <w:rFonts w:ascii="Times New Roman" w:eastAsia="Times New Roman" w:hAnsi="Times New Roman" w:cs="Times New Roman"/>
            <w:b/>
            <w:bCs/>
            <w:noProof/>
            <w:webHidden/>
          </w:rPr>
          <w:fldChar w:fldCharType="begin"/>
        </w:r>
        <w:r w:rsidR="00A50D1A" w:rsidRPr="00A50D1A">
          <w:rPr>
            <w:rFonts w:ascii="Times New Roman" w:eastAsia="Times New Roman" w:hAnsi="Times New Roman" w:cs="Times New Roman"/>
            <w:b/>
            <w:bCs/>
            <w:noProof/>
            <w:webHidden/>
          </w:rPr>
          <w:instrText xml:space="preserve"> PAGEREF _Toc71729346 \h </w:instrText>
        </w:r>
        <w:r w:rsidR="00A50D1A" w:rsidRPr="00A50D1A">
          <w:rPr>
            <w:rFonts w:ascii="Times New Roman" w:eastAsia="Times New Roman" w:hAnsi="Times New Roman" w:cs="Times New Roman"/>
            <w:b/>
            <w:bCs/>
            <w:noProof/>
            <w:webHidden/>
          </w:rPr>
        </w:r>
        <w:r w:rsidR="00A50D1A" w:rsidRPr="00A50D1A">
          <w:rPr>
            <w:rFonts w:ascii="Times New Roman" w:eastAsia="Times New Roman" w:hAnsi="Times New Roman" w:cs="Times New Roman"/>
            <w:b/>
            <w:bCs/>
            <w:noProof/>
            <w:webHidden/>
          </w:rPr>
          <w:fldChar w:fldCharType="separate"/>
        </w:r>
        <w:r w:rsidR="00A50D1A" w:rsidRPr="00A50D1A">
          <w:rPr>
            <w:rFonts w:ascii="Times New Roman" w:eastAsia="Times New Roman" w:hAnsi="Times New Roman" w:cs="Times New Roman"/>
            <w:b/>
            <w:bCs/>
            <w:noProof/>
            <w:webHidden/>
          </w:rPr>
          <w:t>53</w:t>
        </w:r>
        <w:r w:rsidR="00A50D1A" w:rsidRPr="00A50D1A">
          <w:rPr>
            <w:rFonts w:ascii="Times New Roman" w:eastAsia="Times New Roman" w:hAnsi="Times New Roman" w:cs="Times New Roman"/>
            <w:b/>
            <w:bCs/>
            <w:noProof/>
            <w:webHidden/>
          </w:rPr>
          <w:fldChar w:fldCharType="end"/>
        </w:r>
      </w:hyperlink>
    </w:p>
    <w:p w:rsidR="00A50D1A" w:rsidRPr="00A50D1A" w:rsidRDefault="00C8759C" w:rsidP="00A50D1A">
      <w:pPr>
        <w:widowControl w:val="0"/>
        <w:tabs>
          <w:tab w:val="left" w:pos="1414"/>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7" w:history="1">
        <w:r w:rsidR="00A50D1A" w:rsidRPr="00A50D1A">
          <w:rPr>
            <w:rFonts w:ascii="Times New Roman" w:eastAsia="Times New Roman" w:hAnsi="Times New Roman" w:cs="Times New Roman"/>
            <w:noProof/>
            <w:color w:val="0000FF"/>
            <w:spacing w:val="-26"/>
            <w:sz w:val="24"/>
            <w:szCs w:val="24"/>
            <w:u w:val="single"/>
          </w:rPr>
          <w:t>6.</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noProof/>
            <w:color w:val="0000FF"/>
            <w:sz w:val="24"/>
            <w:szCs w:val="24"/>
            <w:u w:val="single"/>
          </w:rPr>
          <w:t xml:space="preserve">LETTER </w:t>
        </w:r>
        <w:r w:rsidR="00A50D1A" w:rsidRPr="00A50D1A">
          <w:rPr>
            <w:rFonts w:ascii="Times New Roman" w:eastAsia="Times New Roman" w:hAnsi="Times New Roman" w:cs="Times New Roman"/>
            <w:noProof/>
            <w:color w:val="0000FF"/>
            <w:spacing w:val="-6"/>
            <w:sz w:val="24"/>
            <w:szCs w:val="24"/>
            <w:u w:val="single"/>
          </w:rPr>
          <w:t>OF AWARD</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_Toc71729347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57</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8" w:history="1">
        <w:r w:rsidR="00A50D1A" w:rsidRPr="00A50D1A">
          <w:rPr>
            <w:rFonts w:ascii="Times New Roman" w:eastAsia="Times New Roman" w:hAnsi="Times New Roman" w:cs="Times New Roman"/>
            <w:noProof/>
            <w:color w:val="0000FF"/>
            <w:sz w:val="24"/>
            <w:szCs w:val="24"/>
            <w:u w:val="single"/>
          </w:rPr>
          <w:t>Form of Contract</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_Toc71729348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58</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49" w:history="1">
        <w:r w:rsidR="00A50D1A" w:rsidRPr="00A50D1A">
          <w:rPr>
            <w:rFonts w:ascii="Times New Roman" w:eastAsia="Times New Roman" w:hAnsi="Times New Roman" w:cs="Times New Roman"/>
            <w:noProof/>
            <w:color w:val="0000FF"/>
            <w:sz w:val="24"/>
            <w:szCs w:val="24"/>
            <w:u w:val="single"/>
          </w:rPr>
          <w:t>FORM OF TENDER-SECURING DECLARATION</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_Toc71729349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61</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left" w:pos="1791"/>
          <w:tab w:val="right" w:leader="dot" w:pos="10460"/>
        </w:tabs>
        <w:autoSpaceDE w:val="0"/>
        <w:autoSpaceDN w:val="0"/>
        <w:spacing w:before="256" w:after="0" w:line="240" w:lineRule="auto"/>
        <w:ind w:left="847"/>
        <w:rPr>
          <w:rFonts w:ascii="Calibri" w:eastAsia="Times New Roman" w:hAnsi="Calibri" w:cs="Times New Roman"/>
          <w:noProof/>
        </w:rPr>
      </w:pPr>
      <w:hyperlink w:anchor="_Toc71729350" w:history="1">
        <w:r w:rsidR="00A50D1A" w:rsidRPr="00A50D1A">
          <w:rPr>
            <w:rFonts w:ascii="Times New Roman" w:eastAsia="Times New Roman" w:hAnsi="Times New Roman" w:cs="Times New Roman"/>
            <w:b/>
            <w:bCs/>
            <w:noProof/>
            <w:color w:val="0000FF"/>
            <w:spacing w:val="-14"/>
            <w:sz w:val="24"/>
            <w:szCs w:val="24"/>
            <w:u w:val="single"/>
          </w:rPr>
          <w:t>PART</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b/>
            <w:bCs/>
            <w:noProof/>
            <w:color w:val="0000FF"/>
            <w:sz w:val="24"/>
            <w:szCs w:val="24"/>
            <w:u w:val="single"/>
          </w:rPr>
          <w:t>II – SCHEDULE OFINSURANCE REQUIREMENTS</w:t>
        </w:r>
        <w:r w:rsidR="00A50D1A" w:rsidRPr="00A50D1A">
          <w:rPr>
            <w:rFonts w:ascii="Times New Roman" w:eastAsia="Times New Roman" w:hAnsi="Times New Roman" w:cs="Times New Roman"/>
            <w:b/>
            <w:bCs/>
            <w:noProof/>
            <w:webHidden/>
            <w:sz w:val="24"/>
            <w:szCs w:val="24"/>
          </w:rPr>
          <w:tab/>
        </w:r>
        <w:r w:rsidR="00A50D1A" w:rsidRPr="00A50D1A">
          <w:rPr>
            <w:rFonts w:ascii="Times New Roman" w:eastAsia="Times New Roman" w:hAnsi="Times New Roman" w:cs="Times New Roman"/>
            <w:b/>
            <w:bCs/>
            <w:noProof/>
            <w:webHidden/>
            <w:sz w:val="24"/>
            <w:szCs w:val="24"/>
          </w:rPr>
          <w:fldChar w:fldCharType="begin"/>
        </w:r>
        <w:r w:rsidR="00A50D1A" w:rsidRPr="00A50D1A">
          <w:rPr>
            <w:rFonts w:ascii="Times New Roman" w:eastAsia="Times New Roman" w:hAnsi="Times New Roman" w:cs="Times New Roman"/>
            <w:b/>
            <w:bCs/>
            <w:noProof/>
            <w:webHidden/>
            <w:sz w:val="24"/>
            <w:szCs w:val="24"/>
          </w:rPr>
          <w:instrText xml:space="preserve"> PAGEREF _Toc71729350 \h </w:instrText>
        </w:r>
        <w:r w:rsidR="00A50D1A" w:rsidRPr="00A50D1A">
          <w:rPr>
            <w:rFonts w:ascii="Times New Roman" w:eastAsia="Times New Roman" w:hAnsi="Times New Roman" w:cs="Times New Roman"/>
            <w:b/>
            <w:bCs/>
            <w:noProof/>
            <w:webHidden/>
            <w:sz w:val="24"/>
            <w:szCs w:val="24"/>
          </w:rPr>
        </w:r>
        <w:r w:rsidR="00A50D1A" w:rsidRPr="00A50D1A">
          <w:rPr>
            <w:rFonts w:ascii="Times New Roman" w:eastAsia="Times New Roman" w:hAnsi="Times New Roman" w:cs="Times New Roman"/>
            <w:b/>
            <w:bCs/>
            <w:noProof/>
            <w:webHidden/>
            <w:sz w:val="24"/>
            <w:szCs w:val="24"/>
          </w:rPr>
          <w:fldChar w:fldCharType="separate"/>
        </w:r>
        <w:r w:rsidR="00A50D1A" w:rsidRPr="00A50D1A">
          <w:rPr>
            <w:rFonts w:ascii="Times New Roman" w:eastAsia="Times New Roman" w:hAnsi="Times New Roman" w:cs="Times New Roman"/>
            <w:b/>
            <w:bCs/>
            <w:noProof/>
            <w:webHidden/>
            <w:sz w:val="24"/>
            <w:szCs w:val="24"/>
          </w:rPr>
          <w:t>62</w:t>
        </w:r>
        <w:r w:rsidR="00A50D1A" w:rsidRPr="00A50D1A">
          <w:rPr>
            <w:rFonts w:ascii="Times New Roman" w:eastAsia="Times New Roman" w:hAnsi="Times New Roman" w:cs="Times New Roman"/>
            <w:b/>
            <w:bCs/>
            <w:noProof/>
            <w:webHidden/>
            <w:sz w:val="24"/>
            <w:szCs w:val="24"/>
          </w:rPr>
          <w:fldChar w:fldCharType="end"/>
        </w:r>
      </w:hyperlink>
    </w:p>
    <w:p w:rsidR="00A50D1A" w:rsidRPr="00A50D1A" w:rsidRDefault="00C8759C" w:rsidP="00A50D1A">
      <w:pPr>
        <w:widowControl w:val="0"/>
        <w:tabs>
          <w:tab w:val="left" w:pos="1414"/>
          <w:tab w:val="right" w:leader="dot" w:pos="10460"/>
        </w:tabs>
        <w:autoSpaceDE w:val="0"/>
        <w:autoSpaceDN w:val="0"/>
        <w:spacing w:before="43" w:after="0" w:line="240" w:lineRule="auto"/>
        <w:ind w:left="1414" w:hanging="564"/>
        <w:rPr>
          <w:rFonts w:ascii="Calibri" w:eastAsia="Times New Roman" w:hAnsi="Calibri" w:cs="Times New Roman"/>
          <w:noProof/>
        </w:rPr>
      </w:pPr>
      <w:hyperlink w:anchor="_Toc71729351" w:history="1">
        <w:r w:rsidR="00A50D1A" w:rsidRPr="00A50D1A">
          <w:rPr>
            <w:rFonts w:ascii="Times New Roman" w:eastAsia="Times New Roman" w:hAnsi="Times New Roman" w:cs="Times New Roman"/>
            <w:noProof/>
            <w:color w:val="0000FF"/>
            <w:spacing w:val="-23"/>
            <w:w w:val="99"/>
            <w:sz w:val="24"/>
            <w:szCs w:val="24"/>
            <w:u w:val="single"/>
          </w:rPr>
          <w:t>3.</w:t>
        </w:r>
        <w:r w:rsidR="00A50D1A" w:rsidRPr="00A50D1A">
          <w:rPr>
            <w:rFonts w:ascii="Calibri" w:eastAsia="Times New Roman" w:hAnsi="Calibri" w:cs="Times New Roman"/>
            <w:noProof/>
          </w:rPr>
          <w:tab/>
        </w:r>
        <w:r w:rsidR="00A50D1A" w:rsidRPr="00A50D1A">
          <w:rPr>
            <w:rFonts w:ascii="Times New Roman" w:eastAsia="Times New Roman" w:hAnsi="Times New Roman" w:cs="Times New Roman"/>
            <w:noProof/>
            <w:color w:val="0000FF"/>
            <w:sz w:val="24"/>
            <w:szCs w:val="24"/>
            <w:u w:val="single"/>
          </w:rPr>
          <w:t>SCHEDULE OF REQUIREMENTS</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_Toc71729351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64</w:t>
        </w:r>
        <w:r w:rsidR="00A50D1A" w:rsidRPr="00A50D1A">
          <w:rPr>
            <w:rFonts w:ascii="Times New Roman" w:eastAsia="Times New Roman" w:hAnsi="Times New Roman" w:cs="Times New Roman"/>
            <w:noProof/>
            <w:webHidden/>
            <w:sz w:val="24"/>
            <w:szCs w:val="24"/>
          </w:rPr>
          <w:fldChar w:fldCharType="end"/>
        </w:r>
      </w:hyperlink>
    </w:p>
    <w:p w:rsidR="00A50D1A" w:rsidRPr="00A50D1A" w:rsidRDefault="00C8759C" w:rsidP="00A50D1A">
      <w:pPr>
        <w:widowControl w:val="0"/>
        <w:tabs>
          <w:tab w:val="right" w:leader="dot" w:pos="10460"/>
        </w:tabs>
        <w:autoSpaceDE w:val="0"/>
        <w:autoSpaceDN w:val="0"/>
        <w:spacing w:before="256" w:after="0" w:line="240" w:lineRule="auto"/>
        <w:ind w:left="847"/>
        <w:rPr>
          <w:rFonts w:ascii="Calibri" w:eastAsia="Times New Roman" w:hAnsi="Calibri" w:cs="Times New Roman"/>
          <w:noProof/>
        </w:rPr>
      </w:pPr>
      <w:hyperlink w:anchor="_Toc71729352" w:history="1">
        <w:r w:rsidR="00A50D1A" w:rsidRPr="00A50D1A">
          <w:rPr>
            <w:rFonts w:ascii="Times New Roman" w:eastAsia="Times New Roman" w:hAnsi="Times New Roman" w:cs="Times New Roman"/>
            <w:b/>
            <w:bCs/>
            <w:noProof/>
            <w:color w:val="0000FF"/>
            <w:sz w:val="24"/>
            <w:szCs w:val="24"/>
            <w:u w:val="single"/>
          </w:rPr>
          <w:t>PART III – CONDITIONS OF CONTRACT AND CONTRACT FORMS</w:t>
        </w:r>
        <w:r w:rsidR="00A50D1A" w:rsidRPr="00A50D1A">
          <w:rPr>
            <w:rFonts w:ascii="Times New Roman" w:eastAsia="Times New Roman" w:hAnsi="Times New Roman" w:cs="Times New Roman"/>
            <w:b/>
            <w:bCs/>
            <w:noProof/>
            <w:webHidden/>
            <w:sz w:val="24"/>
            <w:szCs w:val="24"/>
          </w:rPr>
          <w:tab/>
        </w:r>
        <w:r w:rsidR="00A50D1A" w:rsidRPr="00A50D1A">
          <w:rPr>
            <w:rFonts w:ascii="Times New Roman" w:eastAsia="Times New Roman" w:hAnsi="Times New Roman" w:cs="Times New Roman"/>
            <w:b/>
            <w:bCs/>
            <w:noProof/>
            <w:webHidden/>
            <w:sz w:val="24"/>
            <w:szCs w:val="24"/>
          </w:rPr>
          <w:fldChar w:fldCharType="begin"/>
        </w:r>
        <w:r w:rsidR="00A50D1A" w:rsidRPr="00A50D1A">
          <w:rPr>
            <w:rFonts w:ascii="Times New Roman" w:eastAsia="Times New Roman" w:hAnsi="Times New Roman" w:cs="Times New Roman"/>
            <w:b/>
            <w:bCs/>
            <w:noProof/>
            <w:webHidden/>
            <w:sz w:val="24"/>
            <w:szCs w:val="24"/>
          </w:rPr>
          <w:instrText xml:space="preserve"> PAGEREF _Toc71729352 \h </w:instrText>
        </w:r>
        <w:r w:rsidR="00A50D1A" w:rsidRPr="00A50D1A">
          <w:rPr>
            <w:rFonts w:ascii="Times New Roman" w:eastAsia="Times New Roman" w:hAnsi="Times New Roman" w:cs="Times New Roman"/>
            <w:b/>
            <w:bCs/>
            <w:noProof/>
            <w:webHidden/>
            <w:sz w:val="24"/>
            <w:szCs w:val="24"/>
          </w:rPr>
        </w:r>
        <w:r w:rsidR="00A50D1A" w:rsidRPr="00A50D1A">
          <w:rPr>
            <w:rFonts w:ascii="Times New Roman" w:eastAsia="Times New Roman" w:hAnsi="Times New Roman" w:cs="Times New Roman"/>
            <w:b/>
            <w:bCs/>
            <w:noProof/>
            <w:webHidden/>
            <w:sz w:val="24"/>
            <w:szCs w:val="24"/>
          </w:rPr>
          <w:fldChar w:fldCharType="separate"/>
        </w:r>
        <w:r w:rsidR="00A50D1A" w:rsidRPr="00A50D1A">
          <w:rPr>
            <w:rFonts w:ascii="Times New Roman" w:eastAsia="Times New Roman" w:hAnsi="Times New Roman" w:cs="Times New Roman"/>
            <w:b/>
            <w:bCs/>
            <w:noProof/>
            <w:webHidden/>
            <w:sz w:val="24"/>
            <w:szCs w:val="24"/>
          </w:rPr>
          <w:t>65</w:t>
        </w:r>
        <w:r w:rsidR="00A50D1A" w:rsidRPr="00A50D1A">
          <w:rPr>
            <w:rFonts w:ascii="Times New Roman" w:eastAsia="Times New Roman" w:hAnsi="Times New Roman" w:cs="Times New Roman"/>
            <w:b/>
            <w:bCs/>
            <w:noProof/>
            <w:webHidden/>
            <w:sz w:val="24"/>
            <w:szCs w:val="24"/>
          </w:rPr>
          <w:fldChar w:fldCharType="end"/>
        </w:r>
      </w:hyperlink>
    </w:p>
    <w:bookmarkStart w:id="1" w:name="_Hlk75258381"/>
    <w:p w:rsidR="00A50D1A" w:rsidRPr="00A50D1A" w:rsidRDefault="00A50D1A" w:rsidP="00A50D1A">
      <w:pPr>
        <w:widowControl w:val="0"/>
        <w:tabs>
          <w:tab w:val="right" w:leader="dot" w:pos="10460"/>
        </w:tabs>
        <w:autoSpaceDE w:val="0"/>
        <w:autoSpaceDN w:val="0"/>
        <w:spacing w:before="43" w:after="0" w:line="240" w:lineRule="auto"/>
        <w:ind w:left="1414" w:hanging="564"/>
        <w:rPr>
          <w:rFonts w:ascii="Times New Roman" w:eastAsia="Times New Roman" w:hAnsi="Times New Roman" w:cs="Times New Roman"/>
          <w:noProof/>
          <w:sz w:val="24"/>
          <w:szCs w:val="24"/>
        </w:rPr>
      </w:pPr>
      <w:r w:rsidRPr="00A50D1A">
        <w:rPr>
          <w:rFonts w:ascii="Times New Roman" w:eastAsia="Times New Roman" w:hAnsi="Times New Roman" w:cs="Times New Roman"/>
          <w:sz w:val="24"/>
          <w:szCs w:val="24"/>
        </w:rPr>
        <w:fldChar w:fldCharType="begin"/>
      </w:r>
      <w:r w:rsidRPr="00A50D1A">
        <w:rPr>
          <w:rFonts w:ascii="Times New Roman" w:eastAsia="Times New Roman" w:hAnsi="Times New Roman" w:cs="Times New Roman"/>
          <w:sz w:val="24"/>
          <w:szCs w:val="24"/>
        </w:rPr>
        <w:instrText xml:space="preserve"> HYPERLINK \l "_Toc71729353" </w:instrText>
      </w:r>
      <w:r w:rsidRPr="00A50D1A">
        <w:rPr>
          <w:rFonts w:ascii="Times New Roman" w:eastAsia="Times New Roman" w:hAnsi="Times New Roman" w:cs="Times New Roman"/>
          <w:sz w:val="24"/>
          <w:szCs w:val="24"/>
        </w:rPr>
        <w:fldChar w:fldCharType="separate"/>
      </w:r>
      <w:r w:rsidRPr="00A50D1A">
        <w:rPr>
          <w:rFonts w:ascii="Times New Roman" w:eastAsia="Times New Roman" w:hAnsi="Times New Roman" w:cs="Times New Roman"/>
          <w:noProof/>
          <w:color w:val="0000FF"/>
          <w:sz w:val="24"/>
          <w:szCs w:val="24"/>
          <w:u w:val="single"/>
        </w:rPr>
        <w:t>APPENDIX TO THE CONTRACT</w:t>
      </w:r>
      <w:r w:rsidRPr="00A50D1A">
        <w:rPr>
          <w:rFonts w:ascii="Times New Roman" w:eastAsia="Times New Roman" w:hAnsi="Times New Roman" w:cs="Times New Roman"/>
          <w:noProof/>
          <w:webHidden/>
          <w:sz w:val="24"/>
          <w:szCs w:val="24"/>
        </w:rPr>
        <w:tab/>
      </w:r>
      <w:r w:rsidRPr="00A50D1A">
        <w:rPr>
          <w:rFonts w:ascii="Times New Roman" w:eastAsia="Times New Roman" w:hAnsi="Times New Roman" w:cs="Times New Roman"/>
          <w:noProof/>
          <w:webHidden/>
          <w:sz w:val="24"/>
          <w:szCs w:val="24"/>
        </w:rPr>
        <w:fldChar w:fldCharType="begin"/>
      </w:r>
      <w:r w:rsidRPr="00A50D1A">
        <w:rPr>
          <w:rFonts w:ascii="Times New Roman" w:eastAsia="Times New Roman" w:hAnsi="Times New Roman" w:cs="Times New Roman"/>
          <w:noProof/>
          <w:webHidden/>
          <w:sz w:val="24"/>
          <w:szCs w:val="24"/>
        </w:rPr>
        <w:instrText xml:space="preserve"> PAGEREF _Toc71729353 \h </w:instrText>
      </w:r>
      <w:r w:rsidRPr="00A50D1A">
        <w:rPr>
          <w:rFonts w:ascii="Times New Roman" w:eastAsia="Times New Roman" w:hAnsi="Times New Roman" w:cs="Times New Roman"/>
          <w:noProof/>
          <w:webHidden/>
          <w:sz w:val="24"/>
          <w:szCs w:val="24"/>
        </w:rPr>
      </w:r>
      <w:r w:rsidRPr="00A50D1A">
        <w:rPr>
          <w:rFonts w:ascii="Times New Roman" w:eastAsia="Times New Roman" w:hAnsi="Times New Roman" w:cs="Times New Roman"/>
          <w:noProof/>
          <w:webHidden/>
          <w:sz w:val="24"/>
          <w:szCs w:val="24"/>
        </w:rPr>
        <w:fldChar w:fldCharType="separate"/>
      </w:r>
      <w:r w:rsidRPr="00A50D1A">
        <w:rPr>
          <w:rFonts w:ascii="Times New Roman" w:eastAsia="Times New Roman" w:hAnsi="Times New Roman" w:cs="Times New Roman"/>
          <w:noProof/>
          <w:webHidden/>
          <w:sz w:val="24"/>
          <w:szCs w:val="24"/>
        </w:rPr>
        <w:t>56</w:t>
      </w:r>
      <w:r w:rsidRPr="00A50D1A">
        <w:rPr>
          <w:rFonts w:ascii="Times New Roman" w:eastAsia="Times New Roman" w:hAnsi="Times New Roman" w:cs="Times New Roman"/>
          <w:noProof/>
          <w:webHidden/>
          <w:sz w:val="24"/>
          <w:szCs w:val="24"/>
        </w:rPr>
        <w:fldChar w:fldCharType="end"/>
      </w:r>
      <w:r w:rsidRPr="00A50D1A">
        <w:rPr>
          <w:rFonts w:ascii="Times New Roman" w:eastAsia="Times New Roman" w:hAnsi="Times New Roman" w:cs="Times New Roman"/>
          <w:noProof/>
          <w:sz w:val="24"/>
          <w:szCs w:val="24"/>
        </w:rPr>
        <w:fldChar w:fldCharType="end"/>
      </w:r>
    </w:p>
    <w:p w:rsidR="00A50D1A" w:rsidRPr="00A50D1A" w:rsidRDefault="00C8759C" w:rsidP="00A50D1A">
      <w:pPr>
        <w:widowControl w:val="0"/>
        <w:tabs>
          <w:tab w:val="right" w:leader="dot" w:pos="10460"/>
        </w:tabs>
        <w:autoSpaceDE w:val="0"/>
        <w:autoSpaceDN w:val="0"/>
        <w:spacing w:before="43" w:after="0" w:line="240" w:lineRule="auto"/>
        <w:ind w:left="1414" w:hanging="564"/>
        <w:rPr>
          <w:rFonts w:ascii="Times New Roman" w:eastAsia="Times New Roman" w:hAnsi="Times New Roman" w:cs="Times New Roman"/>
          <w:noProof/>
          <w:sz w:val="24"/>
          <w:szCs w:val="24"/>
        </w:rPr>
      </w:pPr>
      <w:hyperlink w:anchor="_Toc71729353" w:history="1">
        <w:r w:rsidR="00A50D1A" w:rsidRPr="00A50D1A">
          <w:rPr>
            <w:rFonts w:ascii="Times New Roman" w:eastAsia="Times New Roman" w:hAnsi="Times New Roman" w:cs="Times New Roman"/>
            <w:sz w:val="24"/>
            <w:szCs w:val="24"/>
          </w:rPr>
          <w:t>BENEFICIAL OWNERSHIP DISCLOSURE FORM</w:t>
        </w:r>
        <w:r w:rsidR="00A50D1A" w:rsidRPr="00A50D1A">
          <w:rPr>
            <w:rFonts w:ascii="Times New Roman" w:eastAsia="Times New Roman" w:hAnsi="Times New Roman" w:cs="Times New Roman"/>
            <w:noProof/>
            <w:webHidden/>
            <w:sz w:val="24"/>
            <w:szCs w:val="24"/>
          </w:rPr>
          <w:tab/>
        </w:r>
        <w:r w:rsidR="00A50D1A" w:rsidRPr="00A50D1A">
          <w:rPr>
            <w:rFonts w:ascii="Times New Roman" w:eastAsia="Times New Roman" w:hAnsi="Times New Roman" w:cs="Times New Roman"/>
            <w:noProof/>
            <w:webHidden/>
            <w:sz w:val="24"/>
            <w:szCs w:val="24"/>
          </w:rPr>
          <w:fldChar w:fldCharType="begin"/>
        </w:r>
        <w:r w:rsidR="00A50D1A" w:rsidRPr="00A50D1A">
          <w:rPr>
            <w:rFonts w:ascii="Times New Roman" w:eastAsia="Times New Roman" w:hAnsi="Times New Roman" w:cs="Times New Roman"/>
            <w:noProof/>
            <w:webHidden/>
            <w:sz w:val="24"/>
            <w:szCs w:val="24"/>
          </w:rPr>
          <w:instrText xml:space="preserve"> PAGEREF _Toc71729353 \h </w:instrText>
        </w:r>
        <w:r w:rsidR="00A50D1A" w:rsidRPr="00A50D1A">
          <w:rPr>
            <w:rFonts w:ascii="Times New Roman" w:eastAsia="Times New Roman" w:hAnsi="Times New Roman" w:cs="Times New Roman"/>
            <w:noProof/>
            <w:webHidden/>
            <w:sz w:val="24"/>
            <w:szCs w:val="24"/>
          </w:rPr>
        </w:r>
        <w:r w:rsidR="00A50D1A" w:rsidRPr="00A50D1A">
          <w:rPr>
            <w:rFonts w:ascii="Times New Roman" w:eastAsia="Times New Roman" w:hAnsi="Times New Roman" w:cs="Times New Roman"/>
            <w:noProof/>
            <w:webHidden/>
            <w:sz w:val="24"/>
            <w:szCs w:val="24"/>
          </w:rPr>
          <w:fldChar w:fldCharType="separate"/>
        </w:r>
        <w:r w:rsidR="00A50D1A" w:rsidRPr="00A50D1A">
          <w:rPr>
            <w:rFonts w:ascii="Times New Roman" w:eastAsia="Times New Roman" w:hAnsi="Times New Roman" w:cs="Times New Roman"/>
            <w:noProof/>
            <w:webHidden/>
            <w:sz w:val="24"/>
            <w:szCs w:val="24"/>
          </w:rPr>
          <w:t>56</w:t>
        </w:r>
        <w:r w:rsidR="00A50D1A" w:rsidRPr="00A50D1A">
          <w:rPr>
            <w:rFonts w:ascii="Times New Roman" w:eastAsia="Times New Roman" w:hAnsi="Times New Roman" w:cs="Times New Roman"/>
            <w:noProof/>
            <w:webHidden/>
            <w:sz w:val="24"/>
            <w:szCs w:val="24"/>
          </w:rPr>
          <w:fldChar w:fldCharType="end"/>
        </w:r>
      </w:hyperlink>
    </w:p>
    <w:bookmarkEnd w:id="1"/>
    <w:p w:rsidR="00A50D1A" w:rsidRPr="00A50D1A" w:rsidRDefault="00A50D1A" w:rsidP="00A50D1A">
      <w:pPr>
        <w:widowControl w:val="0"/>
        <w:tabs>
          <w:tab w:val="right" w:leader="dot" w:pos="10460"/>
        </w:tabs>
        <w:autoSpaceDE w:val="0"/>
        <w:autoSpaceDN w:val="0"/>
        <w:spacing w:before="43" w:after="0" w:line="240" w:lineRule="auto"/>
        <w:ind w:left="1414" w:hanging="564"/>
        <w:rPr>
          <w:rFonts w:ascii="Calibri" w:eastAsia="Times New Roman" w:hAnsi="Calibri" w:cs="Times New Roman"/>
          <w:noProof/>
        </w:rPr>
      </w:pPr>
    </w:p>
    <w:p w:rsidR="00A50D1A" w:rsidRPr="00A50D1A" w:rsidRDefault="00A50D1A" w:rsidP="00A50D1A">
      <w:pPr>
        <w:widowControl w:val="0"/>
        <w:tabs>
          <w:tab w:val="right" w:leader="dot" w:pos="10620"/>
          <w:tab w:val="right" w:leader="dot" w:pos="11250"/>
        </w:tabs>
        <w:autoSpaceDE w:val="0"/>
        <w:autoSpaceDN w:val="0"/>
        <w:spacing w:after="0" w:line="240" w:lineRule="auto"/>
        <w:ind w:right="1380"/>
        <w:rPr>
          <w:rFonts w:ascii="Times New Roman" w:eastAsia="Times New Roman" w:hAnsi="Times New Roman" w:cs="Times New Roman"/>
        </w:rPr>
      </w:pPr>
      <w:r w:rsidRPr="00A50D1A">
        <w:rPr>
          <w:rFonts w:ascii="Times New Roman" w:eastAsia="Times New Roman" w:hAnsi="Times New Roman" w:cs="Times New Roman"/>
          <w:b/>
          <w:bCs/>
          <w:noProof/>
        </w:rPr>
        <w:fldChar w:fldCharType="end"/>
      </w:r>
    </w:p>
    <w:p w:rsidR="00A50D1A" w:rsidRPr="00A50D1A" w:rsidRDefault="00A50D1A" w:rsidP="00A50D1A">
      <w:pPr>
        <w:widowControl w:val="0"/>
        <w:tabs>
          <w:tab w:val="right" w:leader="dot" w:pos="10620"/>
          <w:tab w:val="right" w:leader="dot" w:pos="11250"/>
        </w:tabs>
        <w:autoSpaceDE w:val="0"/>
        <w:autoSpaceDN w:val="0"/>
        <w:spacing w:after="0" w:line="240" w:lineRule="auto"/>
        <w:ind w:right="1380"/>
        <w:rPr>
          <w:rFonts w:ascii="Times New Roman" w:eastAsia="Times New Roman" w:hAnsi="Times New Roman" w:cs="Times New Roman"/>
        </w:rPr>
        <w:sectPr w:rsidR="00A50D1A" w:rsidRPr="00A50D1A" w:rsidSect="00B0677B">
          <w:type w:val="continuous"/>
          <w:pgSz w:w="11910" w:h="16840"/>
          <w:pgMar w:top="720" w:right="720" w:bottom="720" w:left="720" w:header="720" w:footer="720"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before="191" w:after="0" w:line="240" w:lineRule="auto"/>
        <w:ind w:left="85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u w:val="single" w:color="231F20"/>
        </w:rPr>
        <w:t>INVITATION TO TENDER</w:t>
      </w:r>
    </w:p>
    <w:p w:rsidR="00A50D1A" w:rsidRPr="00A50D1A" w:rsidRDefault="00A50D1A" w:rsidP="00A50D1A">
      <w:pPr>
        <w:widowControl w:val="0"/>
        <w:autoSpaceDE w:val="0"/>
        <w:autoSpaceDN w:val="0"/>
        <w:spacing w:before="295" w:after="0" w:line="240" w:lineRule="auto"/>
        <w:rPr>
          <w:rFonts w:ascii="Times New Roman" w:eastAsia="Times New Roman" w:hAnsi="Times New Roman" w:cs="Times New Roman"/>
          <w:b/>
          <w:sz w:val="24"/>
        </w:rPr>
      </w:pPr>
      <w:r w:rsidRPr="00A50D1A">
        <w:rPr>
          <w:rFonts w:ascii="Times New Roman" w:eastAsia="Times New Roman" w:hAnsi="Times New Roman" w:cs="Times New Roman"/>
          <w:b/>
          <w:sz w:val="24"/>
        </w:rPr>
        <w:t>DATE:</w:t>
      </w:r>
      <w:r w:rsidRPr="00A50D1A">
        <w:rPr>
          <w:rFonts w:ascii="Times New Roman" w:eastAsia="Times New Roman" w:hAnsi="Times New Roman" w:cs="Times New Roman"/>
          <w:b/>
          <w:spacing w:val="-2"/>
          <w:sz w:val="24"/>
        </w:rPr>
        <w:t xml:space="preserve"> </w:t>
      </w:r>
      <w:r w:rsidR="00EF4929">
        <w:rPr>
          <w:rFonts w:ascii="Times New Roman" w:eastAsia="Times New Roman" w:hAnsi="Times New Roman" w:cs="Times New Roman"/>
          <w:b/>
          <w:sz w:val="24"/>
        </w:rPr>
        <w:t xml:space="preserve">April </w:t>
      </w:r>
      <w:r w:rsidR="00EF4929" w:rsidRPr="00A50D1A">
        <w:rPr>
          <w:rFonts w:ascii="Times New Roman" w:eastAsia="Times New Roman" w:hAnsi="Times New Roman" w:cs="Times New Roman"/>
          <w:b/>
          <w:sz w:val="24"/>
        </w:rPr>
        <w:t>2025</w:t>
      </w:r>
    </w:p>
    <w:p w:rsidR="00A50D1A" w:rsidRPr="00A50D1A" w:rsidRDefault="00A50D1A" w:rsidP="00A50D1A">
      <w:pPr>
        <w:widowControl w:val="0"/>
        <w:tabs>
          <w:tab w:val="left" w:pos="3253"/>
        </w:tabs>
        <w:autoSpaceDE w:val="0"/>
        <w:autoSpaceDN w:val="0"/>
        <w:spacing w:before="137" w:after="0" w:line="240" w:lineRule="auto"/>
        <w:rPr>
          <w:rFonts w:ascii="Times New Roman" w:eastAsia="Times New Roman" w:hAnsi="Times New Roman" w:cs="Times New Roman"/>
          <w:b/>
          <w:spacing w:val="-4"/>
          <w:sz w:val="24"/>
        </w:rPr>
      </w:pPr>
      <w:r w:rsidRPr="00A50D1A">
        <w:rPr>
          <w:rFonts w:ascii="Times New Roman" w:eastAsia="Times New Roman" w:hAnsi="Times New Roman" w:cs="Times New Roman"/>
          <w:b/>
          <w:sz w:val="24"/>
        </w:rPr>
        <w:t>Tender</w:t>
      </w:r>
      <w:r w:rsidRPr="00A50D1A">
        <w:rPr>
          <w:rFonts w:ascii="Times New Roman" w:eastAsia="Times New Roman" w:hAnsi="Times New Roman" w:cs="Times New Roman"/>
          <w:b/>
          <w:spacing w:val="-5"/>
          <w:sz w:val="24"/>
        </w:rPr>
        <w:t xml:space="preserve"> </w:t>
      </w:r>
      <w:r w:rsidRPr="00A50D1A">
        <w:rPr>
          <w:rFonts w:ascii="Times New Roman" w:eastAsia="Times New Roman" w:hAnsi="Times New Roman" w:cs="Times New Roman"/>
          <w:b/>
          <w:sz w:val="24"/>
        </w:rPr>
        <w:t>Ref</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pacing w:val="-5"/>
          <w:sz w:val="24"/>
        </w:rPr>
        <w:t xml:space="preserve">No: </w:t>
      </w:r>
      <w:r w:rsidRPr="00A50D1A">
        <w:rPr>
          <w:rFonts w:ascii="Times New Roman" w:eastAsia="Times New Roman" w:hAnsi="Times New Roman" w:cs="Times New Roman"/>
          <w:b/>
          <w:spacing w:val="-2"/>
          <w:sz w:val="24"/>
        </w:rPr>
        <w:t>CHEWASCO/WSP//TENDER/02/2024-</w:t>
      </w:r>
      <w:r w:rsidRPr="00A50D1A">
        <w:rPr>
          <w:rFonts w:ascii="Times New Roman" w:eastAsia="Times New Roman" w:hAnsi="Times New Roman" w:cs="Times New Roman"/>
          <w:b/>
          <w:spacing w:val="-4"/>
          <w:sz w:val="24"/>
        </w:rPr>
        <w:t>2027</w:t>
      </w:r>
    </w:p>
    <w:p w:rsidR="00A50D1A" w:rsidRPr="00A50D1A" w:rsidRDefault="00A50D1A" w:rsidP="00A50D1A">
      <w:pPr>
        <w:widowControl w:val="0"/>
        <w:tabs>
          <w:tab w:val="left" w:pos="3253"/>
        </w:tabs>
        <w:autoSpaceDE w:val="0"/>
        <w:autoSpaceDN w:val="0"/>
        <w:spacing w:before="1" w:after="0" w:line="240" w:lineRule="auto"/>
        <w:ind w:left="360" w:right="443"/>
        <w:rPr>
          <w:rFonts w:ascii="Times New Roman" w:eastAsia="Times New Roman" w:hAnsi="Times New Roman" w:cs="Times New Roman"/>
          <w:b/>
          <w:sz w:val="24"/>
        </w:rPr>
      </w:pPr>
    </w:p>
    <w:p w:rsidR="00A50D1A" w:rsidRPr="00A50D1A" w:rsidRDefault="00A50D1A" w:rsidP="00A50D1A">
      <w:pPr>
        <w:widowControl w:val="0"/>
        <w:tabs>
          <w:tab w:val="left" w:pos="3253"/>
        </w:tabs>
        <w:autoSpaceDE w:val="0"/>
        <w:autoSpaceDN w:val="0"/>
        <w:spacing w:before="1" w:after="0" w:line="240" w:lineRule="auto"/>
        <w:ind w:left="360" w:right="443"/>
        <w:rPr>
          <w:rFonts w:ascii="Times New Roman" w:eastAsia="Times New Roman" w:hAnsi="Times New Roman" w:cs="Times New Roman"/>
          <w:b/>
          <w:sz w:val="24"/>
          <w:szCs w:val="24"/>
        </w:rPr>
      </w:pPr>
      <w:r w:rsidRPr="00A50D1A">
        <w:rPr>
          <w:rFonts w:ascii="Times New Roman" w:eastAsia="Times New Roman" w:hAnsi="Times New Roman" w:cs="Times New Roman"/>
          <w:b/>
          <w:sz w:val="24"/>
        </w:rPr>
        <w:t>Tender Name: TENDER</w:t>
      </w:r>
      <w:r w:rsidRPr="00A50D1A">
        <w:rPr>
          <w:rFonts w:ascii="Times New Roman" w:eastAsia="Times New Roman" w:hAnsi="Times New Roman" w:cs="Times New Roman"/>
          <w:b/>
          <w:spacing w:val="80"/>
          <w:sz w:val="24"/>
        </w:rPr>
        <w:t xml:space="preserve"> </w:t>
      </w:r>
      <w:r w:rsidRPr="00A50D1A">
        <w:rPr>
          <w:rFonts w:ascii="Times New Roman" w:eastAsia="Times New Roman" w:hAnsi="Times New Roman" w:cs="Times New Roman"/>
          <w:b/>
          <w:sz w:val="24"/>
        </w:rPr>
        <w:t>FOR</w:t>
      </w:r>
      <w:r w:rsidRPr="00A50D1A">
        <w:rPr>
          <w:rFonts w:ascii="Times New Roman" w:eastAsia="Times New Roman" w:hAnsi="Times New Roman" w:cs="Times New Roman"/>
          <w:b/>
          <w:spacing w:val="80"/>
          <w:sz w:val="24"/>
        </w:rPr>
        <w:t xml:space="preserve"> </w:t>
      </w:r>
      <w:r w:rsidRPr="00A50D1A">
        <w:rPr>
          <w:rFonts w:ascii="Times New Roman" w:eastAsia="Times New Roman" w:hAnsi="Times New Roman" w:cs="Times New Roman"/>
          <w:b/>
          <w:sz w:val="24"/>
          <w:szCs w:val="24"/>
        </w:rPr>
        <w:t>PROVISION OF STAFF MEDICAL COVER.</w:t>
      </w:r>
    </w:p>
    <w:p w:rsidR="00A50D1A" w:rsidRPr="00A50D1A" w:rsidRDefault="00A50D1A" w:rsidP="00A50D1A">
      <w:pPr>
        <w:widowControl w:val="0"/>
        <w:tabs>
          <w:tab w:val="left" w:pos="3253"/>
        </w:tabs>
        <w:autoSpaceDE w:val="0"/>
        <w:autoSpaceDN w:val="0"/>
        <w:spacing w:before="1" w:after="0" w:line="240" w:lineRule="auto"/>
        <w:ind w:left="360" w:right="443"/>
        <w:rPr>
          <w:rFonts w:ascii="Times New Roman" w:eastAsia="Times New Roman" w:hAnsi="Times New Roman" w:cs="Times New Roman"/>
          <w:b/>
          <w:sz w:val="24"/>
        </w:rPr>
      </w:pPr>
    </w:p>
    <w:p w:rsidR="00A50D1A" w:rsidRPr="00A50D1A" w:rsidRDefault="00A50D1A" w:rsidP="00A50D1A">
      <w:pPr>
        <w:widowControl w:val="0"/>
        <w:numPr>
          <w:ilvl w:val="0"/>
          <w:numId w:val="117"/>
        </w:numPr>
        <w:tabs>
          <w:tab w:val="left" w:pos="1094"/>
        </w:tabs>
        <w:autoSpaceDE w:val="0"/>
        <w:autoSpaceDN w:val="0"/>
        <w:spacing w:before="271" w:after="0" w:line="240" w:lineRule="auto"/>
        <w:ind w:right="445"/>
        <w:jc w:val="both"/>
        <w:rPr>
          <w:rFonts w:ascii="Times New Roman" w:eastAsia="Times New Roman" w:hAnsi="Times New Roman" w:cs="Times New Roman"/>
        </w:rPr>
      </w:pPr>
      <w:r w:rsidRPr="00A50D1A">
        <w:rPr>
          <w:rFonts w:ascii="Times New Roman" w:eastAsia="Times New Roman" w:hAnsi="Times New Roman" w:cs="Times New Roman"/>
          <w:sz w:val="24"/>
        </w:rPr>
        <w:t xml:space="preserve">The Chemususu water company limited </w:t>
      </w:r>
      <w:r w:rsidRPr="00A50D1A">
        <w:rPr>
          <w:rFonts w:ascii="Times New Roman" w:eastAsia="Times New Roman" w:hAnsi="Times New Roman" w:cs="Times New Roman"/>
          <w:b/>
          <w:sz w:val="24"/>
        </w:rPr>
        <w:t>(CHEWASCO</w:t>
      </w:r>
      <w:r w:rsidRPr="00A50D1A">
        <w:rPr>
          <w:rFonts w:ascii="Times New Roman" w:eastAsia="Times New Roman" w:hAnsi="Times New Roman" w:cs="Times New Roman"/>
          <w:b/>
          <w:i/>
          <w:sz w:val="24"/>
        </w:rPr>
        <w:t xml:space="preserve">) </w:t>
      </w:r>
      <w:r w:rsidRPr="00A50D1A">
        <w:rPr>
          <w:rFonts w:ascii="Times New Roman" w:eastAsia="Times New Roman" w:hAnsi="Times New Roman" w:cs="Times New Roman"/>
          <w:sz w:val="24"/>
        </w:rPr>
        <w:t>invites sealed bids from interested and eligible</w:t>
      </w:r>
      <w:r w:rsidRPr="00A50D1A">
        <w:rPr>
          <w:rFonts w:ascii="Times New Roman" w:eastAsia="Times New Roman" w:hAnsi="Times New Roman" w:cs="Times New Roman"/>
          <w:spacing w:val="-3"/>
          <w:sz w:val="24"/>
        </w:rPr>
        <w:t xml:space="preserve"> </w:t>
      </w:r>
      <w:r w:rsidRPr="00A50D1A">
        <w:rPr>
          <w:rFonts w:ascii="Times New Roman" w:eastAsia="Times New Roman" w:hAnsi="Times New Roman" w:cs="Times New Roman"/>
          <w:sz w:val="24"/>
        </w:rPr>
        <w:t>candidates</w:t>
      </w:r>
      <w:r w:rsidRPr="00A50D1A">
        <w:rPr>
          <w:rFonts w:ascii="Times New Roman" w:eastAsia="Times New Roman" w:hAnsi="Times New Roman" w:cs="Times New Roman"/>
          <w:spacing w:val="-2"/>
          <w:sz w:val="24"/>
        </w:rPr>
        <w:t xml:space="preserve"> </w:t>
      </w:r>
      <w:r w:rsidRPr="00A50D1A">
        <w:rPr>
          <w:rFonts w:ascii="Times New Roman" w:eastAsia="Times New Roman" w:hAnsi="Times New Roman" w:cs="Times New Roman"/>
          <w:sz w:val="24"/>
        </w:rPr>
        <w:t>for</w:t>
      </w:r>
      <w:r w:rsidRPr="00A50D1A">
        <w:rPr>
          <w:rFonts w:ascii="Times New Roman" w:eastAsia="Times New Roman" w:hAnsi="Times New Roman" w:cs="Times New Roman"/>
          <w:spacing w:val="-5"/>
          <w:sz w:val="24"/>
        </w:rPr>
        <w:t xml:space="preserve"> </w:t>
      </w:r>
      <w:r w:rsidRPr="00A50D1A">
        <w:rPr>
          <w:rFonts w:ascii="Times New Roman" w:eastAsia="Times New Roman" w:hAnsi="Times New Roman" w:cs="Times New Roman"/>
          <w:b/>
          <w:sz w:val="24"/>
          <w:szCs w:val="24"/>
        </w:rPr>
        <w:t>PROVISION OF STAFF MEDICAL COVER</w:t>
      </w:r>
      <w:r w:rsidRPr="00A50D1A">
        <w:rPr>
          <w:rFonts w:ascii="Times New Roman" w:eastAsia="Times New Roman" w:hAnsi="Times New Roman" w:cs="Times New Roman"/>
          <w:sz w:val="24"/>
        </w:rPr>
        <w:t>.</w:t>
      </w:r>
    </w:p>
    <w:p w:rsidR="00A50D1A" w:rsidRPr="00A50D1A" w:rsidRDefault="00A50D1A" w:rsidP="00A50D1A">
      <w:pPr>
        <w:widowControl w:val="0"/>
        <w:tabs>
          <w:tab w:val="left" w:pos="4871"/>
          <w:tab w:val="left" w:pos="9990"/>
        </w:tabs>
        <w:autoSpaceDE w:val="0"/>
        <w:autoSpaceDN w:val="0"/>
        <w:spacing w:before="3" w:after="0" w:line="230" w:lineRule="auto"/>
        <w:ind w:left="5040" w:right="480"/>
        <w:jc w:val="both"/>
        <w:rPr>
          <w:rFonts w:ascii="Times New Roman" w:eastAsia="Times New Roman" w:hAnsi="Times New Roman" w:cs="Times New Roman"/>
          <w:i/>
        </w:rPr>
      </w:pPr>
      <w:r w:rsidRPr="00A50D1A">
        <w:rPr>
          <w:rFonts w:ascii="Times New Roman" w:eastAsia="Times New Roman" w:hAnsi="Times New Roman" w:cs="Times New Roman"/>
          <w:i/>
          <w:color w:val="231F20"/>
        </w:rPr>
        <w:t>]</w:t>
      </w:r>
    </w:p>
    <w:p w:rsidR="00A50D1A" w:rsidRPr="00A50D1A" w:rsidRDefault="00A50D1A" w:rsidP="00A50D1A">
      <w:pPr>
        <w:widowControl w:val="0"/>
        <w:numPr>
          <w:ilvl w:val="0"/>
          <w:numId w:val="116"/>
        </w:numPr>
        <w:tabs>
          <w:tab w:val="left" w:pos="1422"/>
          <w:tab w:val="left" w:pos="9990"/>
        </w:tabs>
        <w:autoSpaceDE w:val="0"/>
        <w:autoSpaceDN w:val="0"/>
        <w:spacing w:before="245" w:after="0" w:line="230" w:lineRule="auto"/>
        <w:ind w:right="480"/>
        <w:jc w:val="both"/>
        <w:rPr>
          <w:rFonts w:ascii="Times New Roman" w:eastAsia="Times New Roman" w:hAnsi="Times New Roman" w:cs="Times New Roman"/>
        </w:rPr>
      </w:pPr>
      <w:r w:rsidRPr="00A50D1A">
        <w:rPr>
          <w:rFonts w:ascii="Times New Roman" w:eastAsia="Times New Roman" w:hAnsi="Times New Roman" w:cs="Times New Roman"/>
          <w:color w:val="231F20"/>
        </w:rPr>
        <w:t>. Tendering is open to all qualiﬁed and interested Tenderers.</w:t>
      </w:r>
    </w:p>
    <w:p w:rsidR="00A50D1A" w:rsidRPr="00A50D1A" w:rsidRDefault="00A50D1A" w:rsidP="00A50D1A">
      <w:pPr>
        <w:widowControl w:val="0"/>
        <w:numPr>
          <w:ilvl w:val="0"/>
          <w:numId w:val="116"/>
        </w:numPr>
        <w:tabs>
          <w:tab w:val="left" w:pos="1422"/>
          <w:tab w:val="left" w:pos="9990"/>
        </w:tabs>
        <w:autoSpaceDE w:val="0"/>
        <w:autoSpaceDN w:val="0"/>
        <w:spacing w:before="245" w:after="0" w:line="230" w:lineRule="auto"/>
        <w:ind w:right="480"/>
        <w:jc w:val="both"/>
        <w:rPr>
          <w:rFonts w:ascii="Times New Roman" w:eastAsia="Times New Roman" w:hAnsi="Times New Roman" w:cs="Times New Roman"/>
        </w:rPr>
      </w:pPr>
      <w:r w:rsidRPr="00A50D1A">
        <w:rPr>
          <w:rFonts w:ascii="Times New Roman" w:eastAsia="Times New Roman" w:hAnsi="Times New Roman" w:cs="Times New Roman"/>
          <w:sz w:val="24"/>
        </w:rPr>
        <w:t>Interested</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tenderers</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may</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view/obtain/download</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tender</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documents</w:t>
      </w:r>
      <w:r w:rsidRPr="00A50D1A">
        <w:rPr>
          <w:rFonts w:ascii="Times New Roman" w:eastAsia="Times New Roman" w:hAnsi="Times New Roman" w:cs="Times New Roman"/>
          <w:spacing w:val="-14"/>
          <w:sz w:val="24"/>
        </w:rPr>
        <w:t xml:space="preserve"> </w:t>
      </w:r>
      <w:r w:rsidRPr="00A50D1A">
        <w:rPr>
          <w:rFonts w:ascii="Times New Roman" w:eastAsia="Times New Roman" w:hAnsi="Times New Roman" w:cs="Times New Roman"/>
          <w:sz w:val="24"/>
        </w:rPr>
        <w:t>at</w:t>
      </w:r>
      <w:r w:rsidRPr="00A50D1A">
        <w:rPr>
          <w:rFonts w:ascii="Times New Roman" w:eastAsia="Times New Roman" w:hAnsi="Times New Roman" w:cs="Times New Roman"/>
          <w:spacing w:val="-10"/>
          <w:sz w:val="24"/>
        </w:rPr>
        <w:t xml:space="preserve"> </w:t>
      </w:r>
      <w:hyperlink r:id="rId15" w:history="1">
        <w:r w:rsidRPr="00A50D1A">
          <w:rPr>
            <w:rFonts w:ascii="Times New Roman" w:eastAsia="Times New Roman" w:hAnsi="Times New Roman" w:cs="Times New Roman"/>
            <w:color w:val="0000FF"/>
            <w:sz w:val="24"/>
            <w:u w:val="single" w:color="0000FF"/>
          </w:rPr>
          <w:t>https://chewasco.co.ke/tenders/</w:t>
        </w:r>
      </w:hyperlink>
      <w:r w:rsidRPr="00A50D1A">
        <w:rPr>
          <w:rFonts w:ascii="Times New Roman" w:eastAsia="Times New Roman" w:hAnsi="Times New Roman" w:cs="Times New Roman"/>
          <w:color w:val="0000FF"/>
          <w:spacing w:val="-14"/>
          <w:sz w:val="24"/>
        </w:rPr>
        <w:t xml:space="preserve"> </w:t>
      </w:r>
      <w:r w:rsidRPr="00A50D1A">
        <w:rPr>
          <w:rFonts w:ascii="Times New Roman" w:eastAsia="Times New Roman" w:hAnsi="Times New Roman" w:cs="Times New Roman"/>
          <w:sz w:val="24"/>
        </w:rPr>
        <w:t>or</w:t>
      </w:r>
      <w:r w:rsidRPr="00A50D1A">
        <w:rPr>
          <w:rFonts w:ascii="Times New Roman" w:eastAsia="Times New Roman" w:hAnsi="Times New Roman" w:cs="Times New Roman"/>
          <w:spacing w:val="-15"/>
          <w:sz w:val="24"/>
        </w:rPr>
        <w:t xml:space="preserve"> </w:t>
      </w:r>
      <w:r w:rsidRPr="00A50D1A">
        <w:rPr>
          <w:rFonts w:ascii="Times New Roman" w:eastAsia="Times New Roman" w:hAnsi="Times New Roman" w:cs="Times New Roman"/>
          <w:sz w:val="24"/>
        </w:rPr>
        <w:t>obtain further information via email address chewasco2015@yahoo.com</w:t>
      </w:r>
    </w:p>
    <w:p w:rsidR="00A50D1A" w:rsidRPr="00A50D1A" w:rsidRDefault="00A50D1A" w:rsidP="00A50D1A">
      <w:pPr>
        <w:widowControl w:val="0"/>
        <w:autoSpaceDE w:val="0"/>
        <w:autoSpaceDN w:val="0"/>
        <w:spacing w:after="0" w:line="240" w:lineRule="auto"/>
        <w:ind w:left="1094"/>
        <w:rPr>
          <w:rFonts w:ascii="Times New Roman" w:eastAsia="Times New Roman" w:hAnsi="Times New Roman" w:cs="Times New Roman"/>
        </w:rPr>
      </w:pPr>
      <w:r w:rsidRPr="00A50D1A">
        <w:rPr>
          <w:rFonts w:ascii="Times New Roman" w:eastAsia="Times New Roman" w:hAnsi="Times New Roman" w:cs="Times New Roman"/>
        </w:rPr>
        <w:t>During</w:t>
      </w:r>
      <w:r w:rsidRPr="00A50D1A">
        <w:rPr>
          <w:rFonts w:ascii="Times New Roman" w:eastAsia="Times New Roman" w:hAnsi="Times New Roman" w:cs="Times New Roman"/>
          <w:spacing w:val="31"/>
        </w:rPr>
        <w:t xml:space="preserve"> </w:t>
      </w:r>
      <w:r w:rsidRPr="00A50D1A">
        <w:rPr>
          <w:rFonts w:ascii="Times New Roman" w:eastAsia="Times New Roman" w:hAnsi="Times New Roman" w:cs="Times New Roman"/>
        </w:rPr>
        <w:t>normal</w:t>
      </w:r>
      <w:r w:rsidRPr="00A50D1A">
        <w:rPr>
          <w:rFonts w:ascii="Times New Roman" w:eastAsia="Times New Roman" w:hAnsi="Times New Roman" w:cs="Times New Roman"/>
          <w:spacing w:val="31"/>
        </w:rPr>
        <w:t xml:space="preserve"> </w:t>
      </w:r>
      <w:r w:rsidRPr="00A50D1A">
        <w:rPr>
          <w:rFonts w:ascii="Times New Roman" w:eastAsia="Times New Roman" w:hAnsi="Times New Roman" w:cs="Times New Roman"/>
        </w:rPr>
        <w:t>working</w:t>
      </w:r>
      <w:r w:rsidRPr="00A50D1A">
        <w:rPr>
          <w:rFonts w:ascii="Times New Roman" w:eastAsia="Times New Roman" w:hAnsi="Times New Roman" w:cs="Times New Roman"/>
          <w:spacing w:val="31"/>
        </w:rPr>
        <w:t xml:space="preserve"> </w:t>
      </w:r>
      <w:r w:rsidRPr="00A50D1A">
        <w:rPr>
          <w:rFonts w:ascii="Times New Roman" w:eastAsia="Times New Roman" w:hAnsi="Times New Roman" w:cs="Times New Roman"/>
        </w:rPr>
        <w:t>hours</w:t>
      </w:r>
      <w:r w:rsidRPr="00A50D1A">
        <w:rPr>
          <w:rFonts w:ascii="Times New Roman" w:eastAsia="Times New Roman" w:hAnsi="Times New Roman" w:cs="Times New Roman"/>
          <w:spacing w:val="32"/>
        </w:rPr>
        <w:t xml:space="preserve"> </w:t>
      </w:r>
      <w:r w:rsidRPr="00A50D1A">
        <w:rPr>
          <w:rFonts w:ascii="Times New Roman" w:eastAsia="Times New Roman" w:hAnsi="Times New Roman" w:cs="Times New Roman"/>
        </w:rPr>
        <w:t>Monday</w:t>
      </w:r>
      <w:r w:rsidRPr="00A50D1A">
        <w:rPr>
          <w:rFonts w:ascii="Times New Roman" w:eastAsia="Times New Roman" w:hAnsi="Times New Roman" w:cs="Times New Roman"/>
          <w:spacing w:val="26"/>
        </w:rPr>
        <w:t xml:space="preserve"> </w:t>
      </w:r>
      <w:r w:rsidRPr="00A50D1A">
        <w:rPr>
          <w:rFonts w:ascii="Times New Roman" w:eastAsia="Times New Roman" w:hAnsi="Times New Roman" w:cs="Times New Roman"/>
        </w:rPr>
        <w:t>to</w:t>
      </w:r>
      <w:r w:rsidRPr="00A50D1A">
        <w:rPr>
          <w:rFonts w:ascii="Times New Roman" w:eastAsia="Times New Roman" w:hAnsi="Times New Roman" w:cs="Times New Roman"/>
          <w:spacing w:val="34"/>
        </w:rPr>
        <w:t xml:space="preserve"> </w:t>
      </w:r>
      <w:r w:rsidRPr="00A50D1A">
        <w:rPr>
          <w:rFonts w:ascii="Times New Roman" w:eastAsia="Times New Roman" w:hAnsi="Times New Roman" w:cs="Times New Roman"/>
        </w:rPr>
        <w:t>Friday</w:t>
      </w:r>
      <w:r w:rsidRPr="00A50D1A">
        <w:rPr>
          <w:rFonts w:ascii="Times New Roman" w:eastAsia="Times New Roman" w:hAnsi="Times New Roman" w:cs="Times New Roman"/>
          <w:spacing w:val="28"/>
        </w:rPr>
        <w:t xml:space="preserve"> </w:t>
      </w:r>
      <w:r w:rsidRPr="00A50D1A">
        <w:rPr>
          <w:rFonts w:ascii="Times New Roman" w:eastAsia="Times New Roman" w:hAnsi="Times New Roman" w:cs="Times New Roman"/>
        </w:rPr>
        <w:t>between</w:t>
      </w:r>
      <w:r w:rsidRPr="00A50D1A">
        <w:rPr>
          <w:rFonts w:ascii="Times New Roman" w:eastAsia="Times New Roman" w:hAnsi="Times New Roman" w:cs="Times New Roman"/>
          <w:spacing w:val="34"/>
        </w:rPr>
        <w:t xml:space="preserve"> </w:t>
      </w:r>
      <w:r w:rsidRPr="00A50D1A">
        <w:rPr>
          <w:rFonts w:ascii="Times New Roman" w:eastAsia="Times New Roman" w:hAnsi="Times New Roman" w:cs="Times New Roman"/>
        </w:rPr>
        <w:t>0800hrs</w:t>
      </w:r>
      <w:r w:rsidRPr="00A50D1A">
        <w:rPr>
          <w:rFonts w:ascii="Times New Roman" w:eastAsia="Times New Roman" w:hAnsi="Times New Roman" w:cs="Times New Roman"/>
          <w:spacing w:val="33"/>
        </w:rPr>
        <w:t xml:space="preserve"> </w:t>
      </w:r>
      <w:r w:rsidRPr="00A50D1A">
        <w:rPr>
          <w:rFonts w:ascii="Times New Roman" w:eastAsia="Times New Roman" w:hAnsi="Times New Roman" w:cs="Times New Roman"/>
        </w:rPr>
        <w:t>to</w:t>
      </w:r>
      <w:r w:rsidRPr="00A50D1A">
        <w:rPr>
          <w:rFonts w:ascii="Times New Roman" w:eastAsia="Times New Roman" w:hAnsi="Times New Roman" w:cs="Times New Roman"/>
          <w:spacing w:val="31"/>
        </w:rPr>
        <w:t xml:space="preserve"> </w:t>
      </w:r>
      <w:r w:rsidRPr="00A50D1A">
        <w:rPr>
          <w:rFonts w:ascii="Times New Roman" w:eastAsia="Times New Roman" w:hAnsi="Times New Roman" w:cs="Times New Roman"/>
        </w:rPr>
        <w:t>1700hrs</w:t>
      </w:r>
      <w:r w:rsidRPr="00A50D1A">
        <w:rPr>
          <w:rFonts w:ascii="Times New Roman" w:eastAsia="Times New Roman" w:hAnsi="Times New Roman" w:cs="Times New Roman"/>
          <w:spacing w:val="30"/>
        </w:rPr>
        <w:t xml:space="preserve"> </w:t>
      </w:r>
      <w:r w:rsidRPr="00A50D1A">
        <w:rPr>
          <w:rFonts w:ascii="Times New Roman" w:eastAsia="Times New Roman" w:hAnsi="Times New Roman" w:cs="Times New Roman"/>
        </w:rPr>
        <w:t>(East</w:t>
      </w:r>
      <w:r w:rsidRPr="00A50D1A">
        <w:rPr>
          <w:rFonts w:ascii="Times New Roman" w:eastAsia="Times New Roman" w:hAnsi="Times New Roman" w:cs="Times New Roman"/>
          <w:spacing w:val="34"/>
        </w:rPr>
        <w:t xml:space="preserve"> </w:t>
      </w:r>
      <w:r w:rsidRPr="00A50D1A">
        <w:rPr>
          <w:rFonts w:ascii="Times New Roman" w:eastAsia="Times New Roman" w:hAnsi="Times New Roman" w:cs="Times New Roman"/>
        </w:rPr>
        <w:t xml:space="preserve">Africa </w:t>
      </w:r>
      <w:r w:rsidRPr="00A50D1A">
        <w:rPr>
          <w:rFonts w:ascii="Times New Roman" w:eastAsia="Times New Roman" w:hAnsi="Times New Roman" w:cs="Times New Roman"/>
          <w:spacing w:val="-2"/>
        </w:rPr>
        <w:t>Time).</w:t>
      </w:r>
    </w:p>
    <w:p w:rsidR="00A50D1A" w:rsidRPr="00A50D1A" w:rsidRDefault="00A50D1A" w:rsidP="00A50D1A">
      <w:pPr>
        <w:widowControl w:val="0"/>
        <w:numPr>
          <w:ilvl w:val="0"/>
          <w:numId w:val="116"/>
        </w:numPr>
        <w:tabs>
          <w:tab w:val="left" w:pos="1421"/>
          <w:tab w:val="left" w:pos="9990"/>
        </w:tabs>
        <w:autoSpaceDE w:val="0"/>
        <w:autoSpaceDN w:val="0"/>
        <w:spacing w:before="245" w:after="0" w:line="230" w:lineRule="auto"/>
        <w:ind w:right="480"/>
        <w:jc w:val="both"/>
        <w:rPr>
          <w:rFonts w:ascii="Times New Roman" w:eastAsia="Times New Roman" w:hAnsi="Times New Roman" w:cs="Times New Roman"/>
        </w:rPr>
      </w:pPr>
      <w:r w:rsidRPr="00A50D1A">
        <w:rPr>
          <w:rFonts w:ascii="Times New Roman" w:eastAsia="Times New Roman" w:hAnsi="Times New Roman" w:cs="Times New Roman"/>
          <w:sz w:val="24"/>
        </w:rPr>
        <w:t>The complete tender document can be downloaded free of charge from the CHEWASCO website free of charge. Tenderers should immediately forward their particulars for records and/or for the purposes of receiving any further clarifications</w:t>
      </w:r>
      <w:r w:rsidRPr="00A50D1A">
        <w:rPr>
          <w:rFonts w:ascii="Times New Roman" w:eastAsia="Times New Roman" w:hAnsi="Times New Roman" w:cs="Times New Roman"/>
          <w:color w:val="231F20"/>
        </w:rPr>
        <w:t>.</w:t>
      </w:r>
    </w:p>
    <w:p w:rsidR="00A50D1A" w:rsidRPr="00A50D1A" w:rsidRDefault="00A50D1A" w:rsidP="00A50D1A">
      <w:pPr>
        <w:widowControl w:val="0"/>
        <w:numPr>
          <w:ilvl w:val="0"/>
          <w:numId w:val="116"/>
        </w:numPr>
        <w:tabs>
          <w:tab w:val="left" w:pos="1421"/>
          <w:tab w:val="left" w:pos="9990"/>
        </w:tabs>
        <w:autoSpaceDE w:val="0"/>
        <w:autoSpaceDN w:val="0"/>
        <w:spacing w:before="246" w:after="0" w:line="230" w:lineRule="auto"/>
        <w:ind w:right="480"/>
        <w:jc w:val="both"/>
        <w:rPr>
          <w:rFonts w:ascii="Times New Roman" w:eastAsia="Times New Roman" w:hAnsi="Times New Roman" w:cs="Times New Roman"/>
          <w:i/>
        </w:rPr>
      </w:pPr>
      <w:r w:rsidRPr="00A50D1A">
        <w:rPr>
          <w:rFonts w:ascii="Times New Roman" w:eastAsia="Times New Roman" w:hAnsi="Times New Roman" w:cs="Times New Roman"/>
          <w:color w:val="231F20"/>
        </w:rPr>
        <w:t xml:space="preserve">All Tenders must be accompanied by a </w:t>
      </w:r>
      <w:r w:rsidR="00DA66D3">
        <w:rPr>
          <w:rFonts w:ascii="Times New Roman" w:eastAsia="Times New Roman" w:hAnsi="Times New Roman" w:cs="Times New Roman"/>
          <w:color w:val="231F20"/>
        </w:rPr>
        <w:t>tender security of 20,000 Kenyan shillings.</w:t>
      </w:r>
    </w:p>
    <w:p w:rsidR="00A50D1A" w:rsidRPr="00A50D1A" w:rsidRDefault="00A50D1A" w:rsidP="00A50D1A">
      <w:pPr>
        <w:widowControl w:val="0"/>
        <w:numPr>
          <w:ilvl w:val="0"/>
          <w:numId w:val="116"/>
        </w:numPr>
        <w:tabs>
          <w:tab w:val="left" w:pos="1421"/>
          <w:tab w:val="left" w:pos="9990"/>
        </w:tabs>
        <w:autoSpaceDE w:val="0"/>
        <w:autoSpaceDN w:val="0"/>
        <w:spacing w:before="237" w:after="0" w:line="240" w:lineRule="auto"/>
        <w:ind w:right="480"/>
        <w:jc w:val="both"/>
        <w:rPr>
          <w:rFonts w:ascii="Times New Roman" w:eastAsia="Times New Roman" w:hAnsi="Times New Roman" w:cs="Times New Roman"/>
        </w:rPr>
      </w:pPr>
      <w:r w:rsidRPr="00A50D1A">
        <w:rPr>
          <w:rFonts w:ascii="Times New Roman" w:eastAsia="Times New Roman" w:hAnsi="Times New Roman" w:cs="Times New Roman"/>
          <w:color w:val="231F20"/>
        </w:rPr>
        <w:t>The Tenderer shall chronologically serialize all pages of the tender documents submitted.</w:t>
      </w:r>
    </w:p>
    <w:p w:rsidR="00A50D1A" w:rsidRPr="00A50D1A" w:rsidRDefault="00A50D1A" w:rsidP="00A50D1A">
      <w:pPr>
        <w:widowControl w:val="0"/>
        <w:numPr>
          <w:ilvl w:val="0"/>
          <w:numId w:val="116"/>
        </w:numPr>
        <w:tabs>
          <w:tab w:val="left" w:pos="9990"/>
        </w:tabs>
        <w:autoSpaceDE w:val="0"/>
        <w:autoSpaceDN w:val="0"/>
        <w:spacing w:after="0" w:line="248" w:lineRule="exact"/>
        <w:ind w:right="480"/>
        <w:jc w:val="both"/>
        <w:rPr>
          <w:rFonts w:ascii="Times New Roman" w:eastAsia="Times New Roman" w:hAnsi="Times New Roman" w:cs="Times New Roman"/>
        </w:rPr>
      </w:pPr>
      <w:r w:rsidRPr="00A50D1A">
        <w:rPr>
          <w:rFonts w:ascii="Times New Roman" w:eastAsia="Times New Roman" w:hAnsi="Times New Roman" w:cs="Times New Roman"/>
          <w:sz w:val="24"/>
        </w:rPr>
        <w:t xml:space="preserve">Completed tender documents; are to be enclosed in plain sealed envelopes clearly marked </w:t>
      </w:r>
    </w:p>
    <w:p w:rsidR="00A50D1A" w:rsidRPr="00A50D1A" w:rsidRDefault="00A50D1A" w:rsidP="00A50D1A">
      <w:pPr>
        <w:widowControl w:val="0"/>
        <w:tabs>
          <w:tab w:val="left" w:pos="9990"/>
        </w:tabs>
        <w:autoSpaceDE w:val="0"/>
        <w:autoSpaceDN w:val="0"/>
        <w:spacing w:after="0" w:line="248" w:lineRule="exact"/>
        <w:ind w:right="480"/>
        <w:jc w:val="both"/>
        <w:rPr>
          <w:rFonts w:ascii="Times New Roman" w:eastAsia="Times New Roman" w:hAnsi="Times New Roman" w:cs="Times New Roman"/>
        </w:rPr>
      </w:pPr>
    </w:p>
    <w:p w:rsidR="00A50D1A" w:rsidRPr="00A50D1A" w:rsidRDefault="00A50D1A" w:rsidP="00A50D1A">
      <w:pPr>
        <w:widowControl w:val="0"/>
        <w:tabs>
          <w:tab w:val="left" w:pos="9990"/>
        </w:tabs>
        <w:autoSpaceDE w:val="0"/>
        <w:autoSpaceDN w:val="0"/>
        <w:spacing w:after="0" w:line="248" w:lineRule="exact"/>
        <w:ind w:right="480"/>
        <w:jc w:val="both"/>
        <w:rPr>
          <w:rFonts w:ascii="Times New Roman" w:eastAsia="Times New Roman" w:hAnsi="Times New Roman" w:cs="Times New Roman"/>
        </w:rPr>
      </w:pPr>
      <w:r w:rsidRPr="00A50D1A">
        <w:rPr>
          <w:rFonts w:ascii="Times New Roman" w:eastAsia="Times New Roman" w:hAnsi="Times New Roman" w:cs="Times New Roman"/>
          <w:sz w:val="24"/>
        </w:rPr>
        <w:t>“</w:t>
      </w:r>
      <w:r w:rsidRPr="00A50D1A">
        <w:rPr>
          <w:rFonts w:ascii="Times New Roman" w:eastAsia="Times New Roman" w:hAnsi="Times New Roman" w:cs="Times New Roman"/>
          <w:b/>
          <w:sz w:val="24"/>
        </w:rPr>
        <w:t xml:space="preserve">TENDER FOR </w:t>
      </w:r>
      <w:r w:rsidRPr="00A50D1A">
        <w:rPr>
          <w:rFonts w:ascii="Times New Roman" w:eastAsia="Times New Roman" w:hAnsi="Times New Roman" w:cs="Times New Roman"/>
          <w:b/>
          <w:sz w:val="24"/>
          <w:szCs w:val="24"/>
        </w:rPr>
        <w:t>PROVISION OF STAFF MEDICAL COVER</w:t>
      </w:r>
      <w:r w:rsidRPr="00A50D1A">
        <w:rPr>
          <w:rFonts w:ascii="Times New Roman" w:eastAsia="Times New Roman" w:hAnsi="Times New Roman" w:cs="Times New Roman"/>
          <w:b/>
          <w:sz w:val="24"/>
        </w:rPr>
        <w:t>.</w:t>
      </w:r>
    </w:p>
    <w:p w:rsidR="00A50D1A" w:rsidRPr="00A50D1A" w:rsidRDefault="00A50D1A" w:rsidP="00A50D1A">
      <w:pPr>
        <w:widowControl w:val="0"/>
        <w:tabs>
          <w:tab w:val="left" w:pos="1094"/>
        </w:tabs>
        <w:autoSpaceDE w:val="0"/>
        <w:autoSpaceDN w:val="0"/>
        <w:spacing w:before="234" w:after="0" w:line="240" w:lineRule="auto"/>
        <w:ind w:left="360" w:right="444"/>
        <w:jc w:val="both"/>
        <w:rPr>
          <w:rFonts w:ascii="Times New Roman" w:eastAsia="Times New Roman" w:hAnsi="Times New Roman" w:cs="Times New Roman"/>
          <w:b/>
          <w:sz w:val="24"/>
        </w:rPr>
      </w:pPr>
    </w:p>
    <w:p w:rsidR="00A50D1A" w:rsidRPr="00A50D1A" w:rsidRDefault="00A50D1A" w:rsidP="00A50D1A">
      <w:pPr>
        <w:widowControl w:val="0"/>
        <w:autoSpaceDE w:val="0"/>
        <w:autoSpaceDN w:val="0"/>
        <w:spacing w:before="234" w:after="0" w:line="240" w:lineRule="auto"/>
        <w:ind w:left="360" w:right="443"/>
        <w:rPr>
          <w:rFonts w:ascii="Times New Roman" w:eastAsia="Times New Roman" w:hAnsi="Times New Roman" w:cs="Times New Roman"/>
          <w:b/>
          <w:sz w:val="24"/>
        </w:rPr>
      </w:pPr>
      <w:r w:rsidRPr="00A50D1A">
        <w:rPr>
          <w:rFonts w:ascii="Times New Roman" w:eastAsia="Times New Roman" w:hAnsi="Times New Roman" w:cs="Times New Roman"/>
          <w:b/>
          <w:sz w:val="24"/>
        </w:rPr>
        <w:t>Tender</w:t>
      </w:r>
      <w:r w:rsidRPr="00A50D1A">
        <w:rPr>
          <w:rFonts w:ascii="Times New Roman" w:eastAsia="Times New Roman" w:hAnsi="Times New Roman" w:cs="Times New Roman"/>
          <w:b/>
          <w:spacing w:val="-2"/>
          <w:sz w:val="24"/>
        </w:rPr>
        <w:t xml:space="preserve"> </w:t>
      </w:r>
      <w:r w:rsidRPr="00A50D1A">
        <w:rPr>
          <w:rFonts w:ascii="Times New Roman" w:eastAsia="Times New Roman" w:hAnsi="Times New Roman" w:cs="Times New Roman"/>
          <w:b/>
          <w:sz w:val="24"/>
        </w:rPr>
        <w:t>Ref No. CHEWASCO/WSP/TENDER/02/2024-2027”</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Do</w:t>
      </w:r>
      <w:r w:rsidRPr="00A50D1A">
        <w:rPr>
          <w:rFonts w:ascii="Times New Roman" w:eastAsia="Times New Roman" w:hAnsi="Times New Roman" w:cs="Times New Roman"/>
          <w:b/>
          <w:spacing w:val="-2"/>
          <w:sz w:val="24"/>
        </w:rPr>
        <w:t xml:space="preserve"> </w:t>
      </w:r>
      <w:r w:rsidRPr="00A50D1A">
        <w:rPr>
          <w:rFonts w:ascii="Times New Roman" w:eastAsia="Times New Roman" w:hAnsi="Times New Roman" w:cs="Times New Roman"/>
          <w:b/>
          <w:sz w:val="24"/>
        </w:rPr>
        <w:t>Not</w:t>
      </w:r>
      <w:r w:rsidRPr="00A50D1A">
        <w:rPr>
          <w:rFonts w:ascii="Times New Roman" w:eastAsia="Times New Roman" w:hAnsi="Times New Roman" w:cs="Times New Roman"/>
          <w:b/>
          <w:spacing w:val="-3"/>
          <w:sz w:val="24"/>
        </w:rPr>
        <w:t xml:space="preserve"> </w:t>
      </w:r>
      <w:r w:rsidRPr="00A50D1A">
        <w:rPr>
          <w:rFonts w:ascii="Times New Roman" w:eastAsia="Times New Roman" w:hAnsi="Times New Roman" w:cs="Times New Roman"/>
          <w:b/>
          <w:sz w:val="24"/>
        </w:rPr>
        <w:t>Open</w:t>
      </w:r>
      <w:r w:rsidRPr="00A50D1A">
        <w:rPr>
          <w:rFonts w:ascii="Times New Roman" w:eastAsia="Times New Roman" w:hAnsi="Times New Roman" w:cs="Times New Roman"/>
          <w:b/>
          <w:spacing w:val="-3"/>
          <w:sz w:val="24"/>
        </w:rPr>
        <w:t xml:space="preserve"> </w:t>
      </w:r>
      <w:r w:rsidRPr="00A50D1A">
        <w:rPr>
          <w:rFonts w:ascii="Times New Roman" w:eastAsia="Times New Roman" w:hAnsi="Times New Roman" w:cs="Times New Roman"/>
          <w:b/>
          <w:sz w:val="24"/>
        </w:rPr>
        <w:t xml:space="preserve">Before </w:t>
      </w:r>
      <w:r w:rsidR="00A543C7">
        <w:rPr>
          <w:rFonts w:ascii="Times New Roman" w:eastAsia="Times New Roman" w:hAnsi="Times New Roman" w:cs="Times New Roman"/>
          <w:b/>
          <w:sz w:val="24"/>
        </w:rPr>
        <w:t>4</w:t>
      </w:r>
      <w:r w:rsidR="00A543C7" w:rsidRPr="00163DD2">
        <w:rPr>
          <w:rFonts w:ascii="Times New Roman" w:eastAsia="Times New Roman" w:hAnsi="Times New Roman" w:cs="Times New Roman"/>
          <w:b/>
          <w:sz w:val="24"/>
          <w:vertAlign w:val="superscript"/>
        </w:rPr>
        <w:t>th</w:t>
      </w:r>
      <w:r w:rsidR="00A543C7">
        <w:rPr>
          <w:rFonts w:ascii="Times New Roman" w:eastAsia="Times New Roman" w:hAnsi="Times New Roman" w:cs="Times New Roman"/>
          <w:b/>
          <w:sz w:val="24"/>
        </w:rPr>
        <w:t xml:space="preserve"> May </w:t>
      </w:r>
      <w:r w:rsidR="00A543C7" w:rsidRPr="00A50D1A">
        <w:rPr>
          <w:rFonts w:ascii="Times New Roman" w:eastAsia="Times New Roman" w:hAnsi="Times New Roman" w:cs="Times New Roman"/>
          <w:b/>
          <w:sz w:val="24"/>
        </w:rPr>
        <w:t xml:space="preserve">2025 </w:t>
      </w:r>
      <w:r w:rsidRPr="00A50D1A">
        <w:rPr>
          <w:rFonts w:ascii="Times New Roman" w:eastAsia="Times New Roman" w:hAnsi="Times New Roman" w:cs="Times New Roman"/>
          <w:b/>
          <w:sz w:val="24"/>
        </w:rPr>
        <w:t>at 1000hrs (East Africa Time)”</w:t>
      </w:r>
    </w:p>
    <w:p w:rsidR="00A50D1A" w:rsidRPr="00A50D1A" w:rsidRDefault="00A50D1A" w:rsidP="00A50D1A">
      <w:pPr>
        <w:widowControl w:val="0"/>
        <w:autoSpaceDE w:val="0"/>
        <w:autoSpaceDN w:val="0"/>
        <w:spacing w:before="275" w:after="0" w:line="240" w:lineRule="auto"/>
        <w:ind w:left="360"/>
        <w:rPr>
          <w:rFonts w:ascii="Times New Roman" w:eastAsia="Times New Roman" w:hAnsi="Times New Roman" w:cs="Times New Roman"/>
          <w:b/>
          <w:sz w:val="24"/>
        </w:rPr>
      </w:pPr>
      <w:r w:rsidRPr="00A50D1A">
        <w:rPr>
          <w:rFonts w:ascii="Times New Roman" w:eastAsia="Times New Roman" w:hAnsi="Times New Roman" w:cs="Times New Roman"/>
          <w:b/>
          <w:sz w:val="24"/>
        </w:rPr>
        <w:t xml:space="preserve">Managing </w:t>
      </w:r>
      <w:r w:rsidRPr="00A50D1A">
        <w:rPr>
          <w:rFonts w:ascii="Times New Roman" w:eastAsia="Times New Roman" w:hAnsi="Times New Roman" w:cs="Times New Roman"/>
          <w:b/>
          <w:spacing w:val="-2"/>
          <w:sz w:val="24"/>
        </w:rPr>
        <w:t>Director</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4"/>
        </w:rPr>
      </w:pPr>
      <w:r w:rsidRPr="00A50D1A">
        <w:rPr>
          <w:rFonts w:ascii="Times New Roman" w:eastAsia="Times New Roman" w:hAnsi="Times New Roman" w:cs="Times New Roman"/>
          <w:b/>
          <w:sz w:val="24"/>
        </w:rPr>
        <w:t>Chemususu Water Company</w:t>
      </w:r>
    </w:p>
    <w:p w:rsidR="00A50D1A" w:rsidRPr="00A50D1A" w:rsidRDefault="00A50D1A" w:rsidP="00A50D1A">
      <w:pPr>
        <w:widowControl w:val="0"/>
        <w:autoSpaceDE w:val="0"/>
        <w:autoSpaceDN w:val="0"/>
        <w:spacing w:after="0" w:line="274" w:lineRule="exact"/>
        <w:rPr>
          <w:rFonts w:ascii="Times New Roman" w:eastAsia="Times New Roman" w:hAnsi="Times New Roman" w:cs="Times New Roman"/>
          <w:b/>
          <w:sz w:val="24"/>
        </w:rPr>
      </w:pPr>
      <w:r w:rsidRPr="00A50D1A">
        <w:rPr>
          <w:rFonts w:ascii="Times New Roman" w:eastAsia="Times New Roman" w:hAnsi="Times New Roman" w:cs="Times New Roman"/>
          <w:b/>
          <w:sz w:val="24"/>
        </w:rPr>
        <w:t>P.O</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Box</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826 –</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20103,</w:t>
      </w:r>
      <w:r w:rsidRPr="00A50D1A">
        <w:rPr>
          <w:rFonts w:ascii="Times New Roman" w:eastAsia="Times New Roman" w:hAnsi="Times New Roman" w:cs="Times New Roman"/>
          <w:b/>
          <w:spacing w:val="2"/>
          <w:sz w:val="24"/>
        </w:rPr>
        <w:t xml:space="preserve"> </w:t>
      </w:r>
      <w:r w:rsidRPr="00A50D1A">
        <w:rPr>
          <w:rFonts w:ascii="Times New Roman" w:eastAsia="Times New Roman" w:hAnsi="Times New Roman" w:cs="Times New Roman"/>
          <w:b/>
          <w:spacing w:val="-2"/>
          <w:sz w:val="24"/>
        </w:rPr>
        <w:t>Eldama Ravine</w:t>
      </w:r>
    </w:p>
    <w:p w:rsidR="00A50D1A" w:rsidRPr="00A50D1A" w:rsidRDefault="00A50D1A" w:rsidP="00A50D1A">
      <w:pPr>
        <w:widowControl w:val="0"/>
        <w:autoSpaceDE w:val="0"/>
        <w:autoSpaceDN w:val="0"/>
        <w:spacing w:after="0" w:line="274" w:lineRule="exact"/>
        <w:ind w:left="360"/>
        <w:rPr>
          <w:rFonts w:ascii="Times New Roman" w:eastAsia="Times New Roman" w:hAnsi="Times New Roman" w:cs="Times New Roman"/>
        </w:rPr>
      </w:pPr>
      <w:r w:rsidRPr="00A50D1A">
        <w:rPr>
          <w:rFonts w:ascii="Times New Roman" w:eastAsia="Times New Roman" w:hAnsi="Times New Roman" w:cs="Times New Roman"/>
        </w:rPr>
        <w:t>And</w:t>
      </w:r>
      <w:r w:rsidRPr="00A50D1A">
        <w:rPr>
          <w:rFonts w:ascii="Times New Roman" w:eastAsia="Times New Roman" w:hAnsi="Times New Roman" w:cs="Times New Roman"/>
          <w:spacing w:val="-3"/>
        </w:rPr>
        <w:t xml:space="preserve"> </w:t>
      </w:r>
      <w:r w:rsidRPr="00A50D1A">
        <w:rPr>
          <w:rFonts w:ascii="Times New Roman" w:eastAsia="Times New Roman" w:hAnsi="Times New Roman" w:cs="Times New Roman"/>
        </w:rPr>
        <w:t>Deposited</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in</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The</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Tender</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Box</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 xml:space="preserve">Provided </w:t>
      </w:r>
      <w:r w:rsidRPr="00A50D1A">
        <w:rPr>
          <w:rFonts w:ascii="Times New Roman" w:eastAsia="Times New Roman" w:hAnsi="Times New Roman" w:cs="Times New Roman"/>
          <w:spacing w:val="-5"/>
        </w:rPr>
        <w:t>at:</w:t>
      </w:r>
    </w:p>
    <w:p w:rsidR="00A50D1A" w:rsidRPr="00A50D1A" w:rsidRDefault="00A50D1A" w:rsidP="00A50D1A">
      <w:pPr>
        <w:widowControl w:val="0"/>
        <w:autoSpaceDE w:val="0"/>
        <w:autoSpaceDN w:val="0"/>
        <w:spacing w:before="5"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before="1" w:after="0" w:line="240" w:lineRule="auto"/>
        <w:ind w:right="3612"/>
        <w:rPr>
          <w:rFonts w:ascii="Times New Roman" w:eastAsia="Times New Roman" w:hAnsi="Times New Roman" w:cs="Times New Roman"/>
          <w:b/>
          <w:sz w:val="24"/>
        </w:rPr>
      </w:pPr>
      <w:r w:rsidRPr="00A50D1A">
        <w:rPr>
          <w:rFonts w:ascii="Times New Roman" w:eastAsia="Times New Roman" w:hAnsi="Times New Roman" w:cs="Times New Roman"/>
          <w:b/>
          <w:sz w:val="24"/>
        </w:rPr>
        <w:t>Chemususu Water Company</w:t>
      </w:r>
    </w:p>
    <w:p w:rsidR="00A50D1A" w:rsidRPr="00A50D1A" w:rsidRDefault="00A50D1A" w:rsidP="00A50D1A">
      <w:pPr>
        <w:widowControl w:val="0"/>
        <w:autoSpaceDE w:val="0"/>
        <w:autoSpaceDN w:val="0"/>
        <w:spacing w:before="1" w:after="0" w:line="240" w:lineRule="auto"/>
        <w:ind w:right="3612"/>
        <w:rPr>
          <w:rFonts w:ascii="Times New Roman" w:eastAsia="Times New Roman" w:hAnsi="Times New Roman" w:cs="Times New Roman"/>
          <w:b/>
          <w:sz w:val="24"/>
        </w:rPr>
      </w:pPr>
      <w:r w:rsidRPr="00A50D1A">
        <w:rPr>
          <w:rFonts w:ascii="Times New Roman" w:eastAsia="Times New Roman" w:hAnsi="Times New Roman" w:cs="Times New Roman"/>
          <w:b/>
          <w:sz w:val="24"/>
        </w:rPr>
        <w:t xml:space="preserve"> Kamelilo, Along Ravine Nakuru Road</w:t>
      </w:r>
    </w:p>
    <w:p w:rsidR="00A50D1A" w:rsidRPr="00A50D1A" w:rsidRDefault="00A50D1A" w:rsidP="00A50D1A">
      <w:pPr>
        <w:widowControl w:val="0"/>
        <w:autoSpaceDE w:val="0"/>
        <w:autoSpaceDN w:val="0"/>
        <w:spacing w:after="0" w:line="274" w:lineRule="exact"/>
        <w:rPr>
          <w:rFonts w:ascii="Times New Roman" w:eastAsia="Times New Roman" w:hAnsi="Times New Roman" w:cs="Times New Roman"/>
          <w:b/>
          <w:sz w:val="24"/>
        </w:rPr>
      </w:pPr>
      <w:r w:rsidRPr="00A50D1A">
        <w:rPr>
          <w:rFonts w:ascii="Times New Roman" w:eastAsia="Times New Roman" w:hAnsi="Times New Roman" w:cs="Times New Roman"/>
          <w:b/>
          <w:sz w:val="24"/>
        </w:rPr>
        <w:t>P.O</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Box</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826 –</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20103,</w:t>
      </w:r>
      <w:r w:rsidRPr="00A50D1A">
        <w:rPr>
          <w:rFonts w:ascii="Times New Roman" w:eastAsia="Times New Roman" w:hAnsi="Times New Roman" w:cs="Times New Roman"/>
          <w:b/>
          <w:spacing w:val="2"/>
          <w:sz w:val="24"/>
        </w:rPr>
        <w:t xml:space="preserve"> </w:t>
      </w:r>
      <w:r w:rsidRPr="00A50D1A">
        <w:rPr>
          <w:rFonts w:ascii="Times New Roman" w:eastAsia="Times New Roman" w:hAnsi="Times New Roman" w:cs="Times New Roman"/>
          <w:b/>
          <w:spacing w:val="-2"/>
          <w:sz w:val="24"/>
        </w:rPr>
        <w:t>Eldama Ravine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4"/>
        </w:rPr>
      </w:pPr>
    </w:p>
    <w:p w:rsidR="00A50D1A" w:rsidRPr="00A50D1A" w:rsidRDefault="00A50D1A" w:rsidP="00A50D1A">
      <w:pPr>
        <w:widowControl w:val="0"/>
        <w:numPr>
          <w:ilvl w:val="0"/>
          <w:numId w:val="116"/>
        </w:numPr>
        <w:autoSpaceDE w:val="0"/>
        <w:autoSpaceDN w:val="0"/>
        <w:spacing w:after="0" w:line="240" w:lineRule="auto"/>
        <w:rPr>
          <w:rFonts w:ascii="Times New Roman" w:eastAsia="Times New Roman" w:hAnsi="Times New Roman" w:cs="Times New Roman"/>
          <w:sz w:val="24"/>
        </w:rPr>
        <w:sectPr w:rsidR="00A50D1A" w:rsidRPr="00A50D1A">
          <w:pgSz w:w="11910" w:h="16840"/>
          <w:pgMar w:top="1420" w:right="720" w:bottom="1260" w:left="620" w:header="0" w:footer="1067" w:gutter="0"/>
          <w:cols w:space="720"/>
        </w:sectPr>
      </w:pPr>
    </w:p>
    <w:p w:rsidR="00A50D1A" w:rsidRPr="00A50D1A" w:rsidRDefault="00A50D1A" w:rsidP="00A50D1A">
      <w:pPr>
        <w:widowControl w:val="0"/>
        <w:autoSpaceDE w:val="0"/>
        <w:autoSpaceDN w:val="0"/>
        <w:spacing w:before="74" w:after="0" w:line="240" w:lineRule="auto"/>
        <w:rPr>
          <w:rFonts w:ascii="Times New Roman" w:eastAsia="Times New Roman" w:hAnsi="Times New Roman" w:cs="Times New Roman"/>
          <w:b/>
          <w:color w:val="FF0000"/>
          <w:sz w:val="24"/>
        </w:rPr>
      </w:pPr>
      <w:r w:rsidRPr="00A50D1A">
        <w:rPr>
          <w:rFonts w:ascii="Times New Roman" w:eastAsia="Times New Roman" w:hAnsi="Times New Roman" w:cs="Times New Roman"/>
          <w:sz w:val="24"/>
        </w:rPr>
        <w:lastRenderedPageBreak/>
        <w:t>So</w:t>
      </w:r>
      <w:r w:rsidRPr="00A50D1A">
        <w:rPr>
          <w:rFonts w:ascii="Times New Roman" w:eastAsia="Times New Roman" w:hAnsi="Times New Roman" w:cs="Times New Roman"/>
          <w:spacing w:val="-1"/>
          <w:sz w:val="24"/>
        </w:rPr>
        <w:t xml:space="preserve"> </w:t>
      </w:r>
      <w:r w:rsidRPr="00A50D1A">
        <w:rPr>
          <w:rFonts w:ascii="Times New Roman" w:eastAsia="Times New Roman" w:hAnsi="Times New Roman" w:cs="Times New Roman"/>
          <w:sz w:val="24"/>
        </w:rPr>
        <w:t>as to be</w:t>
      </w:r>
      <w:r w:rsidRPr="00A50D1A">
        <w:rPr>
          <w:rFonts w:ascii="Times New Roman" w:eastAsia="Times New Roman" w:hAnsi="Times New Roman" w:cs="Times New Roman"/>
          <w:spacing w:val="-2"/>
          <w:sz w:val="24"/>
        </w:rPr>
        <w:t xml:space="preserve"> </w:t>
      </w:r>
      <w:r w:rsidRPr="00A50D1A">
        <w:rPr>
          <w:rFonts w:ascii="Times New Roman" w:eastAsia="Times New Roman" w:hAnsi="Times New Roman" w:cs="Times New Roman"/>
          <w:sz w:val="24"/>
        </w:rPr>
        <w:t>received on or</w:t>
      </w:r>
      <w:r w:rsidRPr="00A50D1A">
        <w:rPr>
          <w:rFonts w:ascii="Times New Roman" w:eastAsia="Times New Roman" w:hAnsi="Times New Roman" w:cs="Times New Roman"/>
          <w:spacing w:val="-1"/>
          <w:sz w:val="24"/>
        </w:rPr>
        <w:t xml:space="preserve"> </w:t>
      </w:r>
      <w:r w:rsidRPr="00A50D1A">
        <w:rPr>
          <w:rFonts w:ascii="Times New Roman" w:eastAsia="Times New Roman" w:hAnsi="Times New Roman" w:cs="Times New Roman"/>
          <w:sz w:val="24"/>
        </w:rPr>
        <w:t>before</w:t>
      </w:r>
      <w:r w:rsidRPr="00A50D1A">
        <w:rPr>
          <w:rFonts w:ascii="Times New Roman" w:eastAsia="Times New Roman" w:hAnsi="Times New Roman" w:cs="Times New Roman"/>
          <w:spacing w:val="1"/>
          <w:sz w:val="24"/>
        </w:rPr>
        <w:t xml:space="preserve"> </w:t>
      </w:r>
      <w:r w:rsidR="00A543C7">
        <w:rPr>
          <w:rFonts w:ascii="Times New Roman" w:eastAsia="Times New Roman" w:hAnsi="Times New Roman" w:cs="Times New Roman"/>
          <w:b/>
          <w:sz w:val="24"/>
        </w:rPr>
        <w:t>4</w:t>
      </w:r>
      <w:r w:rsidR="00EF4929" w:rsidRPr="00163DD2">
        <w:rPr>
          <w:rFonts w:ascii="Times New Roman" w:eastAsia="Times New Roman" w:hAnsi="Times New Roman" w:cs="Times New Roman"/>
          <w:b/>
          <w:sz w:val="24"/>
          <w:vertAlign w:val="superscript"/>
        </w:rPr>
        <w:t>th</w:t>
      </w:r>
      <w:r w:rsidR="00EF4929">
        <w:rPr>
          <w:rFonts w:ascii="Times New Roman" w:eastAsia="Times New Roman" w:hAnsi="Times New Roman" w:cs="Times New Roman"/>
          <w:b/>
          <w:sz w:val="24"/>
        </w:rPr>
        <w:t xml:space="preserve"> </w:t>
      </w:r>
      <w:r w:rsidR="00A543C7">
        <w:rPr>
          <w:rFonts w:ascii="Times New Roman" w:eastAsia="Times New Roman" w:hAnsi="Times New Roman" w:cs="Times New Roman"/>
          <w:b/>
          <w:sz w:val="24"/>
        </w:rPr>
        <w:t xml:space="preserve">May </w:t>
      </w:r>
      <w:r w:rsidRPr="00A50D1A">
        <w:rPr>
          <w:rFonts w:ascii="Times New Roman" w:eastAsia="Times New Roman" w:hAnsi="Times New Roman" w:cs="Times New Roman"/>
          <w:b/>
          <w:sz w:val="24"/>
        </w:rPr>
        <w:t>2025 at</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1000hrs</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(East Africa</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pacing w:val="-2"/>
          <w:sz w:val="24"/>
        </w:rPr>
        <w:t>Time).</w:t>
      </w:r>
    </w:p>
    <w:p w:rsidR="00A50D1A" w:rsidRPr="00A50D1A" w:rsidRDefault="00A50D1A" w:rsidP="00A50D1A">
      <w:pPr>
        <w:widowControl w:val="0"/>
        <w:autoSpaceDE w:val="0"/>
        <w:autoSpaceDN w:val="0"/>
        <w:spacing w:before="2" w:after="0" w:line="240" w:lineRule="auto"/>
        <w:ind w:left="360"/>
        <w:rPr>
          <w:rFonts w:ascii="Times New Roman" w:eastAsia="Times New Roman" w:hAnsi="Times New Roman" w:cs="Times New Roman"/>
          <w:b/>
          <w:color w:val="FF0000"/>
        </w:rPr>
      </w:pPr>
    </w:p>
    <w:p w:rsidR="00A50D1A" w:rsidRPr="00A50D1A" w:rsidRDefault="00A50D1A" w:rsidP="00A50D1A">
      <w:pPr>
        <w:widowControl w:val="0"/>
        <w:tabs>
          <w:tab w:val="left" w:pos="9990"/>
        </w:tabs>
        <w:autoSpaceDE w:val="0"/>
        <w:autoSpaceDN w:val="0"/>
        <w:spacing w:before="10" w:after="0" w:line="240" w:lineRule="auto"/>
        <w:ind w:right="480"/>
        <w:jc w:val="both"/>
        <w:rPr>
          <w:rFonts w:ascii="Times New Roman" w:eastAsia="Times New Roman" w:hAnsi="Times New Roman" w:cs="Times New Roman"/>
          <w:sz w:val="41"/>
        </w:rPr>
      </w:pPr>
    </w:p>
    <w:p w:rsidR="00A50D1A" w:rsidRPr="00A50D1A" w:rsidRDefault="00A50D1A" w:rsidP="00A50D1A">
      <w:pPr>
        <w:widowControl w:val="0"/>
        <w:numPr>
          <w:ilvl w:val="0"/>
          <w:numId w:val="116"/>
        </w:numPr>
        <w:tabs>
          <w:tab w:val="left" w:pos="1421"/>
          <w:tab w:val="left" w:pos="9990"/>
        </w:tabs>
        <w:autoSpaceDE w:val="0"/>
        <w:autoSpaceDN w:val="0"/>
        <w:spacing w:after="0" w:line="240" w:lineRule="auto"/>
        <w:ind w:right="480"/>
        <w:jc w:val="both"/>
        <w:rPr>
          <w:rFonts w:ascii="Times New Roman" w:eastAsia="Times New Roman" w:hAnsi="Times New Roman" w:cs="Times New Roman"/>
        </w:rPr>
      </w:pPr>
      <w:r w:rsidRPr="00A50D1A">
        <w:rPr>
          <w:rFonts w:ascii="Times New Roman" w:eastAsia="Times New Roman" w:hAnsi="Times New Roman" w:cs="Times New Roman"/>
          <w:color w:val="231F20"/>
        </w:rPr>
        <w:t>Late tenders will be rejected.</w:t>
      </w:r>
    </w:p>
    <w:p w:rsidR="00A50D1A" w:rsidRPr="00A50D1A" w:rsidRDefault="00A50D1A" w:rsidP="00A50D1A">
      <w:pPr>
        <w:widowControl w:val="0"/>
        <w:numPr>
          <w:ilvl w:val="0"/>
          <w:numId w:val="116"/>
        </w:numPr>
        <w:tabs>
          <w:tab w:val="left" w:pos="1421"/>
          <w:tab w:val="left" w:pos="9990"/>
        </w:tabs>
        <w:autoSpaceDE w:val="0"/>
        <w:autoSpaceDN w:val="0"/>
        <w:spacing w:after="0" w:line="240" w:lineRule="auto"/>
        <w:ind w:right="480"/>
        <w:jc w:val="both"/>
        <w:rPr>
          <w:rFonts w:ascii="Times New Roman" w:eastAsia="Times New Roman" w:hAnsi="Times New Roman" w:cs="Times New Roman"/>
        </w:rPr>
        <w:sectPr w:rsidR="00A50D1A" w:rsidRPr="00A50D1A" w:rsidSect="00B0677B">
          <w:pgSz w:w="11910" w:h="16840"/>
          <w:pgMar w:top="720" w:right="720" w:bottom="720" w:left="720" w:header="0" w:footer="441" w:gutter="0"/>
          <w:cols w:space="720"/>
          <w:docGrid w:linePitch="299"/>
        </w:sectPr>
      </w:pPr>
      <w:r w:rsidRPr="00A50D1A">
        <w:rPr>
          <w:rFonts w:ascii="Times New Roman" w:eastAsia="Times New Roman" w:hAnsi="Times New Roman" w:cs="Times New Roman"/>
          <w:sz w:val="24"/>
        </w:rPr>
        <w:t>Tenders will be opened immediately thereafter in the presence of the tenderer and/or their representatives who choose to attend the opening</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9" w:after="1" w:line="240" w:lineRule="auto"/>
        <w:rPr>
          <w:rFonts w:ascii="Times New Roman" w:eastAsia="Times New Roman" w:hAnsi="Times New Roman" w:cs="Times New Roman"/>
          <w:sz w:val="23"/>
        </w:rPr>
      </w:pPr>
    </w:p>
    <w:p w:rsidR="00A50D1A" w:rsidRPr="00A50D1A" w:rsidRDefault="00A50D1A" w:rsidP="00A50D1A">
      <w:pPr>
        <w:widowControl w:val="0"/>
        <w:autoSpaceDE w:val="0"/>
        <w:autoSpaceDN w:val="0"/>
        <w:spacing w:after="0" w:line="100" w:lineRule="exact"/>
        <w:ind w:left="90"/>
        <w:rPr>
          <w:rFonts w:ascii="Times New Roman" w:eastAsia="Times New Roman" w:hAnsi="Times New Roman" w:cs="Times New Roman"/>
          <w:sz w:val="10"/>
        </w:rPr>
      </w:pPr>
      <w:r w:rsidRPr="00A50D1A">
        <w:rPr>
          <w:rFonts w:ascii="Times New Roman" w:eastAsia="Times New Roman" w:hAnsi="Times New Roman" w:cs="Times New Roman"/>
          <w:noProof/>
        </w:rPr>
        <mc:AlternateContent>
          <mc:Choice Requires="wpg">
            <w:drawing>
              <wp:inline distT="0" distB="0" distL="0" distR="0">
                <wp:extent cx="6479540" cy="63500"/>
                <wp:effectExtent l="0" t="0" r="54610" b="12700"/>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638" name="Line 407"/>
                        <wps:cNvCnPr>
                          <a:cxnSpLocks noChangeShapeType="1"/>
                        </wps:cNvCnPr>
                        <wps:spPr bwMode="auto">
                          <a:xfrm>
                            <a:off x="0" y="50"/>
                            <a:ext cx="10203" cy="0"/>
                          </a:xfrm>
                          <a:prstGeom prst="line">
                            <a:avLst/>
                          </a:prstGeom>
                          <a:noFill/>
                          <a:ln w="63496">
                            <a:solidFill>
                              <a:srgbClr val="A7A9AC"/>
                            </a:solidFill>
                            <a:round/>
                            <a:headEnd/>
                            <a:tailEnd/>
                          </a:ln>
                        </wps:spPr>
                        <wps:bodyPr/>
                      </wps:wsp>
                    </wpg:wgp>
                  </a:graphicData>
                </a:graphic>
              </wp:inline>
            </w:drawing>
          </mc:Choice>
          <mc:Fallback>
            <w:pict>
              <v:group w14:anchorId="21AAA84C" id="Group 637"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">
                <v:line id="Line 407"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" strokecolor="#a7a9ac" strokeweight="1.76378mm"/>
                <w10:anchorlock/>
              </v:group>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8" w:after="0" w:line="240" w:lineRule="auto"/>
        <w:rPr>
          <w:rFonts w:ascii="Times New Roman" w:eastAsia="Times New Roman" w:hAnsi="Times New Roman" w:cs="Times New Roman"/>
          <w:sz w:val="21"/>
        </w:rPr>
      </w:pPr>
    </w:p>
    <w:p w:rsidR="00A50D1A" w:rsidRPr="00A50D1A" w:rsidRDefault="00A50D1A" w:rsidP="00A50D1A">
      <w:pPr>
        <w:widowControl w:val="0"/>
        <w:autoSpaceDE w:val="0"/>
        <w:autoSpaceDN w:val="0"/>
        <w:spacing w:before="158" w:after="0" w:line="240" w:lineRule="auto"/>
        <w:ind w:left="1790"/>
        <w:outlineLvl w:val="0"/>
        <w:rPr>
          <w:rFonts w:ascii="Times New Roman" w:eastAsia="Times New Roman" w:hAnsi="Times New Roman" w:cs="Times New Roman"/>
          <w:b/>
          <w:bCs/>
          <w:sz w:val="48"/>
          <w:szCs w:val="48"/>
        </w:rPr>
      </w:pPr>
      <w:bookmarkStart w:id="2" w:name="Page_16"/>
      <w:bookmarkStart w:id="3" w:name="_Toc71729332"/>
      <w:bookmarkEnd w:id="2"/>
      <w:r w:rsidRPr="00A50D1A">
        <w:rPr>
          <w:rFonts w:ascii="Times New Roman" w:eastAsia="Times New Roman" w:hAnsi="Times New Roman" w:cs="Times New Roman"/>
          <w:b/>
          <w:bCs/>
          <w:color w:val="231F20"/>
          <w:sz w:val="48"/>
          <w:szCs w:val="48"/>
        </w:rPr>
        <w:t>PART 1 - TENDERING PROCEDURES</w:t>
      </w:r>
      <w:bookmarkEnd w:id="3"/>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before="5" w:after="0" w:line="240" w:lineRule="auto"/>
        <w:rPr>
          <w:rFonts w:ascii="Times New Roman" w:eastAsia="Times New Roman" w:hAnsi="Times New Roman" w:cs="Times New Roman"/>
          <w:b/>
          <w:sz w:val="14"/>
        </w:rPr>
      </w:pPr>
      <w:r w:rsidRPr="00A50D1A">
        <w:rPr>
          <w:rFonts w:ascii="Times New Roman" w:eastAsia="Times New Roman" w:hAnsi="Times New Roman" w:cs="Times New Roman"/>
          <w:noProof/>
        </w:rPr>
        <mc:AlternateContent>
          <mc:Choice Requires="wps">
            <w:drawing>
              <wp:anchor distT="4294967295" distB="4294967295" distL="0" distR="0" simplePos="0" relativeHeight="251659264" behindDoc="0" locked="0" layoutInCell="1" allowOverlap="1">
                <wp:simplePos x="0" y="0"/>
                <wp:positionH relativeFrom="page">
                  <wp:posOffset>540385</wp:posOffset>
                </wp:positionH>
                <wp:positionV relativeFrom="paragraph">
                  <wp:posOffset>161924</wp:posOffset>
                </wp:positionV>
                <wp:extent cx="6478905" cy="0"/>
                <wp:effectExtent l="0" t="19050" r="55245" b="38100"/>
                <wp:wrapTopAndBottom/>
                <wp:docPr id="636" name="Straight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F31604" id="Straight Connector 636"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" strokecolor="#a7a9ac" strokeweight="1.76378mm">
                <w10:wrap type="topAndBottom" anchorx="page"/>
              </v:line>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14"/>
        </w:rPr>
        <w:sectPr w:rsidR="00A50D1A" w:rsidRPr="00A50D1A" w:rsidSect="00B0677B">
          <w:headerReference w:type="even" r:id="rId16"/>
          <w:footerReference w:type="even" r:id="rId17"/>
          <w:pgSz w:w="11910" w:h="16840"/>
          <w:pgMar w:top="720" w:right="720" w:bottom="720" w:left="720" w:header="0" w:footer="0" w:gutter="0"/>
          <w:cols w:space="720"/>
        </w:sectPr>
      </w:pPr>
    </w:p>
    <w:p w:rsidR="00A50D1A" w:rsidRPr="00A50D1A" w:rsidRDefault="00A50D1A" w:rsidP="00A50D1A">
      <w:pPr>
        <w:widowControl w:val="0"/>
        <w:autoSpaceDE w:val="0"/>
        <w:autoSpaceDN w:val="0"/>
        <w:spacing w:before="185" w:after="0" w:line="240" w:lineRule="auto"/>
        <w:ind w:left="850"/>
        <w:outlineLvl w:val="1"/>
        <w:rPr>
          <w:rFonts w:ascii="Times New Roman" w:eastAsia="Times New Roman" w:hAnsi="Times New Roman" w:cs="Times New Roman"/>
          <w:b/>
          <w:bCs/>
          <w:sz w:val="24"/>
          <w:szCs w:val="24"/>
        </w:rPr>
      </w:pPr>
      <w:bookmarkStart w:id="4" w:name="_Toc71729333"/>
      <w:r w:rsidRPr="00A50D1A">
        <w:rPr>
          <w:rFonts w:ascii="Times New Roman" w:eastAsia="Times New Roman" w:hAnsi="Times New Roman" w:cs="Times New Roman"/>
          <w:b/>
          <w:bCs/>
          <w:color w:val="231F20"/>
          <w:sz w:val="24"/>
          <w:szCs w:val="24"/>
        </w:rPr>
        <w:lastRenderedPageBreak/>
        <w:t>SECTION I - INSTRUCTIONS TO TENDERERS</w:t>
      </w:r>
      <w:bookmarkEnd w:id="4"/>
    </w:p>
    <w:p w:rsidR="00A50D1A" w:rsidRPr="00A50D1A" w:rsidRDefault="00A50D1A" w:rsidP="00A50D1A">
      <w:pPr>
        <w:widowControl w:val="0"/>
        <w:numPr>
          <w:ilvl w:val="0"/>
          <w:numId w:val="40"/>
        </w:numPr>
        <w:tabs>
          <w:tab w:val="left" w:pos="1415"/>
          <w:tab w:val="left" w:pos="1416"/>
        </w:tabs>
        <w:autoSpaceDE w:val="0"/>
        <w:autoSpaceDN w:val="0"/>
        <w:spacing w:before="235"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General</w:t>
      </w:r>
    </w:p>
    <w:p w:rsidR="00A50D1A" w:rsidRPr="00A50D1A" w:rsidRDefault="00A50D1A" w:rsidP="00A50D1A">
      <w:pPr>
        <w:widowControl w:val="0"/>
        <w:numPr>
          <w:ilvl w:val="1"/>
          <w:numId w:val="40"/>
        </w:numPr>
        <w:tabs>
          <w:tab w:val="left" w:pos="1415"/>
          <w:tab w:val="left" w:pos="1416"/>
        </w:tabs>
        <w:autoSpaceDE w:val="0"/>
        <w:autoSpaceDN w:val="0"/>
        <w:spacing w:before="234"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Scope of </w:t>
      </w:r>
      <w:r w:rsidRPr="00A50D1A">
        <w:rPr>
          <w:rFonts w:ascii="Times New Roman" w:eastAsia="Times New Roman" w:hAnsi="Times New Roman" w:cs="Times New Roman"/>
          <w:b/>
          <w:bCs/>
          <w:color w:val="231F20"/>
          <w:spacing w:val="-4"/>
        </w:rPr>
        <w:t>Tender</w:t>
      </w:r>
    </w:p>
    <w:p w:rsidR="00A50D1A" w:rsidRPr="00A50D1A" w:rsidRDefault="00A50D1A" w:rsidP="00A50D1A">
      <w:pPr>
        <w:widowControl w:val="0"/>
        <w:numPr>
          <w:ilvl w:val="1"/>
          <w:numId w:val="41"/>
        </w:numPr>
        <w:tabs>
          <w:tab w:val="left" w:pos="1416"/>
        </w:tabs>
        <w:autoSpaceDE w:val="0"/>
        <w:autoSpaceDN w:val="0"/>
        <w:spacing w:before="243" w:after="0" w:line="230" w:lineRule="auto"/>
        <w:ind w:right="849" w:hanging="424"/>
        <w:rPr>
          <w:rFonts w:ascii="Times New Roman" w:eastAsia="Times New Roman" w:hAnsi="Times New Roman" w:cs="Times New Roman"/>
          <w:b/>
        </w:rPr>
      </w:pPr>
      <w:r w:rsidRPr="00A50D1A">
        <w:rPr>
          <w:rFonts w:ascii="Times New Roman" w:eastAsia="Times New Roman" w:hAnsi="Times New Roman" w:cs="Times New Roman"/>
          <w:color w:val="231F20"/>
        </w:rPr>
        <w:t xml:space="preserve">This tendering document is for the delivery of Insurance services, as speciﬁed in Section </w:t>
      </w:r>
      <w:r w:rsidRPr="00A50D1A">
        <w:rPr>
          <w:rFonts w:ascii="Times New Roman" w:eastAsia="Times New Roman" w:hAnsi="Times New Roman" w:cs="Times New Roman"/>
          <w:color w:val="231F20"/>
          <w:spacing w:val="-15"/>
        </w:rPr>
        <w:t xml:space="preserve">V, </w:t>
      </w:r>
      <w:r w:rsidRPr="00A50D1A">
        <w:rPr>
          <w:rFonts w:ascii="Times New Roman" w:eastAsia="Times New Roman" w:hAnsi="Times New Roman" w:cs="Times New Roman"/>
          <w:color w:val="231F20"/>
        </w:rPr>
        <w:t xml:space="preserve">Procuring Entity's Schedule of Requirements. The name of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 xml:space="preserve">name and identiﬁcation and number of this tender are speciﬁed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1"/>
          <w:numId w:val="40"/>
        </w:numPr>
        <w:tabs>
          <w:tab w:val="left" w:pos="1415"/>
          <w:tab w:val="left" w:pos="1416"/>
        </w:tabs>
        <w:autoSpaceDE w:val="0"/>
        <w:autoSpaceDN w:val="0"/>
        <w:spacing w:before="237"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Deﬁnitions</w:t>
      </w:r>
    </w:p>
    <w:p w:rsidR="00A50D1A" w:rsidRPr="00A50D1A" w:rsidRDefault="00A50D1A" w:rsidP="00A50D1A">
      <w:pPr>
        <w:widowControl w:val="0"/>
        <w:numPr>
          <w:ilvl w:val="1"/>
          <w:numId w:val="42"/>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Throughout this tendering document:</w:t>
      </w:r>
    </w:p>
    <w:p w:rsidR="00A50D1A" w:rsidRPr="00A50D1A" w:rsidRDefault="00A50D1A" w:rsidP="00A50D1A">
      <w:pPr>
        <w:widowControl w:val="0"/>
        <w:numPr>
          <w:ilvl w:val="3"/>
          <w:numId w:val="40"/>
        </w:numPr>
        <w:tabs>
          <w:tab w:val="left" w:pos="1901"/>
        </w:tabs>
        <w:autoSpaceDE w:val="0"/>
        <w:autoSpaceDN w:val="0"/>
        <w:spacing w:after="0" w:line="240" w:lineRule="auto"/>
        <w:ind w:left="1901" w:right="850" w:hanging="49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term “in writing” means communicated in written form (e.g. by mail, e-mail, including if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distributed or received through the electronic-procurement system used by the Procuring Entity) with proof of receipt;</w:t>
      </w:r>
    </w:p>
    <w:p w:rsidR="00A50D1A" w:rsidRPr="00A50D1A" w:rsidRDefault="00A50D1A" w:rsidP="00A50D1A">
      <w:pPr>
        <w:widowControl w:val="0"/>
        <w:numPr>
          <w:ilvl w:val="3"/>
          <w:numId w:val="40"/>
        </w:numPr>
        <w:tabs>
          <w:tab w:val="left" w:pos="1900"/>
          <w:tab w:val="left" w:pos="1901"/>
        </w:tabs>
        <w:autoSpaceDE w:val="0"/>
        <w:autoSpaceDN w:val="0"/>
        <w:spacing w:after="0" w:line="240" w:lineRule="auto"/>
        <w:ind w:left="1901" w:hanging="490"/>
        <w:rPr>
          <w:rFonts w:ascii="Times New Roman" w:eastAsia="Times New Roman" w:hAnsi="Times New Roman" w:cs="Times New Roman"/>
        </w:rPr>
      </w:pPr>
      <w:r w:rsidRPr="00A50D1A">
        <w:rPr>
          <w:rFonts w:ascii="Times New Roman" w:eastAsia="Times New Roman" w:hAnsi="Times New Roman" w:cs="Times New Roman"/>
          <w:color w:val="231F20"/>
        </w:rPr>
        <w:t>If the contexts requires, “singular” means “plural” and vice versa; and</w:t>
      </w:r>
    </w:p>
    <w:p w:rsidR="00A50D1A" w:rsidRPr="00A50D1A" w:rsidRDefault="00A50D1A" w:rsidP="00A50D1A">
      <w:pPr>
        <w:widowControl w:val="0"/>
        <w:numPr>
          <w:ilvl w:val="3"/>
          <w:numId w:val="40"/>
        </w:numPr>
        <w:tabs>
          <w:tab w:val="left" w:pos="1901"/>
        </w:tabs>
        <w:autoSpaceDE w:val="0"/>
        <w:autoSpaceDN w:val="0"/>
        <w:spacing w:after="0" w:line="240" w:lineRule="auto"/>
        <w:ind w:left="1901" w:right="850" w:hanging="49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“Day” means calendar </w:t>
      </w:r>
      <w:r w:rsidRPr="00A50D1A">
        <w:rPr>
          <w:rFonts w:ascii="Times New Roman" w:eastAsia="Times New Roman" w:hAnsi="Times New Roman" w:cs="Times New Roman"/>
          <w:color w:val="231F20"/>
          <w:spacing w:val="-4"/>
        </w:rPr>
        <w:t xml:space="preserve">day, </w:t>
      </w:r>
      <w:r w:rsidRPr="00A50D1A">
        <w:rPr>
          <w:rFonts w:ascii="Times New Roman" w:eastAsia="Times New Roman" w:hAnsi="Times New Roman" w:cs="Times New Roman"/>
          <w:color w:val="231F20"/>
        </w:rPr>
        <w:t xml:space="preserve">unless otherwise speciﬁed as “Business Day”. A Business Day is any day that is an ofﬁcial working day of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It excludes the Procuring Entity's ofﬁcial public holidays.</w:t>
      </w:r>
    </w:p>
    <w:p w:rsidR="00A50D1A" w:rsidRPr="00A50D1A" w:rsidRDefault="00A50D1A" w:rsidP="00A50D1A">
      <w:pPr>
        <w:widowControl w:val="0"/>
        <w:numPr>
          <w:ilvl w:val="1"/>
          <w:numId w:val="42"/>
        </w:numPr>
        <w:autoSpaceDE w:val="0"/>
        <w:autoSpaceDN w:val="0"/>
        <w:spacing w:before="243" w:after="0" w:line="230" w:lineRule="auto"/>
        <w:ind w:right="849"/>
        <w:rPr>
          <w:rFonts w:ascii="Times New Roman" w:eastAsia="Times New Roman" w:hAnsi="Times New Roman" w:cs="Times New Roman"/>
          <w:b/>
        </w:rPr>
      </w:pPr>
      <w:r w:rsidRPr="00A50D1A">
        <w:rPr>
          <w:rFonts w:ascii="Times New Roman" w:eastAsia="Times New Roman" w:hAnsi="Times New Roman" w:cs="Times New Roman"/>
          <w:color w:val="231F20"/>
        </w:rPr>
        <w:t xml:space="preserve">The successful Tenderer will be expected to commence providing the Insurance Services by Date provided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The insurance duration for each item will be one year or the period speciﬁed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1"/>
          <w:numId w:val="40"/>
        </w:numPr>
        <w:tabs>
          <w:tab w:val="left" w:pos="1415"/>
          <w:tab w:val="left" w:pos="1416"/>
        </w:tabs>
        <w:autoSpaceDE w:val="0"/>
        <w:autoSpaceDN w:val="0"/>
        <w:spacing w:before="238"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Fraud and Corruption</w:t>
      </w:r>
    </w:p>
    <w:p w:rsidR="00A50D1A" w:rsidRPr="00A50D1A" w:rsidRDefault="00A50D1A" w:rsidP="00A50D1A">
      <w:pPr>
        <w:widowControl w:val="0"/>
        <w:numPr>
          <w:ilvl w:val="1"/>
          <w:numId w:val="43"/>
        </w:numPr>
        <w:autoSpaceDE w:val="0"/>
        <w:autoSpaceDN w:val="0"/>
        <w:spacing w:before="120" w:after="120" w:line="230" w:lineRule="auto"/>
        <w:ind w:left="1771" w:right="850"/>
        <w:rPr>
          <w:rFonts w:ascii="Times New Roman" w:eastAsia="Times New Roman" w:hAnsi="Times New Roman" w:cs="Times New Roman"/>
        </w:rPr>
      </w:pPr>
      <w:r w:rsidRPr="00A50D1A">
        <w:rPr>
          <w:rFonts w:ascii="Times New Roman" w:eastAsia="Times New Roman" w:hAnsi="Times New Roman" w:cs="Times New Roman"/>
          <w:color w:val="231F20"/>
        </w:rPr>
        <w:t>The Procuring Entity requires compliance with the provisions of the Public Procurement and Asset Disposal Act, 2015, Section 62 “Declaration not to engage in corruption”. The tender submitted by a person shall include a declaration that the person shall not engage in any corrupt or fraudulent practice and a declaration that the person or his or her sub-contractors are not debarred from participating in public procurement proceedings.</w:t>
      </w:r>
    </w:p>
    <w:p w:rsidR="00A50D1A" w:rsidRPr="00A50D1A" w:rsidRDefault="00A50D1A" w:rsidP="00A50D1A">
      <w:pPr>
        <w:widowControl w:val="0"/>
        <w:numPr>
          <w:ilvl w:val="1"/>
          <w:numId w:val="43"/>
        </w:numPr>
        <w:autoSpaceDE w:val="0"/>
        <w:autoSpaceDN w:val="0"/>
        <w:spacing w:before="120" w:after="120" w:line="230" w:lineRule="auto"/>
        <w:ind w:left="1771" w:right="850"/>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requires compliance with the provisions of the Competition Act 2010, regarding </w:t>
      </w:r>
      <w:r w:rsidRPr="00A50D1A">
        <w:rPr>
          <w:rFonts w:ascii="Times New Roman" w:eastAsia="Times New Roman" w:hAnsi="Times New Roman" w:cs="Times New Roman"/>
          <w:color w:val="231F20"/>
          <w:u w:val="single" w:color="231F20"/>
        </w:rPr>
        <w:t>collusive practices</w:t>
      </w:r>
      <w:r w:rsidRPr="00A50D1A">
        <w:rPr>
          <w:rFonts w:ascii="Times New Roman" w:eastAsia="Times New Roman" w:hAnsi="Times New Roman" w:cs="Times New Roman"/>
          <w:color w:val="231F20"/>
        </w:rPr>
        <w:t xml:space="preserve"> in contracting. Any tenderer found to have engaged in collusive conduct shall be disqualiﬁed and criminal and/or civils actions may be imposed. </w:t>
      </w:r>
      <w:r w:rsidRPr="00A50D1A">
        <w:rPr>
          <w:rFonts w:ascii="Times New Roman" w:eastAsia="Times New Roman" w:hAnsi="Times New Roman" w:cs="Times New Roman"/>
          <w:color w:val="231F20"/>
          <w:spacing w:val="-8"/>
        </w:rPr>
        <w:t xml:space="preserve">To </w:t>
      </w:r>
      <w:r w:rsidRPr="00A50D1A">
        <w:rPr>
          <w:rFonts w:ascii="Times New Roman" w:eastAsia="Times New Roman" w:hAnsi="Times New Roman" w:cs="Times New Roman"/>
          <w:color w:val="231F20"/>
        </w:rPr>
        <w:t xml:space="preserve">this effect,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shall be required to complete and sign the “Certiﬁcate of Independent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Determination” annexed to the Form of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1"/>
          <w:numId w:val="43"/>
        </w:numPr>
        <w:autoSpaceDE w:val="0"/>
        <w:autoSpaceDN w:val="0"/>
        <w:spacing w:before="120" w:after="120" w:line="230" w:lineRule="auto"/>
        <w:ind w:left="1771" w:right="850"/>
        <w:rPr>
          <w:rFonts w:ascii="Times New Roman" w:eastAsia="Times New Roman" w:hAnsi="Times New Roman" w:cs="Times New Roman"/>
        </w:rPr>
      </w:pPr>
      <w:r w:rsidRPr="00A50D1A">
        <w:rPr>
          <w:rFonts w:ascii="Times New Roman" w:eastAsia="Times New Roman" w:hAnsi="Times New Roman" w:cs="Times New Roman"/>
          <w:color w:val="231F20"/>
        </w:rPr>
        <w:t>Unfair Competitive Advantage -Fairness and transparency in the tender process require that the ﬁrms or their Afﬁliates competing for a speciﬁc assignment do not derive a competitive advantage from having provided consulting services related to this tender.</w:t>
      </w:r>
      <w:r w:rsidRPr="00A50D1A">
        <w:rPr>
          <w:rFonts w:ascii="Times New Roman" w:eastAsia="Times New Roman" w:hAnsi="Times New Roman" w:cs="Times New Roman"/>
          <w:color w:val="231F20"/>
          <w:spacing w:val="-8"/>
        </w:rPr>
        <w:t xml:space="preserve"> To </w:t>
      </w:r>
      <w:r w:rsidRPr="00A50D1A">
        <w:rPr>
          <w:rFonts w:ascii="Times New Roman" w:eastAsia="Times New Roman" w:hAnsi="Times New Roman" w:cs="Times New Roman"/>
          <w:color w:val="231F20"/>
        </w:rPr>
        <w:t xml:space="preserve">that end, the Procuring Entity shall indicate in the </w:t>
      </w:r>
      <w:r w:rsidRPr="00A50D1A">
        <w:rPr>
          <w:rFonts w:ascii="Times New Roman" w:eastAsia="Times New Roman" w:hAnsi="Times New Roman" w:cs="Times New Roman"/>
          <w:b/>
          <w:color w:val="231F20"/>
        </w:rPr>
        <w:t xml:space="preserve">TDS </w:t>
      </w:r>
      <w:r w:rsidRPr="00A50D1A">
        <w:rPr>
          <w:rFonts w:ascii="Times New Roman" w:eastAsia="Times New Roman" w:hAnsi="Times New Roman" w:cs="Times New Roman"/>
          <w:color w:val="231F20"/>
        </w:rPr>
        <w:t>and make available to all the ﬁrms together with this tender document all information that would in that respect give such ﬁrm any unfair competitive advantage over competing ﬁrms.</w:t>
      </w:r>
    </w:p>
    <w:p w:rsidR="00A50D1A" w:rsidRPr="00A50D1A" w:rsidRDefault="00A50D1A" w:rsidP="00A50D1A">
      <w:pPr>
        <w:widowControl w:val="0"/>
        <w:numPr>
          <w:ilvl w:val="1"/>
          <w:numId w:val="43"/>
        </w:numPr>
        <w:autoSpaceDE w:val="0"/>
        <w:autoSpaceDN w:val="0"/>
        <w:spacing w:before="120" w:after="120" w:line="230" w:lineRule="auto"/>
        <w:ind w:left="1771" w:right="850"/>
        <w:rPr>
          <w:rFonts w:ascii="Times New Roman" w:eastAsia="Times New Roman" w:hAnsi="Times New Roman" w:cs="Times New Roman"/>
        </w:rPr>
      </w:pPr>
      <w:r w:rsidRPr="00A50D1A">
        <w:rPr>
          <w:rFonts w:ascii="Times New Roman" w:eastAsia="Times New Roman" w:hAnsi="Times New Roman" w:cs="Times New Roman"/>
          <w:color w:val="231F20"/>
        </w:rPr>
        <w:t xml:space="preserve">Tenderers shall permit and shall cause their agents (where declared or not), subcontractors, sub-consultants, service providers, suppliers, and their personnel, to permit the Procuring Entity to inspect all accounts, records and other documents relating to any initial selection process, pre-qualiﬁcation process, tender submission, proposal submission, and contract performance (in the case of award), and to have them audited by auditors appointed by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numPr>
          <w:ilvl w:val="1"/>
          <w:numId w:val="40"/>
        </w:numPr>
        <w:tabs>
          <w:tab w:val="left" w:pos="1414"/>
          <w:tab w:val="left" w:pos="1415"/>
        </w:tabs>
        <w:autoSpaceDE w:val="0"/>
        <w:autoSpaceDN w:val="0"/>
        <w:spacing w:before="239" w:after="0" w:line="240" w:lineRule="auto"/>
        <w:ind w:left="141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Eligible </w:t>
      </w:r>
      <w:r w:rsidRPr="00A50D1A">
        <w:rPr>
          <w:rFonts w:ascii="Times New Roman" w:eastAsia="Times New Roman" w:hAnsi="Times New Roman" w:cs="Times New Roman"/>
          <w:b/>
          <w:bCs/>
          <w:color w:val="231F20"/>
          <w:spacing w:val="-3"/>
        </w:rPr>
        <w:t>Tenderers</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b/>
        </w:rPr>
      </w:pPr>
      <w:r w:rsidRPr="00A50D1A">
        <w:rPr>
          <w:rFonts w:ascii="Times New Roman" w:eastAsia="Times New Roman" w:hAnsi="Times New Roman" w:cs="Times New Roman"/>
          <w:color w:val="231F20"/>
        </w:rPr>
        <w:t xml:space="preserve">A Tenderer may be a ﬁrm that is a private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 xml:space="preserve">a state-owned enterprise or institution subject to ITT 4.7 or any combination of such entities in the form of a joint venture (JV) under an existing agree mentor with the intent to enter into such an agreement supported by a letter of intent. Only Insurance service providers registered by Insurance Regulatory Authority are eligible to tender and sign contracts.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tendering process and, in the event the JV is awarded the Contract, </w:t>
      </w:r>
      <w:r w:rsidRPr="00A50D1A">
        <w:rPr>
          <w:rFonts w:ascii="Times New Roman" w:eastAsia="Times New Roman" w:hAnsi="Times New Roman" w:cs="Times New Roman"/>
          <w:color w:val="231F20"/>
        </w:rPr>
        <w:lastRenderedPageBreak/>
        <w:t xml:space="preserve">during contract execution. Members of a joint venture may not also make an individual tender, be a subcontractor in a separate tender or be part of another joint venture for the purposes of the same </w:t>
      </w:r>
      <w:r w:rsidRPr="00A50D1A">
        <w:rPr>
          <w:rFonts w:ascii="Times New Roman" w:eastAsia="Times New Roman" w:hAnsi="Times New Roman" w:cs="Times New Roman"/>
          <w:color w:val="231F20"/>
          <w:spacing w:val="-5"/>
        </w:rPr>
        <w:t xml:space="preserve">Tender. </w:t>
      </w:r>
      <w:r w:rsidRPr="00A50D1A">
        <w:rPr>
          <w:rFonts w:ascii="Times New Roman" w:eastAsia="Times New Roman" w:hAnsi="Times New Roman" w:cs="Times New Roman"/>
          <w:color w:val="231F20"/>
        </w:rPr>
        <w:t xml:space="preserve">The maximum number of JV members shall be speciﬁed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color w:val="231F20"/>
        </w:rPr>
      </w:pPr>
      <w:bookmarkStart w:id="5" w:name="Page_18"/>
      <w:bookmarkEnd w:id="5"/>
      <w:r w:rsidRPr="00A50D1A">
        <w:rPr>
          <w:rFonts w:ascii="Times New Roman" w:eastAsia="Times New Roman" w:hAnsi="Times New Roman" w:cs="Times New Roman"/>
          <w:color w:val="231F20"/>
        </w:rPr>
        <w:t>Public Ofﬁcers of the Procuring Entity, their spouse, child, parent, brother, sister, child, parent or sister of a spouse, their business associates or agents and ﬁrms/organizations in which they have a substantial or controlling interest shall not be eligible to tender or be awarded a contract. Public Ofﬁcers are also not allowed to participate in any procurement proceedings.</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A Tenderer shall not have a conﬂict of interest. Any Tenderer found to have a conﬂict of interest shall be disqualiﬁed. A Tenderer may be considered to have a conﬂict of interest for the purpose of this Tendering process, if the Tenderer:</w:t>
      </w:r>
    </w:p>
    <w:p w:rsidR="00A50D1A" w:rsidRPr="00A50D1A" w:rsidRDefault="00A50D1A" w:rsidP="00A50D1A">
      <w:pPr>
        <w:widowControl w:val="0"/>
        <w:numPr>
          <w:ilvl w:val="3"/>
          <w:numId w:val="40"/>
        </w:numPr>
        <w:tabs>
          <w:tab w:val="left" w:pos="2250"/>
          <w:tab w:val="left" w:pos="9488"/>
        </w:tabs>
        <w:autoSpaceDE w:val="0"/>
        <w:autoSpaceDN w:val="0"/>
        <w:spacing w:before="91" w:after="0" w:line="240" w:lineRule="auto"/>
        <w:ind w:left="2160" w:hanging="270"/>
        <w:rPr>
          <w:rFonts w:ascii="Times New Roman" w:eastAsia="Times New Roman" w:hAnsi="Times New Roman" w:cs="Times New Roman"/>
        </w:rPr>
      </w:pPr>
      <w:r w:rsidRPr="00A50D1A">
        <w:rPr>
          <w:rFonts w:ascii="Times New Roman" w:eastAsia="Times New Roman" w:hAnsi="Times New Roman" w:cs="Times New Roman"/>
          <w:color w:val="231F20"/>
        </w:rPr>
        <w:t>Directly or in directly controls, is controlled by or is under common control with another</w:t>
      </w:r>
      <w:r w:rsidRPr="00A50D1A">
        <w:rPr>
          <w:rFonts w:ascii="Times New Roman" w:eastAsia="Times New Roman" w:hAnsi="Times New Roman" w:cs="Times New Roman"/>
          <w:color w:val="231F20"/>
        </w:rPr>
        <w:tab/>
        <w:t>Tenderer; or</w:t>
      </w:r>
    </w:p>
    <w:p w:rsidR="00A50D1A" w:rsidRPr="00A50D1A" w:rsidRDefault="00A50D1A" w:rsidP="00A50D1A">
      <w:pPr>
        <w:widowControl w:val="0"/>
        <w:numPr>
          <w:ilvl w:val="3"/>
          <w:numId w:val="40"/>
        </w:numPr>
        <w:tabs>
          <w:tab w:val="left" w:pos="2250"/>
        </w:tabs>
        <w:autoSpaceDE w:val="0"/>
        <w:autoSpaceDN w:val="0"/>
        <w:spacing w:before="88" w:after="0" w:line="240" w:lineRule="auto"/>
        <w:ind w:left="2160" w:hanging="270"/>
        <w:rPr>
          <w:rFonts w:ascii="Times New Roman" w:eastAsia="Times New Roman" w:hAnsi="Times New Roman" w:cs="Times New Roman"/>
        </w:rPr>
      </w:pPr>
      <w:r w:rsidRPr="00A50D1A">
        <w:rPr>
          <w:rFonts w:ascii="Times New Roman" w:eastAsia="Times New Roman" w:hAnsi="Times New Roman" w:cs="Times New Roman"/>
          <w:color w:val="231F20"/>
        </w:rPr>
        <w:t>Receives or has received any direct or indirect subsidy from another Tenderer; or</w:t>
      </w:r>
    </w:p>
    <w:p w:rsidR="00A50D1A" w:rsidRPr="00A50D1A" w:rsidRDefault="00A50D1A" w:rsidP="00A50D1A">
      <w:pPr>
        <w:widowControl w:val="0"/>
        <w:numPr>
          <w:ilvl w:val="3"/>
          <w:numId w:val="40"/>
        </w:numPr>
        <w:tabs>
          <w:tab w:val="left" w:pos="2250"/>
        </w:tabs>
        <w:autoSpaceDE w:val="0"/>
        <w:autoSpaceDN w:val="0"/>
        <w:spacing w:before="88" w:after="0" w:line="240" w:lineRule="auto"/>
        <w:ind w:left="2160" w:hanging="270"/>
        <w:rPr>
          <w:rFonts w:ascii="Times New Roman" w:eastAsia="Times New Roman" w:hAnsi="Times New Roman" w:cs="Times New Roman"/>
        </w:rPr>
      </w:pPr>
      <w:r w:rsidRPr="00A50D1A">
        <w:rPr>
          <w:rFonts w:ascii="Times New Roman" w:eastAsia="Times New Roman" w:hAnsi="Times New Roman" w:cs="Times New Roman"/>
          <w:color w:val="231F20"/>
        </w:rPr>
        <w:t>Has the same legal representative as another Tenderer; or</w:t>
      </w:r>
    </w:p>
    <w:p w:rsidR="00A50D1A" w:rsidRPr="00A50D1A" w:rsidRDefault="00A50D1A" w:rsidP="00A50D1A">
      <w:pPr>
        <w:widowControl w:val="0"/>
        <w:numPr>
          <w:ilvl w:val="3"/>
          <w:numId w:val="40"/>
        </w:numPr>
        <w:tabs>
          <w:tab w:val="left" w:pos="2250"/>
        </w:tabs>
        <w:autoSpaceDE w:val="0"/>
        <w:autoSpaceDN w:val="0"/>
        <w:spacing w:before="97" w:after="0" w:line="230" w:lineRule="auto"/>
        <w:ind w:left="216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Has a relationship with another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directly or through common third parties, that puts it in a position to inﬂuence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of another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or inﬂuence the decisions of the Procuring Entity regarding this Tendering process; or</w:t>
      </w:r>
    </w:p>
    <w:p w:rsidR="00A50D1A" w:rsidRPr="00A50D1A" w:rsidRDefault="00A50D1A" w:rsidP="00A50D1A">
      <w:pPr>
        <w:widowControl w:val="0"/>
        <w:numPr>
          <w:ilvl w:val="3"/>
          <w:numId w:val="40"/>
        </w:numPr>
        <w:tabs>
          <w:tab w:val="left" w:pos="2250"/>
        </w:tabs>
        <w:autoSpaceDE w:val="0"/>
        <w:autoSpaceDN w:val="0"/>
        <w:spacing w:before="100" w:after="0" w:line="230" w:lineRule="auto"/>
        <w:ind w:left="216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Or any of its afﬁliates participated as a consultant in the preparation of the Procuring Entity's Requirements (including Schedules of requirements, Performance Speciﬁcations, etc.) for the Insurance services that are the subject of this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or</w:t>
      </w:r>
    </w:p>
    <w:p w:rsidR="00A50D1A" w:rsidRPr="00A50D1A" w:rsidRDefault="00A50D1A" w:rsidP="00A50D1A">
      <w:pPr>
        <w:widowControl w:val="0"/>
        <w:numPr>
          <w:ilvl w:val="3"/>
          <w:numId w:val="40"/>
        </w:numPr>
        <w:tabs>
          <w:tab w:val="left" w:pos="2250"/>
        </w:tabs>
        <w:autoSpaceDE w:val="0"/>
        <w:autoSpaceDN w:val="0"/>
        <w:spacing w:before="99" w:after="0" w:line="230" w:lineRule="auto"/>
        <w:ind w:left="216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or any of its afﬁliates has been hired (or is proposed to be hired) by the Procuring Entity for the Contract implementation; or</w:t>
      </w:r>
    </w:p>
    <w:p w:rsidR="00A50D1A" w:rsidRPr="00A50D1A" w:rsidRDefault="00A50D1A" w:rsidP="00A50D1A">
      <w:pPr>
        <w:widowControl w:val="0"/>
        <w:numPr>
          <w:ilvl w:val="3"/>
          <w:numId w:val="40"/>
        </w:numPr>
        <w:tabs>
          <w:tab w:val="left" w:pos="2250"/>
        </w:tabs>
        <w:autoSpaceDE w:val="0"/>
        <w:autoSpaceDN w:val="0"/>
        <w:spacing w:before="99" w:after="0" w:line="230" w:lineRule="auto"/>
        <w:ind w:left="216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would be providing goods, works, or services resulting from or directly related to the insurance services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ITT 1.1 that it provided or were provided by any afﬁliate that directly or indirectly controls, is controlled </w:t>
      </w:r>
      <w:r w:rsidRPr="00A50D1A">
        <w:rPr>
          <w:rFonts w:ascii="Times New Roman" w:eastAsia="Times New Roman" w:hAnsi="Times New Roman" w:cs="Times New Roman"/>
          <w:color w:val="231F20"/>
          <w:spacing w:val="-5"/>
        </w:rPr>
        <w:t xml:space="preserve">by, </w:t>
      </w:r>
      <w:r w:rsidRPr="00A50D1A">
        <w:rPr>
          <w:rFonts w:ascii="Times New Roman" w:eastAsia="Times New Roman" w:hAnsi="Times New Roman" w:cs="Times New Roman"/>
          <w:color w:val="231F20"/>
        </w:rPr>
        <w:t>or is under common control with that ﬁrm; or</w:t>
      </w:r>
    </w:p>
    <w:p w:rsidR="00A50D1A" w:rsidRPr="00A50D1A" w:rsidRDefault="00A50D1A" w:rsidP="00A50D1A">
      <w:pPr>
        <w:widowControl w:val="0"/>
        <w:numPr>
          <w:ilvl w:val="3"/>
          <w:numId w:val="40"/>
        </w:numPr>
        <w:tabs>
          <w:tab w:val="left" w:pos="2250"/>
        </w:tabs>
        <w:autoSpaceDE w:val="0"/>
        <w:autoSpaceDN w:val="0"/>
        <w:spacing w:before="100" w:after="0" w:line="230" w:lineRule="auto"/>
        <w:ind w:left="2160" w:right="845"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has a close business or family relationship with a professional staff of the Procuring Entity who: (i) are directly or indirectly involved in the preparation of the tendering document or speciﬁcations of the contract, and/or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evaluation process of such contract; or (ii) would be involved in the implementation or supervision of such contract unless the conﬂict stemming from such relationship has been resolved in a manner acceptable to the Procuring Entity throughout the procurement process and execution of the Contract.</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A ﬁrm that is a Tenderer shall not participate in more than one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except for permitted alternative Tenders. Such participation shall result in the disqualiﬁcation of all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in which the ﬁrm is involved.</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A Tenderer may have the nationality of any country, subject to the restrictions pursuant to ITT 4.9. 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A Tenderer that has been debarred from participating in public procurement shall be ineligible to tender or be awarded a contract. The list of debarred ﬁrms and individuals is available from the website of PPRA</w:t>
      </w:r>
      <w:hyperlink r:id="rId18">
        <w:r w:rsidRPr="00A50D1A">
          <w:rPr>
            <w:rFonts w:ascii="Times New Roman" w:eastAsia="Times New Roman" w:hAnsi="Times New Roman" w:cs="Times New Roman"/>
            <w:color w:val="231F20"/>
          </w:rPr>
          <w:t>www.ppra.go.ke</w:t>
        </w:r>
      </w:hyperlink>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Tenderers that are state-owned enterprises or institutions in Kenya may be eligible to compete and be awarded a Contract(s) if they can establish that they are registered as insurance businesses.</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A tenderer under suspension from tendering as the result of the operation of a Tender-</w:t>
      </w:r>
      <w:r w:rsidRPr="00A50D1A">
        <w:rPr>
          <w:rFonts w:ascii="Times New Roman" w:eastAsia="Times New Roman" w:hAnsi="Times New Roman" w:cs="Times New Roman"/>
          <w:color w:val="231F20"/>
        </w:rPr>
        <w:lastRenderedPageBreak/>
        <w:t>Securing Declaration or Proposal-Securing Declaration shall not be eligible to tender.</w:t>
      </w:r>
    </w:p>
    <w:p w:rsidR="00A50D1A" w:rsidRPr="00A50D1A" w:rsidRDefault="00A50D1A" w:rsidP="00A50D1A">
      <w:pPr>
        <w:widowControl w:val="0"/>
        <w:numPr>
          <w:ilvl w:val="1"/>
          <w:numId w:val="44"/>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Firms and individuals may be ineligible if (a) as a matter of law or ofﬁcial regulations, Kenya prohibits commercial relations with that country, or (b) by an act of compliance with a decision of the United Nations Security Council taken under Chapter VII of the Charter of the United Nations, Kenya prohibits any import of goods or contracting of works or services from that country, or any payments to any country, person, or entity in that country.</w:t>
      </w:r>
    </w:p>
    <w:p w:rsidR="00A50D1A" w:rsidRPr="00A50D1A" w:rsidRDefault="00A50D1A" w:rsidP="00A50D1A">
      <w:pPr>
        <w:widowControl w:val="0"/>
        <w:numPr>
          <w:ilvl w:val="1"/>
          <w:numId w:val="44"/>
        </w:numPr>
        <w:autoSpaceDE w:val="0"/>
        <w:autoSpaceDN w:val="0"/>
        <w:spacing w:before="243" w:after="0" w:line="230" w:lineRule="auto"/>
        <w:ind w:right="849" w:hanging="514"/>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Insurance Act of Kenya (Revised 2017) requires that insurance companies that wish to offer insurance services in Kenya should be registered with the Insurance Regulatory Authority (IRA) of Kenya to allow them undertake insurance business in Kenya. Registration shall not be a condition for tender, but it shall be a condition</w:t>
      </w:r>
      <w:bookmarkStart w:id="6" w:name="Page_19"/>
      <w:bookmarkEnd w:id="6"/>
      <w:r w:rsidRPr="00A50D1A">
        <w:rPr>
          <w:rFonts w:ascii="Times New Roman" w:eastAsia="Times New Roman" w:hAnsi="Times New Roman" w:cs="Times New Roman"/>
          <w:color w:val="231F20"/>
        </w:rPr>
        <w:t xml:space="preserve"> of contract award and signature. A selected tenderer shall be given opportunity to register before contract award and signature of contract. Details on application for registration with Insurance Regulatory Authority may be accessed from the website </w:t>
      </w:r>
      <w:hyperlink r:id="rId19">
        <w:r w:rsidRPr="00A50D1A">
          <w:rPr>
            <w:rFonts w:ascii="Times New Roman" w:eastAsia="Times New Roman" w:hAnsi="Times New Roman" w:cs="Times New Roman"/>
            <w:color w:val="0000C4"/>
            <w:u w:val="single" w:color="0000C4"/>
          </w:rPr>
          <w:t>www.ira.go.ke</w:t>
        </w:r>
      </w:hyperlink>
    </w:p>
    <w:p w:rsidR="00A50D1A" w:rsidRPr="00A50D1A" w:rsidRDefault="00A50D1A" w:rsidP="00A50D1A">
      <w:pPr>
        <w:widowControl w:val="0"/>
        <w:numPr>
          <w:ilvl w:val="1"/>
          <w:numId w:val="44"/>
        </w:numPr>
        <w:autoSpaceDE w:val="0"/>
        <w:autoSpaceDN w:val="0"/>
        <w:spacing w:before="243" w:after="0" w:line="230" w:lineRule="auto"/>
        <w:ind w:right="849" w:hanging="514"/>
        <w:rPr>
          <w:rFonts w:ascii="Times New Roman" w:eastAsia="Times New Roman" w:hAnsi="Times New Roman" w:cs="Times New Roman"/>
        </w:rPr>
      </w:pPr>
      <w:r w:rsidRPr="00A50D1A">
        <w:rPr>
          <w:rFonts w:ascii="Times New Roman" w:eastAsia="Times New Roman" w:hAnsi="Times New Roman" w:cs="Times New Roman"/>
          <w:color w:val="231F20"/>
        </w:rPr>
        <w:t xml:space="preserve"> The Competition Act of Kenya requires that ﬁrms wishing to tender as Joint </w:t>
      </w:r>
      <w:r w:rsidRPr="00A50D1A">
        <w:rPr>
          <w:rFonts w:ascii="Times New Roman" w:eastAsia="Times New Roman" w:hAnsi="Times New Roman" w:cs="Times New Roman"/>
          <w:color w:val="231F20"/>
          <w:spacing w:val="-4"/>
        </w:rPr>
        <w:t xml:space="preserve">Venture </w:t>
      </w:r>
      <w:r w:rsidRPr="00A50D1A">
        <w:rPr>
          <w:rFonts w:ascii="Times New Roman" w:eastAsia="Times New Roman" w:hAnsi="Times New Roman" w:cs="Times New Roman"/>
          <w:color w:val="231F20"/>
        </w:rPr>
        <w:t xml:space="preserve">undertakings which may prevent, distort or lessen competition in provision of services are prohibited unless they are exempt in accordance with the provisions of Section 25 of the Act. JVs will be required to seek for exemption from the Competition Authority. Exemption shall not be a condition for tender, but it shall be a condition of contract award and signature. A JV tenderer shall be given opportunity to seek such exemption as a condition of award and signature of contract. Application for exemption from the Competition Authority of Kenya may be accessed from the website </w:t>
      </w:r>
      <w:hyperlink r:id="rId20">
        <w:r w:rsidRPr="00A50D1A">
          <w:rPr>
            <w:rFonts w:ascii="Times New Roman" w:eastAsia="Times New Roman" w:hAnsi="Times New Roman" w:cs="Times New Roman"/>
            <w:color w:val="0000C4"/>
            <w:u w:val="single" w:color="0000C4"/>
          </w:rPr>
          <w:t>www.ira.go.ke</w:t>
        </w:r>
      </w:hyperlink>
    </w:p>
    <w:p w:rsidR="00A50D1A" w:rsidRPr="00A50D1A" w:rsidRDefault="00A50D1A" w:rsidP="00A50D1A">
      <w:pPr>
        <w:widowControl w:val="0"/>
        <w:numPr>
          <w:ilvl w:val="1"/>
          <w:numId w:val="44"/>
        </w:numPr>
        <w:autoSpaceDE w:val="0"/>
        <w:autoSpaceDN w:val="0"/>
        <w:spacing w:before="243" w:after="0" w:line="230" w:lineRule="auto"/>
        <w:ind w:right="849" w:hanging="514"/>
        <w:rPr>
          <w:rFonts w:ascii="Times New Roman" w:eastAsia="Times New Roman" w:hAnsi="Times New Roman" w:cs="Times New Roman"/>
        </w:rPr>
      </w:pPr>
      <w:r w:rsidRPr="00A50D1A">
        <w:rPr>
          <w:rFonts w:ascii="Times New Roman" w:eastAsia="Times New Roman" w:hAnsi="Times New Roman" w:cs="Times New Roman"/>
          <w:color w:val="231F20"/>
        </w:rPr>
        <w:t>A Kenyan tenderer shall provide evidence of having fulﬁlled his/her tax obligations by producing a current tax compliance certiﬁcate or tax exemption certiﬁcate issued by the Kenya Revenue Authority.</w:t>
      </w:r>
    </w:p>
    <w:p w:rsidR="00A50D1A" w:rsidRPr="00A50D1A" w:rsidRDefault="00A50D1A" w:rsidP="00A50D1A">
      <w:pPr>
        <w:widowControl w:val="0"/>
        <w:numPr>
          <w:ilvl w:val="1"/>
          <w:numId w:val="40"/>
        </w:numPr>
        <w:tabs>
          <w:tab w:val="left" w:pos="1412"/>
          <w:tab w:val="left" w:pos="1413"/>
        </w:tabs>
        <w:autoSpaceDE w:val="0"/>
        <w:autoSpaceDN w:val="0"/>
        <w:spacing w:before="237" w:after="0" w:line="240" w:lineRule="auto"/>
        <w:ind w:left="1412"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Qualiﬁcation of the </w:t>
      </w:r>
      <w:r w:rsidRPr="00A50D1A">
        <w:rPr>
          <w:rFonts w:ascii="Times New Roman" w:eastAsia="Times New Roman" w:hAnsi="Times New Roman" w:cs="Times New Roman"/>
          <w:b/>
          <w:bCs/>
          <w:color w:val="231F20"/>
          <w:spacing w:val="-4"/>
        </w:rPr>
        <w:t>Tenderer</w:t>
      </w:r>
    </w:p>
    <w:p w:rsidR="00A50D1A" w:rsidRPr="00A50D1A" w:rsidRDefault="00A50D1A" w:rsidP="00A50D1A">
      <w:pPr>
        <w:widowControl w:val="0"/>
        <w:numPr>
          <w:ilvl w:val="1"/>
          <w:numId w:val="45"/>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In the event that pre-qualiﬁcation of Tenderers has been undertaken as stated in ITT 18.4, the provisions on qualiﬁcations of the Section III, Evaluation and Qualiﬁcation Criteria shall not </w:t>
      </w:r>
      <w:r w:rsidRPr="00A50D1A">
        <w:rPr>
          <w:rFonts w:ascii="Times New Roman" w:eastAsia="Times New Roman" w:hAnsi="Times New Roman" w:cs="Times New Roman"/>
          <w:color w:val="231F20"/>
          <w:spacing w:val="-3"/>
        </w:rPr>
        <w:t>apply.</w:t>
      </w:r>
    </w:p>
    <w:p w:rsidR="00A50D1A" w:rsidRPr="00A50D1A" w:rsidRDefault="00A50D1A" w:rsidP="00A50D1A">
      <w:pPr>
        <w:widowControl w:val="0"/>
        <w:tabs>
          <w:tab w:val="left" w:pos="1412"/>
        </w:tabs>
        <w:autoSpaceDE w:val="0"/>
        <w:autoSpaceDN w:val="0"/>
        <w:spacing w:before="237" w:after="0" w:line="240" w:lineRule="auto"/>
        <w:ind w:left="84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B.</w:t>
      </w:r>
      <w:r w:rsidRPr="00A50D1A">
        <w:rPr>
          <w:rFonts w:ascii="Times New Roman" w:eastAsia="Times New Roman" w:hAnsi="Times New Roman" w:cs="Times New Roman"/>
          <w:b/>
          <w:bCs/>
          <w:color w:val="231F20"/>
        </w:rPr>
        <w:tab/>
        <w:t xml:space="preserve">Contents of </w:t>
      </w:r>
      <w:r w:rsidRPr="00A50D1A">
        <w:rPr>
          <w:rFonts w:ascii="Times New Roman" w:eastAsia="Times New Roman" w:hAnsi="Times New Roman" w:cs="Times New Roman"/>
          <w:b/>
          <w:bCs/>
          <w:color w:val="231F20"/>
          <w:spacing w:val="-3"/>
        </w:rPr>
        <w:t xml:space="preserve">Tendering </w:t>
      </w:r>
      <w:r w:rsidRPr="00A50D1A">
        <w:rPr>
          <w:rFonts w:ascii="Times New Roman" w:eastAsia="Times New Roman" w:hAnsi="Times New Roman" w:cs="Times New Roman"/>
          <w:b/>
          <w:bCs/>
          <w:color w:val="231F20"/>
        </w:rPr>
        <w:t>Document</w:t>
      </w:r>
    </w:p>
    <w:p w:rsidR="00A50D1A" w:rsidRPr="00A50D1A" w:rsidRDefault="00A50D1A" w:rsidP="00A50D1A">
      <w:pPr>
        <w:widowControl w:val="0"/>
        <w:numPr>
          <w:ilvl w:val="1"/>
          <w:numId w:val="40"/>
        </w:numPr>
        <w:tabs>
          <w:tab w:val="left" w:pos="1412"/>
          <w:tab w:val="left" w:pos="1413"/>
        </w:tabs>
        <w:autoSpaceDE w:val="0"/>
        <w:autoSpaceDN w:val="0"/>
        <w:spacing w:before="235" w:after="0" w:line="240" w:lineRule="auto"/>
        <w:ind w:left="1412"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Sections of </w:t>
      </w:r>
      <w:r w:rsidRPr="00A50D1A">
        <w:rPr>
          <w:rFonts w:ascii="Times New Roman" w:eastAsia="Times New Roman" w:hAnsi="Times New Roman" w:cs="Times New Roman"/>
          <w:b/>
          <w:bCs/>
          <w:color w:val="231F20"/>
          <w:spacing w:val="-3"/>
        </w:rPr>
        <w:t xml:space="preserve">Tendering </w:t>
      </w:r>
      <w:r w:rsidRPr="00A50D1A">
        <w:rPr>
          <w:rFonts w:ascii="Times New Roman" w:eastAsia="Times New Roman" w:hAnsi="Times New Roman" w:cs="Times New Roman"/>
          <w:b/>
          <w:bCs/>
          <w:color w:val="231F20"/>
        </w:rPr>
        <w:t>Document</w:t>
      </w:r>
    </w:p>
    <w:p w:rsidR="00A50D1A" w:rsidRPr="00A50D1A" w:rsidRDefault="00A50D1A" w:rsidP="00A50D1A">
      <w:pPr>
        <w:widowControl w:val="0"/>
        <w:numPr>
          <w:ilvl w:val="1"/>
          <w:numId w:val="46"/>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The tendering document consists of Parts1, 2, and 3, which include all the sections indicated below and should be read in conjunction with any Addenda issued in accordance with ITT 9.</w:t>
      </w:r>
    </w:p>
    <w:p w:rsidR="00A50D1A" w:rsidRPr="00A50D1A" w:rsidRDefault="00A50D1A" w:rsidP="00A50D1A">
      <w:pPr>
        <w:widowControl w:val="0"/>
        <w:autoSpaceDE w:val="0"/>
        <w:autoSpaceDN w:val="0"/>
        <w:spacing w:before="237" w:after="0" w:line="240" w:lineRule="auto"/>
        <w:ind w:left="84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PART 1: Tendering Procedures</w:t>
      </w:r>
    </w:p>
    <w:p w:rsidR="00A50D1A" w:rsidRPr="00A50D1A" w:rsidRDefault="00A50D1A" w:rsidP="00A50D1A">
      <w:pPr>
        <w:widowControl w:val="0"/>
        <w:numPr>
          <w:ilvl w:val="0"/>
          <w:numId w:val="39"/>
        </w:numPr>
        <w:tabs>
          <w:tab w:val="left" w:pos="1977"/>
        </w:tabs>
        <w:autoSpaceDE w:val="0"/>
        <w:autoSpaceDN w:val="0"/>
        <w:spacing w:before="235"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Section I - Instructions to Tenderers (ITT)</w:t>
      </w:r>
    </w:p>
    <w:p w:rsidR="00A50D1A" w:rsidRPr="00A50D1A" w:rsidRDefault="00A50D1A" w:rsidP="00A50D1A">
      <w:pPr>
        <w:widowControl w:val="0"/>
        <w:numPr>
          <w:ilvl w:val="0"/>
          <w:numId w:val="39"/>
        </w:numPr>
        <w:tabs>
          <w:tab w:val="left" w:pos="1977"/>
        </w:tabs>
        <w:autoSpaceDE w:val="0"/>
        <w:autoSpaceDN w:val="0"/>
        <w:spacing w:before="63"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Section II -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Data Sheet (TDS)</w:t>
      </w:r>
    </w:p>
    <w:p w:rsidR="00A50D1A" w:rsidRPr="00A50D1A" w:rsidRDefault="00A50D1A" w:rsidP="00A50D1A">
      <w:pPr>
        <w:widowControl w:val="0"/>
        <w:numPr>
          <w:ilvl w:val="0"/>
          <w:numId w:val="39"/>
        </w:numPr>
        <w:tabs>
          <w:tab w:val="left" w:pos="1977"/>
        </w:tabs>
        <w:autoSpaceDE w:val="0"/>
        <w:autoSpaceDN w:val="0"/>
        <w:spacing w:before="64"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Section III - Evaluation and Qualiﬁcation Criteria</w:t>
      </w:r>
    </w:p>
    <w:p w:rsidR="00A50D1A" w:rsidRPr="00A50D1A" w:rsidRDefault="00A50D1A" w:rsidP="00A50D1A">
      <w:pPr>
        <w:widowControl w:val="0"/>
        <w:numPr>
          <w:ilvl w:val="0"/>
          <w:numId w:val="39"/>
        </w:numPr>
        <w:tabs>
          <w:tab w:val="left" w:pos="1977"/>
        </w:tabs>
        <w:autoSpaceDE w:val="0"/>
        <w:autoSpaceDN w:val="0"/>
        <w:spacing w:before="64"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Section IV – Tendering Forms</w:t>
      </w:r>
    </w:p>
    <w:p w:rsidR="00A50D1A" w:rsidRPr="00A50D1A" w:rsidRDefault="00A50D1A" w:rsidP="00A50D1A">
      <w:pPr>
        <w:widowControl w:val="0"/>
        <w:autoSpaceDE w:val="0"/>
        <w:autoSpaceDN w:val="0"/>
        <w:spacing w:before="234" w:after="0" w:line="240" w:lineRule="auto"/>
        <w:ind w:left="84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PART 2: Procuring Entity's Requirements</w:t>
      </w:r>
    </w:p>
    <w:p w:rsidR="00A50D1A" w:rsidRPr="00A50D1A" w:rsidRDefault="00A50D1A" w:rsidP="00A50D1A">
      <w:pPr>
        <w:widowControl w:val="0"/>
        <w:numPr>
          <w:ilvl w:val="0"/>
          <w:numId w:val="39"/>
        </w:numPr>
        <w:tabs>
          <w:tab w:val="left" w:pos="1977"/>
        </w:tabs>
        <w:autoSpaceDE w:val="0"/>
        <w:autoSpaceDN w:val="0"/>
        <w:spacing w:before="235"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Section V–Schedule of Requirements</w:t>
      </w:r>
    </w:p>
    <w:p w:rsidR="00A50D1A" w:rsidRPr="00A50D1A" w:rsidRDefault="00A50D1A" w:rsidP="00A50D1A">
      <w:pPr>
        <w:widowControl w:val="0"/>
        <w:autoSpaceDE w:val="0"/>
        <w:autoSpaceDN w:val="0"/>
        <w:spacing w:before="234" w:after="0" w:line="240" w:lineRule="auto"/>
        <w:ind w:left="84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PART 3: Contract</w:t>
      </w:r>
    </w:p>
    <w:p w:rsidR="00A50D1A" w:rsidRPr="00A50D1A" w:rsidRDefault="00A50D1A" w:rsidP="00A50D1A">
      <w:pPr>
        <w:widowControl w:val="0"/>
        <w:numPr>
          <w:ilvl w:val="0"/>
          <w:numId w:val="39"/>
        </w:numPr>
        <w:tabs>
          <w:tab w:val="left" w:pos="1976"/>
        </w:tabs>
        <w:autoSpaceDE w:val="0"/>
        <w:autoSpaceDN w:val="0"/>
        <w:spacing w:before="234" w:after="0" w:line="240" w:lineRule="auto"/>
        <w:ind w:left="1975"/>
        <w:jc w:val="both"/>
        <w:rPr>
          <w:rFonts w:ascii="Times New Roman" w:eastAsia="Times New Roman" w:hAnsi="Times New Roman" w:cs="Times New Roman"/>
        </w:rPr>
      </w:pPr>
      <w:r w:rsidRPr="00A50D1A">
        <w:rPr>
          <w:rFonts w:ascii="Times New Roman" w:eastAsia="Times New Roman" w:hAnsi="Times New Roman" w:cs="Times New Roman"/>
          <w:color w:val="231F20"/>
        </w:rPr>
        <w:t>Section VI-General Conditions of Contract (GCC)</w:t>
      </w:r>
    </w:p>
    <w:p w:rsidR="00A50D1A" w:rsidRPr="00A50D1A" w:rsidRDefault="00A50D1A" w:rsidP="00A50D1A">
      <w:pPr>
        <w:widowControl w:val="0"/>
        <w:numPr>
          <w:ilvl w:val="0"/>
          <w:numId w:val="39"/>
        </w:numPr>
        <w:tabs>
          <w:tab w:val="left" w:pos="1976"/>
        </w:tabs>
        <w:autoSpaceDE w:val="0"/>
        <w:autoSpaceDN w:val="0"/>
        <w:spacing w:before="88" w:after="0" w:line="240" w:lineRule="auto"/>
        <w:ind w:left="1975"/>
        <w:jc w:val="both"/>
        <w:rPr>
          <w:rFonts w:ascii="Times New Roman" w:eastAsia="Times New Roman" w:hAnsi="Times New Roman" w:cs="Times New Roman"/>
        </w:rPr>
      </w:pPr>
      <w:r w:rsidRPr="00A50D1A">
        <w:rPr>
          <w:rFonts w:ascii="Times New Roman" w:eastAsia="Times New Roman" w:hAnsi="Times New Roman" w:cs="Times New Roman"/>
          <w:color w:val="231F20"/>
        </w:rPr>
        <w:t>Section VII-Special Conditions of Contract (SCC)</w:t>
      </w:r>
    </w:p>
    <w:p w:rsidR="00A50D1A" w:rsidRPr="00A50D1A" w:rsidRDefault="00A50D1A" w:rsidP="00A50D1A">
      <w:pPr>
        <w:widowControl w:val="0"/>
        <w:numPr>
          <w:ilvl w:val="0"/>
          <w:numId w:val="39"/>
        </w:numPr>
        <w:tabs>
          <w:tab w:val="left" w:pos="1976"/>
        </w:tabs>
        <w:autoSpaceDE w:val="0"/>
        <w:autoSpaceDN w:val="0"/>
        <w:spacing w:before="88" w:after="0" w:line="240" w:lineRule="auto"/>
        <w:ind w:left="1975"/>
        <w:jc w:val="both"/>
        <w:rPr>
          <w:rFonts w:ascii="Times New Roman" w:eastAsia="Times New Roman" w:hAnsi="Times New Roman" w:cs="Times New Roman"/>
        </w:rPr>
      </w:pPr>
      <w:r w:rsidRPr="00A50D1A">
        <w:rPr>
          <w:rFonts w:ascii="Times New Roman" w:eastAsia="Times New Roman" w:hAnsi="Times New Roman" w:cs="Times New Roman"/>
          <w:color w:val="231F20"/>
        </w:rPr>
        <w:t>Appendix to the Contract–Insurance Policy</w:t>
      </w:r>
    </w:p>
    <w:p w:rsidR="00A50D1A" w:rsidRPr="00A50D1A" w:rsidRDefault="00A50D1A" w:rsidP="00A50D1A">
      <w:pPr>
        <w:widowControl w:val="0"/>
        <w:numPr>
          <w:ilvl w:val="1"/>
          <w:numId w:val="4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 xml:space="preserve">The Invitation to </w:t>
      </w:r>
      <w:r w:rsidRPr="00A50D1A">
        <w:rPr>
          <w:rFonts w:ascii="Times New Roman" w:eastAsia="Times New Roman" w:hAnsi="Times New Roman" w:cs="Times New Roman"/>
          <w:color w:val="231F20"/>
          <w:spacing w:val="-3"/>
        </w:rPr>
        <w:t>Tender</w:t>
      </w:r>
      <w:r w:rsidRPr="00A50D1A">
        <w:rPr>
          <w:rFonts w:ascii="Times New Roman" w:eastAsia="Times New Roman" w:hAnsi="Times New Roman" w:cs="Times New Roman"/>
          <w:color w:val="231F20"/>
        </w:rPr>
        <w:t xml:space="preserve"> (ITT) or the notice to pre-qualify Tenderers, as the case may be, issued by the Procuring Entity is not part of this tendering document.</w:t>
      </w:r>
    </w:p>
    <w:p w:rsidR="00A50D1A" w:rsidRPr="00A50D1A" w:rsidRDefault="00A50D1A" w:rsidP="00A50D1A">
      <w:pPr>
        <w:widowControl w:val="0"/>
        <w:numPr>
          <w:ilvl w:val="1"/>
          <w:numId w:val="4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Unless obtained directly from the Procuring Entity, the Procuring Entity is not responsible for the completeness of the document, responses to requests for clariﬁcation, the Minutes of the pre-Tender meeting (if any), or Addenda to the tendering document in accordance with ITT 9. In case of any contradiction, documents obtained directly from the Procuring Entity shall prevail.</w:t>
      </w:r>
    </w:p>
    <w:p w:rsidR="00A50D1A" w:rsidRPr="00A50D1A" w:rsidRDefault="00A50D1A" w:rsidP="00A50D1A">
      <w:pPr>
        <w:widowControl w:val="0"/>
        <w:numPr>
          <w:ilvl w:val="1"/>
          <w:numId w:val="4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Tenderer is expected to examine all instructions, forms, terms of reference, and speciﬁcations in the tendering document and to furnish with its Tender all information or documentation as is required by the tendering document.</w:t>
      </w:r>
    </w:p>
    <w:p w:rsidR="00A50D1A" w:rsidRPr="00A50D1A" w:rsidRDefault="00A50D1A" w:rsidP="00A50D1A">
      <w:pPr>
        <w:widowControl w:val="0"/>
        <w:numPr>
          <w:ilvl w:val="1"/>
          <w:numId w:val="40"/>
        </w:numPr>
        <w:tabs>
          <w:tab w:val="left" w:pos="1411"/>
          <w:tab w:val="left" w:pos="1412"/>
        </w:tabs>
        <w:autoSpaceDE w:val="0"/>
        <w:autoSpaceDN w:val="0"/>
        <w:spacing w:before="238" w:after="0" w:line="240" w:lineRule="auto"/>
        <w:ind w:left="1411"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Clariﬁcation of </w:t>
      </w: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 xml:space="preserve">Document, Site Visit, </w:t>
      </w:r>
      <w:r w:rsidRPr="00A50D1A">
        <w:rPr>
          <w:rFonts w:ascii="Times New Roman" w:eastAsia="Times New Roman" w:hAnsi="Times New Roman" w:cs="Times New Roman"/>
          <w:b/>
          <w:bCs/>
          <w:color w:val="231F20"/>
          <w:spacing w:val="-3"/>
        </w:rPr>
        <w:t xml:space="preserve">Pre-Tender </w:t>
      </w:r>
      <w:r w:rsidRPr="00A50D1A">
        <w:rPr>
          <w:rFonts w:ascii="Times New Roman" w:eastAsia="Times New Roman" w:hAnsi="Times New Roman" w:cs="Times New Roman"/>
          <w:b/>
          <w:bCs/>
          <w:color w:val="231F20"/>
        </w:rPr>
        <w:t>Meeting</w:t>
      </w:r>
    </w:p>
    <w:p w:rsidR="00A50D1A" w:rsidRPr="00A50D1A" w:rsidRDefault="00A50D1A" w:rsidP="00A50D1A">
      <w:pPr>
        <w:widowControl w:val="0"/>
        <w:numPr>
          <w:ilvl w:val="1"/>
          <w:numId w:val="4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A Tenderer requiring any clariﬁcation of the Tender Document shall contact the Procuring Entity in writing at the Procuring Entity's address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or raise its enquiries during the pre-Tender meeting if provided</w:t>
      </w:r>
      <w:bookmarkStart w:id="7" w:name="Page_20"/>
      <w:bookmarkEnd w:id="7"/>
      <w:r w:rsidRPr="00A50D1A">
        <w:rPr>
          <w:rFonts w:ascii="Times New Roman" w:eastAsia="Times New Roman" w:hAnsi="Times New Roman" w:cs="Times New Roman"/>
          <w:color w:val="231F20"/>
        </w:rPr>
        <w:t xml:space="preserve"> for in accordance with ITT 7.2. The Procuring Entity will respond in writing to any request for clariﬁcation, provided that such request is received no later than the period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prior to the deadline for submission of tenders. The Procuring Entity shall forward copies of its response to all tenderers who have acquired the Tender D documents in accordance with ITT 7.4, including a description of the inquiry but without identifying its source. If so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the Procuring Entity shall also promptly publish its response at the web page identiﬁed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Should the clariﬁcation result in changes to the essential elements of the Tender Documents, the Procuring Entity shall amend the Tender Documents following the procedure under ITT 8 and ITT 22.2.</w:t>
      </w:r>
    </w:p>
    <w:p w:rsidR="00A50D1A" w:rsidRPr="00A50D1A" w:rsidRDefault="00A50D1A" w:rsidP="00A50D1A">
      <w:pPr>
        <w:widowControl w:val="0"/>
        <w:numPr>
          <w:ilvl w:val="1"/>
          <w:numId w:val="4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Tenderer, at the Tenderer's own responsibility and risk, is encouraged to visit and examine and inspect the site(s) and items of the required contracts and obtain all information that may be necessary for preparing a tender. The costs of visiting the Sites shall be at the Tenderer's own expense. The Procuring Entity shall specify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if a pre-arranged Site visit and or a pre-tender meeting will be held, when and where. The Tenderer's designated representative is invited to attend a pre-arranged site visit and a pre-tender meeting, as the case may be. The purpose of the site visit and the pre-tender meeting will be to clarify issues and to answer questions on any matter that may be raised at that stage.</w:t>
      </w:r>
    </w:p>
    <w:p w:rsidR="00A50D1A" w:rsidRPr="00A50D1A" w:rsidRDefault="00A50D1A" w:rsidP="00A50D1A">
      <w:pPr>
        <w:widowControl w:val="0"/>
        <w:numPr>
          <w:ilvl w:val="1"/>
          <w:numId w:val="4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Tenderer is requested to submit any questions in writing, to reach the Procuring Entity not later than the period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before the meeting.</w:t>
      </w:r>
    </w:p>
    <w:p w:rsidR="00A50D1A" w:rsidRPr="00A50D1A" w:rsidRDefault="00A50D1A" w:rsidP="00A50D1A">
      <w:pPr>
        <w:widowControl w:val="0"/>
        <w:numPr>
          <w:ilvl w:val="1"/>
          <w:numId w:val="4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Minutes of a pre-arranged site visit and those of the pre-tender meeting, if applicable, including the text of the questions asked by Tenderers and the responses given, together with any responses prepared after the meeting, will be transmitted promptly to all Tenderers who have acquired the Tender Documents. Minutes shall not identify the source of the questions asked.</w:t>
      </w:r>
    </w:p>
    <w:p w:rsidR="00A50D1A" w:rsidRPr="00A50D1A" w:rsidRDefault="00A50D1A" w:rsidP="00A50D1A">
      <w:pPr>
        <w:widowControl w:val="0"/>
        <w:numPr>
          <w:ilvl w:val="1"/>
          <w:numId w:val="4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Procuring Entity shall also promptly publish anonymized (no names) Minutes of the pre-arranged site visit and those of the pre-tender meeting at the web page identiﬁed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Any modiﬁcation to the Tender Documents that may become necessary as a result of the pre-arranged site visit and those of the pre-tender meeting shall be made by the Procuring Entity exclusively through the issue of an Addendum pursuant to ITT 8 and not through the minutes of the pre-Tender meeting. Non-attendance at the pre-arranged site visit and the pre- tender meeting will not be a cause ford is qualiﬁcation of a Tenderer.</w:t>
      </w:r>
    </w:p>
    <w:p w:rsidR="00A50D1A" w:rsidRPr="00A50D1A" w:rsidRDefault="00A50D1A" w:rsidP="00A50D1A">
      <w:pPr>
        <w:widowControl w:val="0"/>
        <w:numPr>
          <w:ilvl w:val="1"/>
          <w:numId w:val="40"/>
        </w:numPr>
        <w:tabs>
          <w:tab w:val="left" w:pos="1414"/>
          <w:tab w:val="left" w:pos="1415"/>
        </w:tabs>
        <w:autoSpaceDE w:val="0"/>
        <w:autoSpaceDN w:val="0"/>
        <w:spacing w:before="241" w:after="0" w:line="240" w:lineRule="auto"/>
        <w:ind w:left="1414"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Clariﬁcation of </w:t>
      </w:r>
      <w:r w:rsidRPr="00A50D1A">
        <w:rPr>
          <w:rFonts w:ascii="Times New Roman" w:eastAsia="Times New Roman" w:hAnsi="Times New Roman" w:cs="Times New Roman"/>
          <w:b/>
          <w:bCs/>
          <w:color w:val="231F20"/>
          <w:spacing w:val="-3"/>
        </w:rPr>
        <w:t xml:space="preserve">Tendering </w:t>
      </w:r>
      <w:r w:rsidRPr="00A50D1A">
        <w:rPr>
          <w:rFonts w:ascii="Times New Roman" w:eastAsia="Times New Roman" w:hAnsi="Times New Roman" w:cs="Times New Roman"/>
          <w:b/>
          <w:bCs/>
          <w:color w:val="231F20"/>
        </w:rPr>
        <w:t>Document</w:t>
      </w:r>
    </w:p>
    <w:p w:rsidR="00A50D1A" w:rsidRPr="00A50D1A" w:rsidRDefault="00A50D1A" w:rsidP="00A50D1A">
      <w:pPr>
        <w:widowControl w:val="0"/>
        <w:numPr>
          <w:ilvl w:val="1"/>
          <w:numId w:val="48"/>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 Tenderer requiring any clariﬁcation of the tendering document shall contact the Procuring Entity in writing at the Procuring Entity's address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The Procuring Entity will respond in writing to any request for clariﬁcation, provided that such request is received prior to the deadline for submission of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within a period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The Procuring Entity shall forward copies of its response to all Tenderers who have acquired the tendering document in accordance with ITT 6.3, including </w:t>
      </w:r>
      <w:r w:rsidRPr="00A50D1A">
        <w:rPr>
          <w:rFonts w:ascii="Times New Roman" w:eastAsia="Times New Roman" w:hAnsi="Times New Roman" w:cs="Times New Roman"/>
          <w:color w:val="231F20"/>
        </w:rPr>
        <w:lastRenderedPageBreak/>
        <w:t xml:space="preserve">description of the inquiry but without identifying its source. If so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the Procuring Entity shall also promptly publish its response at the web page identiﬁed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Should the clariﬁcation result in changes to the essential elements of the tendering document, the Procuring Entity shall amend the tendering document following the procedure under ITT 9 and ITT 23.2.</w:t>
      </w:r>
    </w:p>
    <w:p w:rsidR="00A50D1A" w:rsidRPr="00A50D1A" w:rsidRDefault="00A50D1A" w:rsidP="00A50D1A">
      <w:pPr>
        <w:widowControl w:val="0"/>
        <w:numPr>
          <w:ilvl w:val="1"/>
          <w:numId w:val="40"/>
        </w:numPr>
        <w:tabs>
          <w:tab w:val="left" w:pos="1414"/>
          <w:tab w:val="left" w:pos="1415"/>
        </w:tabs>
        <w:autoSpaceDE w:val="0"/>
        <w:autoSpaceDN w:val="0"/>
        <w:spacing w:before="243" w:after="0" w:line="240" w:lineRule="auto"/>
        <w:ind w:left="1414"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Amendment of </w:t>
      </w:r>
      <w:r w:rsidRPr="00A50D1A">
        <w:rPr>
          <w:rFonts w:ascii="Times New Roman" w:eastAsia="Times New Roman" w:hAnsi="Times New Roman" w:cs="Times New Roman"/>
          <w:b/>
          <w:bCs/>
          <w:color w:val="231F20"/>
          <w:spacing w:val="-3"/>
        </w:rPr>
        <w:t xml:space="preserve">Tendering </w:t>
      </w:r>
      <w:r w:rsidRPr="00A50D1A">
        <w:rPr>
          <w:rFonts w:ascii="Times New Roman" w:eastAsia="Times New Roman" w:hAnsi="Times New Roman" w:cs="Times New Roman"/>
          <w:b/>
          <w:bCs/>
          <w:color w:val="231F20"/>
        </w:rPr>
        <w:t>Document</w:t>
      </w:r>
    </w:p>
    <w:p w:rsidR="00A50D1A" w:rsidRPr="00A50D1A" w:rsidRDefault="00A50D1A" w:rsidP="00A50D1A">
      <w:pPr>
        <w:widowControl w:val="0"/>
        <w:numPr>
          <w:ilvl w:val="1"/>
          <w:numId w:val="49"/>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At any time prior to the deadline for submission of Tenders, the Procuring Entity may amend the Tendering document by issuing addenda.</w:t>
      </w:r>
    </w:p>
    <w:p w:rsidR="00A50D1A" w:rsidRPr="00A50D1A" w:rsidRDefault="00A50D1A" w:rsidP="00A50D1A">
      <w:pPr>
        <w:widowControl w:val="0"/>
        <w:numPr>
          <w:ilvl w:val="1"/>
          <w:numId w:val="49"/>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Any addendum issued shall be part of the tendering document and shall be communicated in writing to all who have obtained the tendering document from the Procuring Entity in accordance with ITT 6.3. The Procuring Entity shall also promptly publish the addendum on the Procuring Entity's web page in accordance with ITT 8.1.</w:t>
      </w:r>
    </w:p>
    <w:p w:rsidR="00A50D1A" w:rsidRPr="00A50D1A" w:rsidRDefault="00A50D1A" w:rsidP="00A50D1A">
      <w:pPr>
        <w:widowControl w:val="0"/>
        <w:numPr>
          <w:ilvl w:val="1"/>
          <w:numId w:val="49"/>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To give prospective Tenderers reasonable time in which to take an addendum into account in preparing their Tenders, the Procuring Entity shall extend, as necessary, the deadline for submission of Tenders, in accordance with ITT 23.2 below.</w:t>
      </w:r>
    </w:p>
    <w:p w:rsidR="00A50D1A" w:rsidRPr="00A50D1A" w:rsidRDefault="00A50D1A" w:rsidP="00A50D1A">
      <w:pPr>
        <w:widowControl w:val="0"/>
        <w:tabs>
          <w:tab w:val="left" w:pos="1416"/>
        </w:tabs>
        <w:autoSpaceDE w:val="0"/>
        <w:autoSpaceDN w:val="0"/>
        <w:spacing w:before="186" w:after="0" w:line="240" w:lineRule="auto"/>
        <w:ind w:left="85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C.</w:t>
      </w:r>
      <w:r w:rsidRPr="00A50D1A">
        <w:rPr>
          <w:rFonts w:ascii="Times New Roman" w:eastAsia="Times New Roman" w:hAnsi="Times New Roman" w:cs="Times New Roman"/>
          <w:b/>
          <w:bCs/>
          <w:color w:val="231F20"/>
        </w:rPr>
        <w:tab/>
        <w:t xml:space="preserve">Preparation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40"/>
        </w:numPr>
        <w:tabs>
          <w:tab w:val="left" w:pos="1416"/>
          <w:tab w:val="left" w:pos="1417"/>
        </w:tabs>
        <w:autoSpaceDE w:val="0"/>
        <w:autoSpaceDN w:val="0"/>
        <w:spacing w:before="235" w:after="0" w:line="240" w:lineRule="auto"/>
        <w:ind w:left="1416"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Cost of </w:t>
      </w:r>
      <w:r w:rsidRPr="00A50D1A">
        <w:rPr>
          <w:rFonts w:ascii="Times New Roman" w:eastAsia="Times New Roman" w:hAnsi="Times New Roman" w:cs="Times New Roman"/>
          <w:b/>
          <w:bCs/>
          <w:color w:val="231F20"/>
          <w:spacing w:val="-3"/>
        </w:rPr>
        <w:t>Tendering</w:t>
      </w:r>
    </w:p>
    <w:p w:rsidR="00A50D1A" w:rsidRPr="00A50D1A" w:rsidRDefault="00A50D1A" w:rsidP="00A50D1A">
      <w:pPr>
        <w:widowControl w:val="0"/>
        <w:numPr>
          <w:ilvl w:val="1"/>
          <w:numId w:val="5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shall bear all costs associated with the preparation and submission of its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and the Procuring Entity shall not be responsible or liable for those costs, regardless of the conduct or outcome of the Tendering process.</w:t>
      </w:r>
    </w:p>
    <w:p w:rsidR="00A50D1A" w:rsidRPr="00A50D1A" w:rsidRDefault="00A50D1A" w:rsidP="00A50D1A">
      <w:pPr>
        <w:widowControl w:val="0"/>
        <w:numPr>
          <w:ilvl w:val="1"/>
          <w:numId w:val="40"/>
        </w:numPr>
        <w:tabs>
          <w:tab w:val="left" w:pos="1416"/>
          <w:tab w:val="left" w:pos="1417"/>
        </w:tabs>
        <w:autoSpaceDE w:val="0"/>
        <w:autoSpaceDN w:val="0"/>
        <w:spacing w:before="238" w:after="0" w:line="240" w:lineRule="auto"/>
        <w:ind w:left="1416" w:hanging="564"/>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Language of </w:t>
      </w:r>
      <w:r w:rsidRPr="00A50D1A">
        <w:rPr>
          <w:rFonts w:ascii="Times New Roman" w:eastAsia="Times New Roman" w:hAnsi="Times New Roman" w:cs="Times New Roman"/>
          <w:b/>
          <w:bCs/>
          <w:color w:val="231F20"/>
          <w:spacing w:val="-4"/>
        </w:rPr>
        <w:t>Tender</w:t>
      </w:r>
    </w:p>
    <w:p w:rsidR="00A50D1A" w:rsidRPr="00A50D1A" w:rsidRDefault="00A50D1A" w:rsidP="00A50D1A">
      <w:pPr>
        <w:widowControl w:val="0"/>
        <w:numPr>
          <w:ilvl w:val="1"/>
          <w:numId w:val="51"/>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as well as all correspondence and documents relating to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exchanged by the Tenderer and the Procuring Entity shall be written in the English language. Supporting documents and printed literature that are part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maybe in another language provided they are accompanied by an accurate translation of the relevant passages in to the English language, in which case, for purposes of interpretation of the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such translation shall govern.</w:t>
      </w:r>
    </w:p>
    <w:p w:rsidR="00A50D1A" w:rsidRPr="00A50D1A" w:rsidRDefault="00A50D1A" w:rsidP="00A50D1A">
      <w:pPr>
        <w:widowControl w:val="0"/>
        <w:numPr>
          <w:ilvl w:val="1"/>
          <w:numId w:val="40"/>
        </w:numPr>
        <w:tabs>
          <w:tab w:val="left" w:pos="1416"/>
          <w:tab w:val="left" w:pos="1417"/>
        </w:tabs>
        <w:autoSpaceDE w:val="0"/>
        <w:autoSpaceDN w:val="0"/>
        <w:spacing w:before="239" w:after="0" w:line="240" w:lineRule="auto"/>
        <w:ind w:left="1416"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Documents Comprising the </w:t>
      </w:r>
      <w:r w:rsidRPr="00A50D1A">
        <w:rPr>
          <w:rFonts w:ascii="Times New Roman" w:eastAsia="Times New Roman" w:hAnsi="Times New Roman" w:cs="Times New Roman"/>
          <w:b/>
          <w:bCs/>
          <w:color w:val="231F20"/>
          <w:spacing w:val="-4"/>
        </w:rPr>
        <w:t>Tender</w:t>
      </w:r>
    </w:p>
    <w:p w:rsidR="00A50D1A" w:rsidRPr="00A50D1A" w:rsidRDefault="00A50D1A" w:rsidP="00A50D1A">
      <w:pPr>
        <w:widowControl w:val="0"/>
        <w:numPr>
          <w:ilvl w:val="1"/>
          <w:numId w:val="52"/>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shall comprise the following:</w:t>
      </w:r>
    </w:p>
    <w:p w:rsidR="00A50D1A" w:rsidRPr="00A50D1A" w:rsidRDefault="00A50D1A" w:rsidP="00A50D1A">
      <w:pPr>
        <w:widowControl w:val="0"/>
        <w:numPr>
          <w:ilvl w:val="3"/>
          <w:numId w:val="40"/>
        </w:numPr>
        <w:tabs>
          <w:tab w:val="left" w:pos="1974"/>
          <w:tab w:val="left" w:pos="1975"/>
        </w:tabs>
        <w:autoSpaceDE w:val="0"/>
        <w:autoSpaceDN w:val="0"/>
        <w:spacing w:before="88" w:after="0" w:line="240" w:lineRule="auto"/>
        <w:ind w:left="1973" w:hanging="557"/>
        <w:rPr>
          <w:rFonts w:ascii="Times New Roman" w:eastAsia="Times New Roman" w:hAnsi="Times New Roman" w:cs="Times New Roman"/>
        </w:rPr>
      </w:pPr>
      <w:r w:rsidRPr="00A50D1A">
        <w:rPr>
          <w:rFonts w:ascii="Times New Roman" w:eastAsia="Times New Roman" w:hAnsi="Times New Roman" w:cs="Times New Roman"/>
          <w:b/>
          <w:color w:val="231F20"/>
        </w:rPr>
        <w:t xml:space="preserve">Form of </w:t>
      </w:r>
      <w:r w:rsidRPr="00A50D1A">
        <w:rPr>
          <w:rFonts w:ascii="Times New Roman" w:eastAsia="Times New Roman" w:hAnsi="Times New Roman" w:cs="Times New Roman"/>
          <w:b/>
          <w:color w:val="231F20"/>
          <w:spacing w:val="-4"/>
        </w:rPr>
        <w:t xml:space="preserve">Tender </w:t>
      </w:r>
      <w:r w:rsidRPr="00A50D1A">
        <w:rPr>
          <w:rFonts w:ascii="Times New Roman" w:eastAsia="Times New Roman" w:hAnsi="Times New Roman" w:cs="Times New Roman"/>
          <w:color w:val="231F20"/>
        </w:rPr>
        <w:t>prepared in accordance with ITT 13;</w:t>
      </w:r>
    </w:p>
    <w:p w:rsidR="00A50D1A" w:rsidRPr="00A50D1A" w:rsidRDefault="00A50D1A" w:rsidP="00A50D1A">
      <w:pPr>
        <w:widowControl w:val="0"/>
        <w:numPr>
          <w:ilvl w:val="3"/>
          <w:numId w:val="40"/>
        </w:numPr>
        <w:tabs>
          <w:tab w:val="left" w:pos="1973"/>
          <w:tab w:val="left" w:pos="1975"/>
        </w:tabs>
        <w:autoSpaceDE w:val="0"/>
        <w:autoSpaceDN w:val="0"/>
        <w:spacing w:before="89" w:after="0" w:line="240" w:lineRule="auto"/>
        <w:ind w:left="1974" w:hanging="558"/>
        <w:rPr>
          <w:rFonts w:ascii="Times New Roman" w:eastAsia="Times New Roman" w:hAnsi="Times New Roman" w:cs="Times New Roman"/>
        </w:rPr>
      </w:pPr>
      <w:r w:rsidRPr="00A50D1A">
        <w:rPr>
          <w:rFonts w:ascii="Times New Roman" w:eastAsia="Times New Roman" w:hAnsi="Times New Roman" w:cs="Times New Roman"/>
          <w:b/>
          <w:color w:val="231F20"/>
        </w:rPr>
        <w:t xml:space="preserve">Schedules: </w:t>
      </w:r>
      <w:r w:rsidRPr="00A50D1A">
        <w:rPr>
          <w:rFonts w:ascii="Times New Roman" w:eastAsia="Times New Roman" w:hAnsi="Times New Roman" w:cs="Times New Roman"/>
          <w:color w:val="231F20"/>
        </w:rPr>
        <w:t>priced Activity Schedule completed in accordance with ITT 13 and ITT 15;</w:t>
      </w:r>
    </w:p>
    <w:p w:rsidR="00A50D1A" w:rsidRPr="00A50D1A" w:rsidRDefault="00A50D1A" w:rsidP="00A50D1A">
      <w:pPr>
        <w:widowControl w:val="0"/>
        <w:numPr>
          <w:ilvl w:val="3"/>
          <w:numId w:val="40"/>
        </w:numPr>
        <w:tabs>
          <w:tab w:val="left" w:pos="1973"/>
          <w:tab w:val="left" w:pos="1975"/>
        </w:tabs>
        <w:autoSpaceDE w:val="0"/>
        <w:autoSpaceDN w:val="0"/>
        <w:spacing w:before="88" w:after="0" w:line="240" w:lineRule="auto"/>
        <w:ind w:left="1974" w:hanging="558"/>
        <w:rPr>
          <w:rFonts w:ascii="Times New Roman" w:eastAsia="Times New Roman" w:hAnsi="Times New Roman" w:cs="Times New Roman"/>
        </w:rPr>
      </w:pPr>
      <w:r w:rsidRPr="00A50D1A">
        <w:rPr>
          <w:rFonts w:ascii="Times New Roman" w:eastAsia="Times New Roman" w:hAnsi="Times New Roman" w:cs="Times New Roman"/>
          <w:b/>
          <w:color w:val="231F20"/>
          <w:spacing w:val="-4"/>
        </w:rPr>
        <w:t xml:space="preserve">Tender </w:t>
      </w:r>
      <w:r w:rsidRPr="00A50D1A">
        <w:rPr>
          <w:rFonts w:ascii="Times New Roman" w:eastAsia="Times New Roman" w:hAnsi="Times New Roman" w:cs="Times New Roman"/>
          <w:b/>
          <w:color w:val="231F20"/>
        </w:rPr>
        <w:t xml:space="preserve">Security or Tender-Securing Declaration </w:t>
      </w:r>
      <w:r w:rsidRPr="00A50D1A">
        <w:rPr>
          <w:rFonts w:ascii="Times New Roman" w:eastAsia="Times New Roman" w:hAnsi="Times New Roman" w:cs="Times New Roman"/>
          <w:color w:val="231F20"/>
        </w:rPr>
        <w:t>in accordance with ITT 20.1;</w:t>
      </w:r>
    </w:p>
    <w:p w:rsidR="00A50D1A" w:rsidRPr="00A50D1A" w:rsidRDefault="00A50D1A" w:rsidP="00A50D1A">
      <w:pPr>
        <w:widowControl w:val="0"/>
        <w:numPr>
          <w:ilvl w:val="3"/>
          <w:numId w:val="40"/>
        </w:numPr>
        <w:tabs>
          <w:tab w:val="left" w:pos="1973"/>
          <w:tab w:val="left" w:pos="1974"/>
        </w:tabs>
        <w:autoSpaceDE w:val="0"/>
        <w:autoSpaceDN w:val="0"/>
        <w:spacing w:before="88" w:after="0" w:line="240" w:lineRule="auto"/>
        <w:ind w:left="1973" w:hanging="558"/>
        <w:rPr>
          <w:rFonts w:ascii="Times New Roman" w:eastAsia="Times New Roman" w:hAnsi="Times New Roman" w:cs="Times New Roman"/>
        </w:rPr>
      </w:pPr>
      <w:r w:rsidRPr="00A50D1A">
        <w:rPr>
          <w:rFonts w:ascii="Times New Roman" w:eastAsia="Times New Roman" w:hAnsi="Times New Roman" w:cs="Times New Roman"/>
          <w:b/>
          <w:color w:val="231F20"/>
        </w:rPr>
        <w:t xml:space="preserve">Alternative </w:t>
      </w:r>
      <w:r w:rsidRPr="00A50D1A">
        <w:rPr>
          <w:rFonts w:ascii="Times New Roman" w:eastAsia="Times New Roman" w:hAnsi="Times New Roman" w:cs="Times New Roman"/>
          <w:b/>
          <w:color w:val="231F20"/>
          <w:spacing w:val="-4"/>
        </w:rPr>
        <w:t>Tender</w:t>
      </w:r>
      <w:r w:rsidRPr="00A50D1A">
        <w:rPr>
          <w:rFonts w:ascii="Times New Roman" w:eastAsia="Times New Roman" w:hAnsi="Times New Roman" w:cs="Times New Roman"/>
          <w:color w:val="231F20"/>
          <w:spacing w:val="-4"/>
        </w:rPr>
        <w:t xml:space="preserve">: </w:t>
      </w:r>
      <w:r w:rsidRPr="00A50D1A">
        <w:rPr>
          <w:rFonts w:ascii="Times New Roman" w:eastAsia="Times New Roman" w:hAnsi="Times New Roman" w:cs="Times New Roman"/>
          <w:color w:val="231F20"/>
        </w:rPr>
        <w:t>if permissible in accordance with ITT 14;</w:t>
      </w:r>
    </w:p>
    <w:p w:rsidR="00A50D1A" w:rsidRPr="00A50D1A" w:rsidRDefault="00A50D1A" w:rsidP="00A50D1A">
      <w:pPr>
        <w:widowControl w:val="0"/>
        <w:numPr>
          <w:ilvl w:val="3"/>
          <w:numId w:val="40"/>
        </w:numPr>
        <w:tabs>
          <w:tab w:val="left" w:pos="1973"/>
          <w:tab w:val="left" w:pos="1974"/>
        </w:tabs>
        <w:autoSpaceDE w:val="0"/>
        <w:autoSpaceDN w:val="0"/>
        <w:spacing w:before="96" w:after="0" w:line="230" w:lineRule="auto"/>
        <w:ind w:left="1973" w:right="851" w:hanging="558"/>
        <w:rPr>
          <w:rFonts w:ascii="Times New Roman" w:eastAsia="Times New Roman" w:hAnsi="Times New Roman" w:cs="Times New Roman"/>
        </w:rPr>
      </w:pPr>
      <w:r w:rsidRPr="00A50D1A">
        <w:rPr>
          <w:rFonts w:ascii="Times New Roman" w:eastAsia="Times New Roman" w:hAnsi="Times New Roman" w:cs="Times New Roman"/>
          <w:b/>
          <w:color w:val="231F20"/>
        </w:rPr>
        <w:t xml:space="preserve">Authorization: </w:t>
      </w:r>
      <w:r w:rsidRPr="00A50D1A">
        <w:rPr>
          <w:rFonts w:ascii="Times New Roman" w:eastAsia="Times New Roman" w:hAnsi="Times New Roman" w:cs="Times New Roman"/>
          <w:color w:val="231F20"/>
        </w:rPr>
        <w:t xml:space="preserve">written conﬁrmation authorizing the signatory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to commit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in accordance with ITT 21.3;</w:t>
      </w:r>
    </w:p>
    <w:p w:rsidR="00A50D1A" w:rsidRPr="00A50D1A" w:rsidRDefault="00A50D1A" w:rsidP="00A50D1A">
      <w:pPr>
        <w:widowControl w:val="0"/>
        <w:numPr>
          <w:ilvl w:val="3"/>
          <w:numId w:val="40"/>
        </w:numPr>
        <w:tabs>
          <w:tab w:val="left" w:pos="1973"/>
          <w:tab w:val="left" w:pos="1974"/>
        </w:tabs>
        <w:autoSpaceDE w:val="0"/>
        <w:autoSpaceDN w:val="0"/>
        <w:spacing w:before="99" w:after="0" w:line="230" w:lineRule="auto"/>
        <w:ind w:left="1973" w:right="852" w:hanging="558"/>
        <w:rPr>
          <w:rFonts w:ascii="Times New Roman" w:eastAsia="Times New Roman" w:hAnsi="Times New Roman" w:cs="Times New Roman"/>
        </w:rPr>
      </w:pPr>
      <w:r w:rsidRPr="00A50D1A">
        <w:rPr>
          <w:rFonts w:ascii="Times New Roman" w:eastAsia="Times New Roman" w:hAnsi="Times New Roman" w:cs="Times New Roman"/>
          <w:b/>
          <w:color w:val="231F20"/>
        </w:rPr>
        <w:t xml:space="preserve">Qualiﬁcations: </w:t>
      </w:r>
      <w:r w:rsidRPr="00A50D1A">
        <w:rPr>
          <w:rFonts w:ascii="Times New Roman" w:eastAsia="Times New Roman" w:hAnsi="Times New Roman" w:cs="Times New Roman"/>
          <w:color w:val="231F20"/>
        </w:rPr>
        <w:t xml:space="preserve">documentary evidence in accordance with ITT 18 establishing the Tenderer's qualiﬁcations to perform the Contract if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is accepted;</w:t>
      </w:r>
    </w:p>
    <w:p w:rsidR="00A50D1A" w:rsidRPr="00A50D1A" w:rsidRDefault="00A50D1A" w:rsidP="00A50D1A">
      <w:pPr>
        <w:widowControl w:val="0"/>
        <w:numPr>
          <w:ilvl w:val="3"/>
          <w:numId w:val="40"/>
        </w:numPr>
        <w:tabs>
          <w:tab w:val="left" w:pos="1973"/>
          <w:tab w:val="left" w:pos="1974"/>
        </w:tabs>
        <w:autoSpaceDE w:val="0"/>
        <w:autoSpaceDN w:val="0"/>
        <w:spacing w:before="99" w:after="0" w:line="230" w:lineRule="auto"/>
        <w:ind w:left="1973" w:right="851" w:hanging="558"/>
        <w:rPr>
          <w:rFonts w:ascii="Times New Roman" w:eastAsia="Times New Roman" w:hAnsi="Times New Roman" w:cs="Times New Roman"/>
        </w:rPr>
      </w:pPr>
      <w:r w:rsidRPr="00A50D1A">
        <w:rPr>
          <w:rFonts w:ascii="Times New Roman" w:eastAsia="Times New Roman" w:hAnsi="Times New Roman" w:cs="Times New Roman"/>
          <w:b/>
          <w:color w:val="231F20"/>
          <w:spacing w:val="-3"/>
        </w:rPr>
        <w:t xml:space="preserve">Tenderer's </w:t>
      </w:r>
      <w:r w:rsidRPr="00A50D1A">
        <w:rPr>
          <w:rFonts w:ascii="Times New Roman" w:eastAsia="Times New Roman" w:hAnsi="Times New Roman" w:cs="Times New Roman"/>
          <w:b/>
          <w:color w:val="231F20"/>
        </w:rPr>
        <w:t>Eligibility</w:t>
      </w:r>
      <w:r w:rsidRPr="00A50D1A">
        <w:rPr>
          <w:rFonts w:ascii="Times New Roman" w:eastAsia="Times New Roman" w:hAnsi="Times New Roman" w:cs="Times New Roman"/>
          <w:color w:val="231F20"/>
        </w:rPr>
        <w:t xml:space="preserve">: documentary evidence in accordance with ITT 18 establishing the Tenderer's eligibility to </w:t>
      </w:r>
      <w:r w:rsidRPr="00A50D1A">
        <w:rPr>
          <w:rFonts w:ascii="Times New Roman" w:eastAsia="Times New Roman" w:hAnsi="Times New Roman" w:cs="Times New Roman"/>
          <w:color w:val="231F20"/>
          <w:spacing w:val="-3"/>
        </w:rPr>
        <w:t>Tender;</w:t>
      </w:r>
    </w:p>
    <w:p w:rsidR="00A50D1A" w:rsidRPr="00A50D1A" w:rsidRDefault="00A50D1A" w:rsidP="00A50D1A">
      <w:pPr>
        <w:widowControl w:val="0"/>
        <w:numPr>
          <w:ilvl w:val="3"/>
          <w:numId w:val="40"/>
        </w:numPr>
        <w:tabs>
          <w:tab w:val="left" w:pos="1973"/>
          <w:tab w:val="left" w:pos="1974"/>
        </w:tabs>
        <w:autoSpaceDE w:val="0"/>
        <w:autoSpaceDN w:val="0"/>
        <w:spacing w:before="99" w:after="0" w:line="230" w:lineRule="auto"/>
        <w:ind w:left="1973" w:right="851" w:hanging="558"/>
        <w:rPr>
          <w:rFonts w:ascii="Times New Roman" w:eastAsia="Times New Roman" w:hAnsi="Times New Roman" w:cs="Times New Roman"/>
        </w:rPr>
      </w:pPr>
      <w:r w:rsidRPr="00A50D1A">
        <w:rPr>
          <w:rFonts w:ascii="Times New Roman" w:eastAsia="Times New Roman" w:hAnsi="Times New Roman" w:cs="Times New Roman"/>
          <w:b/>
          <w:color w:val="231F20"/>
        </w:rPr>
        <w:t>Conformity</w:t>
      </w:r>
      <w:r w:rsidRPr="00A50D1A">
        <w:rPr>
          <w:rFonts w:ascii="Times New Roman" w:eastAsia="Times New Roman" w:hAnsi="Times New Roman" w:cs="Times New Roman"/>
          <w:color w:val="231F20"/>
        </w:rPr>
        <w:t>: documentary evidence in accordance with ITT 17, that the Services con form to the tendering document;</w:t>
      </w:r>
    </w:p>
    <w:p w:rsidR="00A50D1A" w:rsidRPr="00A50D1A" w:rsidRDefault="00A50D1A" w:rsidP="00A50D1A">
      <w:pPr>
        <w:widowControl w:val="0"/>
        <w:numPr>
          <w:ilvl w:val="3"/>
          <w:numId w:val="40"/>
        </w:numPr>
        <w:tabs>
          <w:tab w:val="left" w:pos="1973"/>
          <w:tab w:val="left" w:pos="1974"/>
        </w:tabs>
        <w:autoSpaceDE w:val="0"/>
        <w:autoSpaceDN w:val="0"/>
        <w:spacing w:before="91" w:after="0" w:line="240" w:lineRule="auto"/>
        <w:ind w:left="1973" w:hanging="558"/>
        <w:rPr>
          <w:rFonts w:ascii="Times New Roman" w:eastAsia="Times New Roman" w:hAnsi="Times New Roman" w:cs="Times New Roman"/>
        </w:rPr>
      </w:pPr>
      <w:r w:rsidRPr="00A50D1A">
        <w:rPr>
          <w:rFonts w:ascii="Times New Roman" w:eastAsia="Times New Roman" w:hAnsi="Times New Roman" w:cs="Times New Roman"/>
          <w:b/>
          <w:color w:val="231F20"/>
        </w:rPr>
        <w:t xml:space="preserve">Sample Insurance Policy </w:t>
      </w:r>
      <w:r w:rsidRPr="00A50D1A">
        <w:rPr>
          <w:rFonts w:ascii="Times New Roman" w:eastAsia="Times New Roman" w:hAnsi="Times New Roman" w:cs="Times New Roman"/>
          <w:color w:val="231F20"/>
        </w:rPr>
        <w:t>for each type of insurance required, and</w:t>
      </w:r>
    </w:p>
    <w:p w:rsidR="00A50D1A" w:rsidRPr="00A50D1A" w:rsidRDefault="00A50D1A" w:rsidP="00A50D1A">
      <w:pPr>
        <w:widowControl w:val="0"/>
        <w:numPr>
          <w:ilvl w:val="3"/>
          <w:numId w:val="40"/>
        </w:numPr>
        <w:tabs>
          <w:tab w:val="left" w:pos="1973"/>
          <w:tab w:val="left" w:pos="1974"/>
        </w:tabs>
        <w:autoSpaceDE w:val="0"/>
        <w:autoSpaceDN w:val="0"/>
        <w:spacing w:before="88" w:after="0" w:line="240" w:lineRule="auto"/>
        <w:ind w:left="1973" w:hanging="558"/>
        <w:rPr>
          <w:rFonts w:ascii="Times New Roman" w:eastAsia="Times New Roman" w:hAnsi="Times New Roman" w:cs="Times New Roman"/>
          <w:b/>
        </w:rPr>
      </w:pPr>
      <w:r w:rsidRPr="00A50D1A">
        <w:rPr>
          <w:rFonts w:ascii="Times New Roman" w:eastAsia="Times New Roman" w:hAnsi="Times New Roman" w:cs="Times New Roman"/>
          <w:color w:val="231F20"/>
        </w:rPr>
        <w:t xml:space="preserve">Any other document required </w:t>
      </w:r>
      <w:r w:rsidRPr="00A50D1A">
        <w:rPr>
          <w:rFonts w:ascii="Times New Roman" w:eastAsia="Times New Roman" w:hAnsi="Times New Roman" w:cs="Times New Roman"/>
          <w:b/>
          <w:color w:val="231F20"/>
        </w:rPr>
        <w:t>in the TDS.</w:t>
      </w:r>
    </w:p>
    <w:p w:rsidR="00A50D1A" w:rsidRPr="00A50D1A" w:rsidRDefault="00A50D1A" w:rsidP="00A50D1A">
      <w:pPr>
        <w:widowControl w:val="0"/>
        <w:numPr>
          <w:ilvl w:val="1"/>
          <w:numId w:val="52"/>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shall furnish in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Information Form on commissions and gratuities, if </w:t>
      </w:r>
      <w:r w:rsidRPr="00A50D1A">
        <w:rPr>
          <w:rFonts w:ascii="Times New Roman" w:eastAsia="Times New Roman" w:hAnsi="Times New Roman" w:cs="Times New Roman"/>
          <w:color w:val="231F20"/>
          <w:spacing w:val="-4"/>
        </w:rPr>
        <w:t xml:space="preserve">any, </w:t>
      </w:r>
      <w:r w:rsidRPr="00A50D1A">
        <w:rPr>
          <w:rFonts w:ascii="Times New Roman" w:eastAsia="Times New Roman" w:hAnsi="Times New Roman" w:cs="Times New Roman"/>
          <w:color w:val="231F20"/>
        </w:rPr>
        <w:t xml:space="preserve">paid or to be paid to agents or any other party relating to the is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1"/>
          <w:numId w:val="40"/>
        </w:numPr>
        <w:tabs>
          <w:tab w:val="left" w:pos="1415"/>
          <w:tab w:val="left" w:pos="1416"/>
        </w:tabs>
        <w:autoSpaceDE w:val="0"/>
        <w:autoSpaceDN w:val="0"/>
        <w:spacing w:before="237" w:after="0" w:line="240" w:lineRule="auto"/>
        <w:ind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Form of </w:t>
      </w: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and Schedule of Requirements</w:t>
      </w:r>
    </w:p>
    <w:p w:rsidR="00A50D1A" w:rsidRPr="00A50D1A" w:rsidRDefault="00A50D1A" w:rsidP="00A50D1A">
      <w:pPr>
        <w:widowControl w:val="0"/>
        <w:numPr>
          <w:ilvl w:val="1"/>
          <w:numId w:val="53"/>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lastRenderedPageBreak/>
        <w:t xml:space="preserve">The Form of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and priced Schedule of Requirements shall be prepared using the relevant forms furnished in Section </w:t>
      </w:r>
      <w:r w:rsidRPr="00A50D1A">
        <w:rPr>
          <w:rFonts w:ascii="Times New Roman" w:eastAsia="Times New Roman" w:hAnsi="Times New Roman" w:cs="Times New Roman"/>
          <w:color w:val="231F20"/>
          <w:spacing w:val="-10"/>
        </w:rPr>
        <w:t xml:space="preserve">IV, </w:t>
      </w:r>
      <w:r w:rsidRPr="00A50D1A">
        <w:rPr>
          <w:rFonts w:ascii="Times New Roman" w:eastAsia="Times New Roman" w:hAnsi="Times New Roman" w:cs="Times New Roman"/>
          <w:color w:val="231F20"/>
        </w:rPr>
        <w:t>Tendering Forms. The forms must be completed without any alterations to the text, and no substitutes shall be accepted except as provided under ITT 21.3. All blank spaces shall be ﬁlled in with the information requested. The Tenderer shall chronologically serialize pages of all tender documents submitted.</w:t>
      </w:r>
    </w:p>
    <w:p w:rsidR="00A50D1A" w:rsidRPr="00A50D1A" w:rsidRDefault="00A50D1A" w:rsidP="00A50D1A">
      <w:pPr>
        <w:widowControl w:val="0"/>
        <w:numPr>
          <w:ilvl w:val="1"/>
          <w:numId w:val="40"/>
        </w:numPr>
        <w:tabs>
          <w:tab w:val="left" w:pos="1415"/>
          <w:tab w:val="left" w:pos="1416"/>
        </w:tabs>
        <w:autoSpaceDE w:val="0"/>
        <w:autoSpaceDN w:val="0"/>
        <w:spacing w:before="239" w:after="0" w:line="240" w:lineRule="auto"/>
        <w:ind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Alternative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54"/>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Unless otherwise indicated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alternative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shall not be considered. If alternatives are permitted, only the technical alternatives, if </w:t>
      </w:r>
      <w:r w:rsidRPr="00A50D1A">
        <w:rPr>
          <w:rFonts w:ascii="Times New Roman" w:eastAsia="Times New Roman" w:hAnsi="Times New Roman" w:cs="Times New Roman"/>
          <w:color w:val="231F20"/>
          <w:spacing w:val="-4"/>
        </w:rPr>
        <w:t xml:space="preserve">any, </w:t>
      </w:r>
      <w:r w:rsidRPr="00A50D1A">
        <w:rPr>
          <w:rFonts w:ascii="Times New Roman" w:eastAsia="Times New Roman" w:hAnsi="Times New Roman" w:cs="Times New Roman"/>
          <w:color w:val="231F20"/>
        </w:rPr>
        <w:t xml:space="preserve">of the best Evaluated Tenderer shall be considered by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numPr>
          <w:ilvl w:val="1"/>
          <w:numId w:val="40"/>
        </w:numPr>
        <w:tabs>
          <w:tab w:val="left" w:pos="1415"/>
          <w:tab w:val="left" w:pos="1416"/>
        </w:tabs>
        <w:autoSpaceDE w:val="0"/>
        <w:autoSpaceDN w:val="0"/>
        <w:spacing w:before="237" w:after="0" w:line="240" w:lineRule="auto"/>
        <w:ind w:hanging="564"/>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Prices and Discounts</w:t>
      </w:r>
    </w:p>
    <w:p w:rsidR="00A50D1A" w:rsidRPr="00A50D1A" w:rsidRDefault="00A50D1A" w:rsidP="00A50D1A">
      <w:pPr>
        <w:widowControl w:val="0"/>
        <w:numPr>
          <w:ilvl w:val="1"/>
          <w:numId w:val="55"/>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prices (or premiums) and discounts (including any price reduction) quoted by the Tenderer in the Form of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and in the Schedule of Requirements shall conform to the requirements speciﬁed </w:t>
      </w:r>
      <w:r w:rsidRPr="00A50D1A">
        <w:rPr>
          <w:rFonts w:ascii="Times New Roman" w:eastAsia="Times New Roman" w:hAnsi="Times New Roman" w:cs="Times New Roman"/>
          <w:color w:val="231F20"/>
          <w:spacing w:val="-3"/>
        </w:rPr>
        <w:t>below.</w:t>
      </w:r>
    </w:p>
    <w:p w:rsidR="00A50D1A" w:rsidRPr="00A50D1A" w:rsidRDefault="00A50D1A" w:rsidP="00A50D1A">
      <w:pPr>
        <w:widowControl w:val="0"/>
        <w:numPr>
          <w:ilvl w:val="1"/>
          <w:numId w:val="55"/>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Contract shall be for the Insurance Services of the items described in the Schedule of Requirements submitted by the Tenderer.</w:t>
      </w:r>
    </w:p>
    <w:p w:rsidR="00A50D1A" w:rsidRPr="00A50D1A" w:rsidRDefault="00A50D1A" w:rsidP="00A50D1A">
      <w:pPr>
        <w:widowControl w:val="0"/>
        <w:numPr>
          <w:ilvl w:val="1"/>
          <w:numId w:val="55"/>
        </w:numPr>
        <w:autoSpaceDE w:val="0"/>
        <w:autoSpaceDN w:val="0"/>
        <w:spacing w:before="243" w:after="0" w:line="230" w:lineRule="auto"/>
        <w:ind w:right="849"/>
        <w:rPr>
          <w:rFonts w:ascii="Times New Roman" w:eastAsia="Times New Roman" w:hAnsi="Times New Roman" w:cs="Times New Roman"/>
          <w:color w:val="231F20"/>
        </w:rPr>
      </w:pPr>
      <w:bookmarkStart w:id="8" w:name="Page_22"/>
      <w:bookmarkEnd w:id="8"/>
      <w:r w:rsidRPr="00A50D1A">
        <w:rPr>
          <w:rFonts w:ascii="Times New Roman" w:eastAsia="Times New Roman" w:hAnsi="Times New Roman" w:cs="Times New Roman"/>
          <w:color w:val="231F20"/>
        </w:rPr>
        <w:t>The Tenderer shall quote any discounts in the Form of Tender in accordance with ITT 13.1.</w:t>
      </w:r>
    </w:p>
    <w:p w:rsidR="00A50D1A" w:rsidRPr="00A50D1A" w:rsidRDefault="00A50D1A" w:rsidP="00A50D1A">
      <w:pPr>
        <w:widowControl w:val="0"/>
        <w:numPr>
          <w:ilvl w:val="1"/>
          <w:numId w:val="55"/>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All duties, taxes, and other levies pay able by the Insurance Provider under the Contract, or for any other cause, as of the date 28 days prior to the deadline for submission of Tenders, shall be included in the total Tender price submitted by the Tenderer.</w:t>
      </w:r>
    </w:p>
    <w:p w:rsidR="00A50D1A" w:rsidRPr="00A50D1A" w:rsidRDefault="00A50D1A" w:rsidP="00A50D1A">
      <w:pPr>
        <w:widowControl w:val="0"/>
        <w:numPr>
          <w:ilvl w:val="1"/>
          <w:numId w:val="55"/>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If provided for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prices quoted by the Tenderer shall be subject to adjustment during the performance of the Contract in accordance with and the provisions of Clause 6.6 of the General Conditions of Contract and/or Special Conditions of Contract. The Tenderer shall submit with the Tender all the information required under the Special Conditions of Contract and of the General Conditions of Contract.</w:t>
      </w:r>
    </w:p>
    <w:p w:rsidR="00A50D1A" w:rsidRPr="00A50D1A" w:rsidRDefault="00A50D1A" w:rsidP="00A50D1A">
      <w:pPr>
        <w:widowControl w:val="0"/>
        <w:numPr>
          <w:ilvl w:val="1"/>
          <w:numId w:val="40"/>
        </w:numPr>
        <w:tabs>
          <w:tab w:val="left" w:pos="1413"/>
          <w:tab w:val="left" w:pos="1414"/>
        </w:tabs>
        <w:autoSpaceDE w:val="0"/>
        <w:autoSpaceDN w:val="0"/>
        <w:spacing w:before="239" w:after="0" w:line="240" w:lineRule="auto"/>
        <w:ind w:left="1413" w:hanging="567"/>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Currencies of </w:t>
      </w: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and Payment</w:t>
      </w:r>
    </w:p>
    <w:p w:rsidR="00A50D1A" w:rsidRPr="00A50D1A" w:rsidRDefault="00A50D1A" w:rsidP="00A50D1A">
      <w:pPr>
        <w:widowControl w:val="0"/>
        <w:numPr>
          <w:ilvl w:val="1"/>
          <w:numId w:val="56"/>
        </w:numPr>
        <w:autoSpaceDE w:val="0"/>
        <w:autoSpaceDN w:val="0"/>
        <w:spacing w:before="243" w:after="0" w:line="230" w:lineRule="auto"/>
        <w:ind w:right="849"/>
        <w:rPr>
          <w:rFonts w:ascii="Times New Roman" w:eastAsia="Times New Roman" w:hAnsi="Times New Roman" w:cs="Times New Roman"/>
          <w:b/>
        </w:rPr>
      </w:pPr>
      <w:r w:rsidRPr="00A50D1A">
        <w:rPr>
          <w:rFonts w:ascii="Times New Roman" w:eastAsia="Times New Roman" w:hAnsi="Times New Roman" w:cs="Times New Roman"/>
          <w:color w:val="231F20"/>
        </w:rPr>
        <w:t xml:space="preserve">The currency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and the currency of payments shall be Kenya Shillings, unless speciﬁed otherwise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1"/>
          <w:numId w:val="40"/>
        </w:numPr>
        <w:tabs>
          <w:tab w:val="left" w:pos="1413"/>
          <w:tab w:val="left" w:pos="1414"/>
        </w:tabs>
        <w:autoSpaceDE w:val="0"/>
        <w:autoSpaceDN w:val="0"/>
        <w:spacing w:before="237" w:after="0" w:line="240" w:lineRule="auto"/>
        <w:ind w:left="1413" w:hanging="567"/>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Documents Establishing Conformity of Services</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To establish the conformity of the Insurance Services to the tendering document, the Tenderer shall furnish as part of its Tender the documentary evidence that Services provided conform to the Procurement Entity's requirements speciﬁed in Section VII, Schedule of Requirements.</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Standards for provision of the Insurance Services are intended to be descriptive only and not restrictive. The Tenderer may offer other standards of quality provided that it demonstrates, to the Procuring Entity's satisfaction, that the substitutions ensure substantial equivalence or are superior to those speciﬁed in the Section V, Schedule of Requirements.</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Tenderers shall be asked to provide, as part of the data for qualiﬁcation, such information, including details of ownership, as shall be required to determine whether, according to the classiﬁcation established by the Procuring Entity, a Service provider or group of service providers qualiﬁes for a margin of preference. Further the information will enable the Procuring Entity identify any actual or potential conﬂict of interest in relation to the procurement and / or contract management processes, or a possibility of collusion between tenderers, and there by help to prevent any corrupt inﬂuence in relation to the procurement process or contract management.</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The purpose of the information described in ITT 6.2 above overrides any claims to conﬁdentiality which a tenderer may have. There can be no circumstances in which it would be justiﬁed for a tenderer to keep information relating to its ownership and control conﬁdential where it is tendering to undertake public sector work and receive public sector funds. Thus, conﬁdentiality will not be accepted by the Procuring Entity as a justiﬁcation for a Tenderer's failure to disclose, or failure to provide required information on its ownership and control.</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Tenderer shall provide further documentary proof, information or authorizations that the Procuring Entity may request in relation to ownership and control which information on any changes to the information which was provided by the tenderer under ITT 6.3.The obligations to require this information shall continue for the duration of the procurement process and contract performance and after completion of the contract, if any change to the information previously provided may reveal a conﬂict of interest in relation to the award or management of the contract.</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All information provided by the tenderer pursuant to these requirements must be complete, current and accurate as at the date of provision to the Procuring Entity. In submitting the information required pursuant to these requirements, the Tenderer shall warrant that the information submitted is complete, current and accurate as at the date of submission to the Procuring Entity.</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If a tenderer fails to submit the information required by these requirements, its tender will be rejected. Similarly, if the Procuring Entity is unable, after taking reasonable steps, to verify to a reasonable degree the information submitted by a tenderer pursuant to these requirements, then the tender will be rejected.</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If information submitted by a tenderer pursuant to these requirements, or obtained by the Procuring Entity (whether through its own enquiries, through notiﬁcation by the public or otherwise), shows any conﬂict of interest which could materially and improperly beneﬁt the tenderer in relation to the procurement or contract management process, then:</w:t>
      </w:r>
    </w:p>
    <w:p w:rsidR="00A50D1A" w:rsidRPr="00A50D1A" w:rsidRDefault="00A50D1A" w:rsidP="00A50D1A">
      <w:pPr>
        <w:widowControl w:val="0"/>
        <w:numPr>
          <w:ilvl w:val="0"/>
          <w:numId w:val="38"/>
        </w:numPr>
        <w:tabs>
          <w:tab w:val="left" w:pos="1980"/>
          <w:tab w:val="left" w:pos="1981"/>
        </w:tabs>
        <w:autoSpaceDE w:val="0"/>
        <w:autoSpaceDN w:val="0"/>
        <w:spacing w:before="186" w:after="0" w:line="240" w:lineRule="auto"/>
        <w:ind w:right="840" w:hanging="564"/>
        <w:jc w:val="both"/>
        <w:rPr>
          <w:rFonts w:ascii="Times New Roman" w:eastAsia="Times New Roman" w:hAnsi="Times New Roman" w:cs="Times New Roman"/>
        </w:rPr>
      </w:pPr>
      <w:bookmarkStart w:id="9" w:name="Page_23"/>
      <w:bookmarkEnd w:id="9"/>
      <w:r w:rsidRPr="00A50D1A">
        <w:rPr>
          <w:rFonts w:ascii="Times New Roman" w:eastAsia="Times New Roman" w:hAnsi="Times New Roman" w:cs="Times New Roman"/>
          <w:color w:val="231F20"/>
        </w:rPr>
        <w:t>If the procurement process is still ongoing, the tenderer will be disqualiﬁed from the procurement process,</w:t>
      </w:r>
    </w:p>
    <w:p w:rsidR="00A50D1A" w:rsidRPr="00A50D1A" w:rsidRDefault="00A50D1A" w:rsidP="00A50D1A">
      <w:pPr>
        <w:widowControl w:val="0"/>
        <w:numPr>
          <w:ilvl w:val="0"/>
          <w:numId w:val="38"/>
        </w:numPr>
        <w:tabs>
          <w:tab w:val="left" w:pos="1980"/>
          <w:tab w:val="left" w:pos="1981"/>
        </w:tabs>
        <w:autoSpaceDE w:val="0"/>
        <w:autoSpaceDN w:val="0"/>
        <w:spacing w:before="89" w:after="0" w:line="240" w:lineRule="auto"/>
        <w:ind w:left="1980"/>
        <w:jc w:val="both"/>
        <w:rPr>
          <w:rFonts w:ascii="Times New Roman" w:eastAsia="Times New Roman" w:hAnsi="Times New Roman" w:cs="Times New Roman"/>
        </w:rPr>
      </w:pPr>
      <w:r w:rsidRPr="00A50D1A">
        <w:rPr>
          <w:rFonts w:ascii="Times New Roman" w:eastAsia="Times New Roman" w:hAnsi="Times New Roman" w:cs="Times New Roman"/>
          <w:color w:val="231F20"/>
        </w:rPr>
        <w:t>if the contract has been awarded to that tenderer, the contract award will be set aside,</w:t>
      </w:r>
    </w:p>
    <w:p w:rsidR="00A50D1A" w:rsidRPr="00A50D1A" w:rsidRDefault="00A50D1A" w:rsidP="00A50D1A">
      <w:pPr>
        <w:widowControl w:val="0"/>
        <w:numPr>
          <w:ilvl w:val="0"/>
          <w:numId w:val="38"/>
        </w:numPr>
        <w:tabs>
          <w:tab w:val="left" w:pos="1980"/>
          <w:tab w:val="left" w:pos="1981"/>
        </w:tabs>
        <w:autoSpaceDE w:val="0"/>
        <w:autoSpaceDN w:val="0"/>
        <w:spacing w:before="96" w:after="0" w:line="230" w:lineRule="auto"/>
        <w:ind w:right="846" w:hanging="564"/>
        <w:jc w:val="both"/>
        <w:rPr>
          <w:rFonts w:ascii="Times New Roman" w:eastAsia="Times New Roman" w:hAnsi="Times New Roman" w:cs="Times New Roman"/>
        </w:rPr>
      </w:pPr>
      <w:r w:rsidRPr="00A50D1A">
        <w:rPr>
          <w:rFonts w:ascii="Times New Roman" w:eastAsia="Times New Roman" w:hAnsi="Times New Roman" w:cs="Times New Roman"/>
          <w:color w:val="231F20"/>
        </w:rPr>
        <w:t>the tenderer will be referred to the relevant law enforcement authorities for investigation of whether the tenderer or any other persons have committed any criminal offence.</w:t>
      </w:r>
    </w:p>
    <w:p w:rsidR="00A50D1A" w:rsidRPr="00A50D1A" w:rsidRDefault="00A50D1A" w:rsidP="00A50D1A">
      <w:pPr>
        <w:widowControl w:val="0"/>
        <w:numPr>
          <w:ilvl w:val="1"/>
          <w:numId w:val="5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If a tenderer submits information pursuant to these requirements that is incomplete, inaccurate or out-of-date, or attempts to obstruct the veriﬁcation process, then the consequences ITT 6.7 will ensue unless the tenderer can show to the reasonable satisfaction of the Procuring Entity that any such act was not material, or was due to genuine err or which was not at tribute able to the intentional act, negligence or recklessness of the tenderer.</w:t>
      </w:r>
    </w:p>
    <w:p w:rsidR="00A50D1A" w:rsidRPr="00A50D1A" w:rsidRDefault="00A50D1A" w:rsidP="00A50D1A">
      <w:pPr>
        <w:widowControl w:val="0"/>
        <w:numPr>
          <w:ilvl w:val="1"/>
          <w:numId w:val="40"/>
        </w:numPr>
        <w:tabs>
          <w:tab w:val="left" w:pos="1418"/>
          <w:tab w:val="left" w:pos="1420"/>
        </w:tabs>
        <w:autoSpaceDE w:val="0"/>
        <w:autoSpaceDN w:val="0"/>
        <w:spacing w:before="239" w:after="0" w:line="240" w:lineRule="auto"/>
        <w:ind w:left="1419"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Documents Establishing the Eligibility and Qualiﬁcations of the </w:t>
      </w:r>
      <w:r w:rsidRPr="00A50D1A">
        <w:rPr>
          <w:rFonts w:ascii="Times New Roman" w:eastAsia="Times New Roman" w:hAnsi="Times New Roman" w:cs="Times New Roman"/>
          <w:b/>
          <w:bCs/>
          <w:color w:val="231F20"/>
          <w:spacing w:val="-4"/>
        </w:rPr>
        <w:t>Tenderer</w:t>
      </w:r>
    </w:p>
    <w:p w:rsidR="00A50D1A" w:rsidRPr="00A50D1A" w:rsidRDefault="00A50D1A" w:rsidP="00A50D1A">
      <w:pPr>
        <w:widowControl w:val="0"/>
        <w:numPr>
          <w:ilvl w:val="1"/>
          <w:numId w:val="5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To establish Tenderer's their eligibility in accordance with ITT 4, Tenderers shall complete the Form of Tender, and all Tendering Forms included in Section IV.</w:t>
      </w:r>
    </w:p>
    <w:p w:rsidR="00A50D1A" w:rsidRPr="00A50D1A" w:rsidRDefault="00A50D1A" w:rsidP="00A50D1A">
      <w:pPr>
        <w:widowControl w:val="0"/>
        <w:numPr>
          <w:ilvl w:val="1"/>
          <w:numId w:val="5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documentary evidence of the Tenderer's qualiﬁcations to perform the Contract if its Tender is accepted shall establish to the Procuring Entity's satisfaction that the Tenderer meets each of the qualiﬁcation criterion speciﬁed in Section III, Evaluation and Qualiﬁcation Criteria.</w:t>
      </w:r>
    </w:p>
    <w:p w:rsidR="00A50D1A" w:rsidRPr="00A50D1A" w:rsidRDefault="00A50D1A" w:rsidP="00A50D1A">
      <w:pPr>
        <w:widowControl w:val="0"/>
        <w:numPr>
          <w:ilvl w:val="1"/>
          <w:numId w:val="5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In the event that pre-qualiﬁcation of Tenderers has been under taken as stated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only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from pre- qualiﬁed Tenderers shall be considered for award of Contract. These qualiﬁed Tenderers should submit with their Tenders any information updating their original pre-qualiﬁcation applications or, alternatively, conﬁrm in their Tenders that the originally submitted pre-qualiﬁcation information remains essentially correct as of the date of Tender submission.</w:t>
      </w:r>
    </w:p>
    <w:p w:rsidR="00A50D1A" w:rsidRPr="00A50D1A" w:rsidRDefault="00A50D1A" w:rsidP="00A50D1A">
      <w:pPr>
        <w:widowControl w:val="0"/>
        <w:numPr>
          <w:ilvl w:val="1"/>
          <w:numId w:val="5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If pre-qualiﬁcation has not taken place before Tendering, the qualiﬁcation criteria for the Tenderers are speciﬁed- in Section III, Evaluation and Qualiﬁcation Criteria.</w:t>
      </w:r>
    </w:p>
    <w:p w:rsidR="00A50D1A" w:rsidRPr="00A50D1A" w:rsidRDefault="00A50D1A" w:rsidP="00A50D1A">
      <w:pPr>
        <w:widowControl w:val="0"/>
        <w:numPr>
          <w:ilvl w:val="1"/>
          <w:numId w:val="40"/>
        </w:numPr>
        <w:tabs>
          <w:tab w:val="left" w:pos="1418"/>
          <w:tab w:val="left" w:pos="1419"/>
        </w:tabs>
        <w:autoSpaceDE w:val="0"/>
        <w:autoSpaceDN w:val="0"/>
        <w:spacing w:before="237" w:after="0" w:line="240" w:lineRule="auto"/>
        <w:ind w:left="1418"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Period of </w:t>
      </w:r>
      <w:r w:rsidRPr="00A50D1A">
        <w:rPr>
          <w:rFonts w:ascii="Times New Roman" w:eastAsia="Times New Roman" w:hAnsi="Times New Roman" w:cs="Times New Roman"/>
          <w:b/>
          <w:bCs/>
          <w:color w:val="231F20"/>
          <w:spacing w:val="-3"/>
        </w:rPr>
        <w:t xml:space="preserve">Validity </w:t>
      </w:r>
      <w:r w:rsidRPr="00A50D1A">
        <w:rPr>
          <w:rFonts w:ascii="Times New Roman" w:eastAsia="Times New Roman" w:hAnsi="Times New Roman" w:cs="Times New Roman"/>
          <w:b/>
          <w:bCs/>
          <w:color w:val="231F20"/>
        </w:rPr>
        <w:t xml:space="preserve">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59"/>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shall remain valid for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 xml:space="preserve">period speciﬁed </w:t>
      </w:r>
      <w:r w:rsidRPr="00A50D1A">
        <w:rPr>
          <w:rFonts w:ascii="Times New Roman" w:eastAsia="Times New Roman" w:hAnsi="Times New Roman" w:cs="Times New Roman"/>
          <w:b/>
          <w:color w:val="231F20"/>
        </w:rPr>
        <w:t xml:space="preserve">in the TDS. </w:t>
      </w: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 xml:space="preserve">period starts from the date ﬁxed for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submission deadline date (as prescribed by the Procuring Entity in accordance with ITT 23.1). A tender valid for a shorter period shall be rejected by the Procuring Entity as non-responsive.</w:t>
      </w:r>
    </w:p>
    <w:p w:rsidR="00A50D1A" w:rsidRPr="00A50D1A" w:rsidRDefault="00A50D1A" w:rsidP="00A50D1A">
      <w:pPr>
        <w:widowControl w:val="0"/>
        <w:numPr>
          <w:ilvl w:val="1"/>
          <w:numId w:val="59"/>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In exceptional circumstances, prior to the expiration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validity period, the Procuring Entity may request Tenderers to extend the period of validity of their Tenders. The request and the responses shall be made in writing. If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Security is requested in accordance with ITT 20, it shall also be extended for ac or responding period. A Tenderer may refuse the request without forfeiting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Security. A Tenderer granting the request shall not be required or permitted to modify its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except as provided in ITT 19.3.</w:t>
      </w:r>
    </w:p>
    <w:p w:rsidR="00A50D1A" w:rsidRPr="00A50D1A" w:rsidRDefault="00A50D1A" w:rsidP="00A50D1A">
      <w:pPr>
        <w:widowControl w:val="0"/>
        <w:numPr>
          <w:ilvl w:val="1"/>
          <w:numId w:val="40"/>
        </w:numPr>
        <w:tabs>
          <w:tab w:val="left" w:pos="1417"/>
          <w:tab w:val="left" w:pos="1419"/>
        </w:tabs>
        <w:autoSpaceDE w:val="0"/>
        <w:autoSpaceDN w:val="0"/>
        <w:spacing w:before="239" w:after="0" w:line="240" w:lineRule="auto"/>
        <w:ind w:left="1418"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Security</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shall furnish as part of its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either a Tender-Securing Declaration or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security, as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in original form and, in the case of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Security, in the amount and currency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 Tender Securing Declaration shall use the form included in Section </w:t>
      </w:r>
      <w:r w:rsidRPr="00A50D1A">
        <w:rPr>
          <w:rFonts w:ascii="Times New Roman" w:eastAsia="Times New Roman" w:hAnsi="Times New Roman" w:cs="Times New Roman"/>
          <w:color w:val="231F20"/>
          <w:spacing w:val="-10"/>
        </w:rPr>
        <w:t xml:space="preserve">IV, </w:t>
      </w:r>
      <w:r w:rsidRPr="00A50D1A">
        <w:rPr>
          <w:rFonts w:ascii="Times New Roman" w:eastAsia="Times New Roman" w:hAnsi="Times New Roman" w:cs="Times New Roman"/>
          <w:color w:val="231F20"/>
        </w:rPr>
        <w:t>Tendering Forms.</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Security is speciﬁed pursuant to ITT 20.1, from a reputable source, and an eligible country and shall be in any of the following forms at the Tenderer's option:</w:t>
      </w:r>
    </w:p>
    <w:p w:rsidR="00A50D1A" w:rsidRPr="00A50D1A" w:rsidRDefault="00A50D1A" w:rsidP="00A50D1A">
      <w:pPr>
        <w:widowControl w:val="0"/>
        <w:numPr>
          <w:ilvl w:val="0"/>
          <w:numId w:val="37"/>
        </w:numPr>
        <w:tabs>
          <w:tab w:val="left" w:pos="1978"/>
          <w:tab w:val="left" w:pos="1979"/>
        </w:tabs>
        <w:autoSpaceDE w:val="0"/>
        <w:autoSpaceDN w:val="0"/>
        <w:spacing w:before="91" w:after="0" w:line="240" w:lineRule="auto"/>
        <w:ind w:hanging="268"/>
        <w:jc w:val="both"/>
        <w:rPr>
          <w:rFonts w:ascii="Times New Roman" w:eastAsia="Times New Roman" w:hAnsi="Times New Roman" w:cs="Times New Roman"/>
        </w:rPr>
      </w:pPr>
      <w:r w:rsidRPr="00A50D1A">
        <w:rPr>
          <w:rFonts w:ascii="Times New Roman" w:eastAsia="Times New Roman" w:hAnsi="Times New Roman" w:cs="Times New Roman"/>
          <w:color w:val="231F20"/>
        </w:rPr>
        <w:t>cash;</w:t>
      </w:r>
    </w:p>
    <w:p w:rsidR="00A50D1A" w:rsidRPr="00A50D1A" w:rsidRDefault="00A50D1A" w:rsidP="00A50D1A">
      <w:pPr>
        <w:widowControl w:val="0"/>
        <w:numPr>
          <w:ilvl w:val="0"/>
          <w:numId w:val="37"/>
        </w:numPr>
        <w:tabs>
          <w:tab w:val="left" w:pos="1978"/>
          <w:tab w:val="left" w:pos="1979"/>
        </w:tabs>
        <w:autoSpaceDE w:val="0"/>
        <w:autoSpaceDN w:val="0"/>
        <w:spacing w:before="88" w:after="0" w:line="240" w:lineRule="auto"/>
        <w:ind w:hanging="268"/>
        <w:jc w:val="both"/>
        <w:rPr>
          <w:rFonts w:ascii="Times New Roman" w:eastAsia="Times New Roman" w:hAnsi="Times New Roman" w:cs="Times New Roman"/>
        </w:rPr>
      </w:pPr>
      <w:r w:rsidRPr="00A50D1A">
        <w:rPr>
          <w:rFonts w:ascii="Times New Roman" w:eastAsia="Times New Roman" w:hAnsi="Times New Roman" w:cs="Times New Roman"/>
          <w:color w:val="231F20"/>
        </w:rPr>
        <w:t>a bank guarantee;</w:t>
      </w:r>
    </w:p>
    <w:p w:rsidR="00A50D1A" w:rsidRPr="00A50D1A" w:rsidRDefault="00A50D1A" w:rsidP="00A50D1A">
      <w:pPr>
        <w:widowControl w:val="0"/>
        <w:numPr>
          <w:ilvl w:val="0"/>
          <w:numId w:val="37"/>
        </w:numPr>
        <w:tabs>
          <w:tab w:val="left" w:pos="1978"/>
          <w:tab w:val="left" w:pos="1979"/>
        </w:tabs>
        <w:autoSpaceDE w:val="0"/>
        <w:autoSpaceDN w:val="0"/>
        <w:spacing w:before="96" w:after="0" w:line="230" w:lineRule="auto"/>
        <w:ind w:right="847" w:hanging="268"/>
        <w:jc w:val="both"/>
        <w:rPr>
          <w:rFonts w:ascii="Times New Roman" w:eastAsia="Times New Roman" w:hAnsi="Times New Roman" w:cs="Times New Roman"/>
        </w:rPr>
      </w:pPr>
      <w:r w:rsidRPr="00A50D1A">
        <w:rPr>
          <w:rFonts w:ascii="Times New Roman" w:eastAsia="Times New Roman" w:hAnsi="Times New Roman" w:cs="Times New Roman"/>
          <w:color w:val="231F20"/>
        </w:rPr>
        <w:t>a guarantee by an insurance company registered and licensed by the Insurance Regulatory Authority listed by the Authority; or</w:t>
      </w:r>
    </w:p>
    <w:p w:rsidR="00A50D1A" w:rsidRPr="00A50D1A" w:rsidRDefault="00A50D1A" w:rsidP="00A50D1A">
      <w:pPr>
        <w:widowControl w:val="0"/>
        <w:numPr>
          <w:ilvl w:val="0"/>
          <w:numId w:val="37"/>
        </w:numPr>
        <w:tabs>
          <w:tab w:val="left" w:pos="1978"/>
          <w:tab w:val="left" w:pos="1979"/>
        </w:tabs>
        <w:autoSpaceDE w:val="0"/>
        <w:autoSpaceDN w:val="0"/>
        <w:spacing w:before="91" w:after="0" w:line="240" w:lineRule="auto"/>
        <w:ind w:right="840" w:hanging="268"/>
        <w:jc w:val="both"/>
        <w:rPr>
          <w:rFonts w:ascii="Times New Roman" w:eastAsia="Times New Roman" w:hAnsi="Times New Roman" w:cs="Times New Roman"/>
        </w:rPr>
      </w:pPr>
      <w:r w:rsidRPr="00A50D1A">
        <w:rPr>
          <w:rFonts w:ascii="Times New Roman" w:eastAsia="Times New Roman" w:hAnsi="Times New Roman" w:cs="Times New Roman"/>
          <w:color w:val="231F20"/>
        </w:rPr>
        <w:t>a guarantee issued by a ﬁnancial institution approved and licensed by the Central Bank of Kenya,</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Security is speciﬁed pursuant to ITT 20.1, any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not accompanied by a substantially responsive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Security shall be rejected by the Procuring Entity as non-responsive.</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color w:val="231F20"/>
        </w:rPr>
      </w:pPr>
      <w:bookmarkStart w:id="10" w:name="Page_24"/>
      <w:bookmarkEnd w:id="10"/>
      <w:r w:rsidRPr="00A50D1A">
        <w:rPr>
          <w:rFonts w:ascii="Times New Roman" w:eastAsia="Times New Roman" w:hAnsi="Times New Roman" w:cs="Times New Roman"/>
          <w:color w:val="231F20"/>
        </w:rPr>
        <w:t>If a Tender Security is speciﬁed pursuant to ITT 20.1, the Tender Security of unsuccessful Tenderers shall be returned as promptly as possible upon the successful Tenderer's signing the contract and furnishing the Performance Security pursuant to ITT 46. The Procuring Entity shall also promptly return the tender security to the tenderers where the procurement proceedings are terminated, all tenders were determined non responsive or a bidder declines to extend tender validity period.</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Tender Security of the successful Tenderer shall be returned as promptly as possible once the successful Tenderer has signed the Contract and furnished the required Performance Security.</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Tender Security may be forfeited or the Tender-Securing Declaration executed:</w:t>
      </w:r>
    </w:p>
    <w:p w:rsidR="00A50D1A" w:rsidRPr="00A50D1A" w:rsidRDefault="00A50D1A" w:rsidP="00A50D1A">
      <w:pPr>
        <w:widowControl w:val="0"/>
        <w:numPr>
          <w:ilvl w:val="2"/>
          <w:numId w:val="36"/>
        </w:numPr>
        <w:tabs>
          <w:tab w:val="left" w:pos="2160"/>
        </w:tabs>
        <w:autoSpaceDE w:val="0"/>
        <w:autoSpaceDN w:val="0"/>
        <w:spacing w:before="97" w:after="0" w:line="230" w:lineRule="auto"/>
        <w:ind w:left="2070" w:right="846"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a Tenderer withdraws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during the period of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validity speciﬁed by the Tenderer in the Form of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or any extension thereto provided by the Tenderer; or</w:t>
      </w:r>
    </w:p>
    <w:p w:rsidR="00A50D1A" w:rsidRPr="00A50D1A" w:rsidRDefault="00A50D1A" w:rsidP="00A50D1A">
      <w:pPr>
        <w:widowControl w:val="0"/>
        <w:numPr>
          <w:ilvl w:val="2"/>
          <w:numId w:val="36"/>
        </w:numPr>
        <w:tabs>
          <w:tab w:val="left" w:pos="2160"/>
        </w:tabs>
        <w:autoSpaceDE w:val="0"/>
        <w:autoSpaceDN w:val="0"/>
        <w:spacing w:before="90" w:after="0" w:line="240" w:lineRule="auto"/>
        <w:ind w:left="207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If the successful Tenderer fails to:</w:t>
      </w:r>
    </w:p>
    <w:p w:rsidR="00A50D1A" w:rsidRPr="00A50D1A" w:rsidRDefault="00A50D1A" w:rsidP="00A50D1A">
      <w:pPr>
        <w:widowControl w:val="0"/>
        <w:numPr>
          <w:ilvl w:val="3"/>
          <w:numId w:val="36"/>
        </w:numPr>
        <w:tabs>
          <w:tab w:val="left" w:pos="2196"/>
          <w:tab w:val="left" w:pos="2197"/>
        </w:tabs>
        <w:autoSpaceDE w:val="0"/>
        <w:autoSpaceDN w:val="0"/>
        <w:spacing w:before="88" w:after="0" w:line="240" w:lineRule="auto"/>
        <w:ind w:hanging="216"/>
        <w:jc w:val="both"/>
        <w:rPr>
          <w:rFonts w:ascii="Times New Roman" w:eastAsia="Times New Roman" w:hAnsi="Times New Roman" w:cs="Times New Roman"/>
        </w:rPr>
      </w:pPr>
      <w:r w:rsidRPr="00A50D1A">
        <w:rPr>
          <w:rFonts w:ascii="Times New Roman" w:eastAsia="Times New Roman" w:hAnsi="Times New Roman" w:cs="Times New Roman"/>
          <w:color w:val="231F20"/>
        </w:rPr>
        <w:t>Sign the Contract in accordance with ITT 45; or</w:t>
      </w:r>
    </w:p>
    <w:p w:rsidR="00A50D1A" w:rsidRPr="00A50D1A" w:rsidRDefault="00A50D1A" w:rsidP="00A50D1A">
      <w:pPr>
        <w:widowControl w:val="0"/>
        <w:numPr>
          <w:ilvl w:val="3"/>
          <w:numId w:val="36"/>
        </w:numPr>
        <w:tabs>
          <w:tab w:val="left" w:pos="2197"/>
        </w:tabs>
        <w:autoSpaceDE w:val="0"/>
        <w:autoSpaceDN w:val="0"/>
        <w:spacing w:before="88" w:after="0" w:line="240" w:lineRule="auto"/>
        <w:ind w:hanging="216"/>
        <w:jc w:val="both"/>
        <w:rPr>
          <w:rFonts w:ascii="Times New Roman" w:eastAsia="Times New Roman" w:hAnsi="Times New Roman" w:cs="Times New Roman"/>
        </w:rPr>
      </w:pPr>
      <w:r w:rsidRPr="00A50D1A">
        <w:rPr>
          <w:rFonts w:ascii="Times New Roman" w:eastAsia="Times New Roman" w:hAnsi="Times New Roman" w:cs="Times New Roman"/>
          <w:color w:val="231F20"/>
        </w:rPr>
        <w:t>Furnish a performance security in accordance with ITT 46.</w:t>
      </w:r>
    </w:p>
    <w:p w:rsidR="00A50D1A" w:rsidRPr="00A50D1A" w:rsidRDefault="00A50D1A" w:rsidP="00A50D1A">
      <w:pPr>
        <w:widowControl w:val="0"/>
        <w:numPr>
          <w:ilvl w:val="1"/>
          <w:numId w:val="6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Where tender securing declaration is executed, the Procuring Entity shall recommend to </w:t>
      </w:r>
      <w:r w:rsidRPr="00A50D1A">
        <w:rPr>
          <w:rFonts w:ascii="Times New Roman" w:eastAsia="Times New Roman" w:hAnsi="Times New Roman" w:cs="Times New Roman"/>
          <w:color w:val="231F20"/>
        </w:rPr>
        <w:lastRenderedPageBreak/>
        <w:t xml:space="preserve">the PPRA that PPRA debars the Tenderer from participating in public procurement as provided in the </w:t>
      </w:r>
      <w:r w:rsidRPr="00A50D1A">
        <w:rPr>
          <w:rFonts w:ascii="Times New Roman" w:eastAsia="Times New Roman" w:hAnsi="Times New Roman" w:cs="Times New Roman"/>
          <w:color w:val="231F20"/>
          <w:spacing w:val="-4"/>
        </w:rPr>
        <w:t>law.</w:t>
      </w:r>
    </w:p>
    <w:p w:rsidR="00A50D1A" w:rsidRPr="00A50D1A" w:rsidRDefault="00A50D1A" w:rsidP="00A50D1A">
      <w:pPr>
        <w:widowControl w:val="0"/>
        <w:numPr>
          <w:ilvl w:val="1"/>
          <w:numId w:val="60"/>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A tenderer shall not issue a tender security to guarantee itself.</w:t>
      </w:r>
    </w:p>
    <w:p w:rsidR="00A50D1A" w:rsidRPr="00A50D1A" w:rsidRDefault="00A50D1A" w:rsidP="00A50D1A">
      <w:pPr>
        <w:widowControl w:val="0"/>
        <w:numPr>
          <w:ilvl w:val="1"/>
          <w:numId w:val="40"/>
        </w:numPr>
        <w:tabs>
          <w:tab w:val="left" w:pos="1413"/>
          <w:tab w:val="left" w:pos="1414"/>
        </w:tabs>
        <w:autoSpaceDE w:val="0"/>
        <w:autoSpaceDN w:val="0"/>
        <w:spacing w:before="234" w:after="0" w:line="240" w:lineRule="auto"/>
        <w:ind w:left="1413" w:right="930" w:hanging="567"/>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Format and Signing of </w:t>
      </w:r>
      <w:r w:rsidRPr="00A50D1A">
        <w:rPr>
          <w:rFonts w:ascii="Times New Roman" w:eastAsia="Times New Roman" w:hAnsi="Times New Roman" w:cs="Times New Roman"/>
          <w:b/>
          <w:bCs/>
          <w:color w:val="231F20"/>
          <w:spacing w:val="-4"/>
        </w:rPr>
        <w:t>Tender</w:t>
      </w:r>
    </w:p>
    <w:p w:rsidR="00A50D1A" w:rsidRPr="00A50D1A" w:rsidRDefault="00A50D1A" w:rsidP="00A50D1A">
      <w:pPr>
        <w:widowControl w:val="0"/>
        <w:numPr>
          <w:ilvl w:val="1"/>
          <w:numId w:val="61"/>
        </w:numPr>
        <w:autoSpaceDE w:val="0"/>
        <w:autoSpaceDN w:val="0"/>
        <w:spacing w:before="243" w:after="0" w:line="230" w:lineRule="auto"/>
        <w:ind w:right="930"/>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Tenderer shall prepare one original of the documents comprising the Tender as described in ITT 12, bound with the volume containing the Form of Tender, and clearly marked “Original.” In addition, the Tenderer shall submit copies of the Tender, in the number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and clearly marked as “Copies.” In the event of discrepancy between them, the original shall prevail.</w:t>
      </w:r>
    </w:p>
    <w:p w:rsidR="00A50D1A" w:rsidRPr="00A50D1A" w:rsidRDefault="00A50D1A" w:rsidP="00A50D1A">
      <w:pPr>
        <w:widowControl w:val="0"/>
        <w:numPr>
          <w:ilvl w:val="1"/>
          <w:numId w:val="61"/>
        </w:numPr>
        <w:autoSpaceDE w:val="0"/>
        <w:autoSpaceDN w:val="0"/>
        <w:spacing w:before="243" w:after="0" w:line="230" w:lineRule="auto"/>
        <w:ind w:right="930"/>
        <w:rPr>
          <w:rFonts w:ascii="Times New Roman" w:eastAsia="Times New Roman" w:hAnsi="Times New Roman" w:cs="Times New Roman"/>
          <w:color w:val="231F20"/>
        </w:rPr>
      </w:pPr>
      <w:r w:rsidRPr="00A50D1A">
        <w:rPr>
          <w:rFonts w:ascii="Times New Roman" w:eastAsia="Times New Roman" w:hAnsi="Times New Roman" w:cs="Times New Roman"/>
          <w:color w:val="231F20"/>
        </w:rPr>
        <w:t>Tenderers shall mark as “CONFIDENTIAL” information in their Tenders which is conﬁdential to their business. This may include proprietary information, trade secrets, or commercial or ﬁnancially sensitive information.</w:t>
      </w:r>
    </w:p>
    <w:p w:rsidR="00A50D1A" w:rsidRPr="00A50D1A" w:rsidRDefault="00A50D1A" w:rsidP="00A50D1A">
      <w:pPr>
        <w:widowControl w:val="0"/>
        <w:numPr>
          <w:ilvl w:val="1"/>
          <w:numId w:val="61"/>
        </w:numPr>
        <w:autoSpaceDE w:val="0"/>
        <w:autoSpaceDN w:val="0"/>
        <w:spacing w:before="243" w:after="0" w:line="230" w:lineRule="auto"/>
        <w:ind w:right="93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original and all copies of the Tender shall be typed or written in indelible ink and shall be signed by a person or persons duly authorized to sign on behalf of the Tenderer. This authorization shall consist of a written conﬁrmation as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rsidR="00A50D1A" w:rsidRPr="00A50D1A" w:rsidRDefault="00A50D1A" w:rsidP="00A50D1A">
      <w:pPr>
        <w:widowControl w:val="0"/>
        <w:numPr>
          <w:ilvl w:val="1"/>
          <w:numId w:val="61"/>
        </w:numPr>
        <w:autoSpaceDE w:val="0"/>
        <w:autoSpaceDN w:val="0"/>
        <w:spacing w:before="243" w:after="0" w:line="230" w:lineRule="auto"/>
        <w:ind w:right="930"/>
        <w:rPr>
          <w:rFonts w:ascii="Times New Roman" w:eastAsia="Times New Roman" w:hAnsi="Times New Roman" w:cs="Times New Roman"/>
          <w:color w:val="231F20"/>
        </w:rPr>
      </w:pPr>
      <w:r w:rsidRPr="00A50D1A">
        <w:rPr>
          <w:rFonts w:ascii="Times New Roman" w:eastAsia="Times New Roman" w:hAnsi="Times New Roman" w:cs="Times New Roman"/>
          <w:color w:val="231F20"/>
        </w:rPr>
        <w:t>Any inter-lineation, erasures, or overwriting shall be valid only if they are signed or initialed by the person signing the Tender.</w:t>
      </w:r>
    </w:p>
    <w:p w:rsidR="00A50D1A" w:rsidRPr="00A50D1A" w:rsidRDefault="00A50D1A" w:rsidP="00A50D1A">
      <w:pPr>
        <w:widowControl w:val="0"/>
        <w:tabs>
          <w:tab w:val="left" w:pos="1413"/>
        </w:tabs>
        <w:autoSpaceDE w:val="0"/>
        <w:autoSpaceDN w:val="0"/>
        <w:spacing w:before="237" w:after="0" w:line="240" w:lineRule="auto"/>
        <w:ind w:left="846" w:right="93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D.</w:t>
      </w:r>
      <w:r w:rsidRPr="00A50D1A">
        <w:rPr>
          <w:rFonts w:ascii="Times New Roman" w:eastAsia="Times New Roman" w:hAnsi="Times New Roman" w:cs="Times New Roman"/>
          <w:b/>
          <w:bCs/>
          <w:color w:val="231F20"/>
        </w:rPr>
        <w:tab/>
        <w:t xml:space="preserve">Submission and Opening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40"/>
        </w:numPr>
        <w:tabs>
          <w:tab w:val="left" w:pos="1413"/>
          <w:tab w:val="left" w:pos="1414"/>
        </w:tabs>
        <w:autoSpaceDE w:val="0"/>
        <w:autoSpaceDN w:val="0"/>
        <w:spacing w:before="234" w:after="0" w:line="240" w:lineRule="auto"/>
        <w:ind w:left="1413" w:right="930" w:hanging="567"/>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Sealing and Marking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62"/>
        </w:numPr>
        <w:autoSpaceDE w:val="0"/>
        <w:autoSpaceDN w:val="0"/>
        <w:spacing w:before="243" w:after="0" w:line="230" w:lineRule="auto"/>
        <w:ind w:right="930"/>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shall deliver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in a single, sealed envelope. Within the single envelope the Tenderer shall place the following separate, sealed envelopes:</w:t>
      </w:r>
    </w:p>
    <w:p w:rsidR="00A50D1A" w:rsidRPr="00A50D1A" w:rsidRDefault="00A50D1A" w:rsidP="00A50D1A">
      <w:pPr>
        <w:widowControl w:val="0"/>
        <w:numPr>
          <w:ilvl w:val="3"/>
          <w:numId w:val="40"/>
        </w:numPr>
        <w:tabs>
          <w:tab w:val="left" w:pos="2160"/>
          <w:tab w:val="left" w:pos="10053"/>
        </w:tabs>
        <w:autoSpaceDE w:val="0"/>
        <w:autoSpaceDN w:val="0"/>
        <w:spacing w:before="124" w:after="0" w:line="230" w:lineRule="auto"/>
        <w:ind w:left="207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 xml:space="preserve">In an envelope marked “ORIGINAL”, all documents comprising the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as described in ITT 12; and</w:t>
      </w:r>
    </w:p>
    <w:p w:rsidR="00A50D1A" w:rsidRPr="00A50D1A" w:rsidRDefault="00A50D1A" w:rsidP="00A50D1A">
      <w:pPr>
        <w:widowControl w:val="0"/>
        <w:numPr>
          <w:ilvl w:val="3"/>
          <w:numId w:val="40"/>
        </w:numPr>
        <w:tabs>
          <w:tab w:val="left" w:pos="2160"/>
        </w:tabs>
        <w:autoSpaceDE w:val="0"/>
        <w:autoSpaceDN w:val="0"/>
        <w:spacing w:before="115" w:after="0" w:line="240" w:lineRule="auto"/>
        <w:ind w:left="207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 xml:space="preserve">in an envelope marked “COPIES”, all required copies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and</w:t>
      </w:r>
    </w:p>
    <w:p w:rsidR="00A50D1A" w:rsidRPr="00A50D1A" w:rsidRDefault="00A50D1A" w:rsidP="00A50D1A">
      <w:pPr>
        <w:widowControl w:val="0"/>
        <w:numPr>
          <w:ilvl w:val="3"/>
          <w:numId w:val="40"/>
        </w:numPr>
        <w:tabs>
          <w:tab w:val="left" w:pos="2160"/>
        </w:tabs>
        <w:autoSpaceDE w:val="0"/>
        <w:autoSpaceDN w:val="0"/>
        <w:spacing w:before="113" w:after="0" w:line="240" w:lineRule="auto"/>
        <w:ind w:left="207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 xml:space="preserve">if alternative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are permitted in accordance with ITT14, and if relevant:</w:t>
      </w:r>
    </w:p>
    <w:p w:rsidR="00A50D1A" w:rsidRPr="00A50D1A" w:rsidRDefault="00A50D1A" w:rsidP="00A50D1A">
      <w:pPr>
        <w:widowControl w:val="0"/>
        <w:numPr>
          <w:ilvl w:val="4"/>
          <w:numId w:val="40"/>
        </w:numPr>
        <w:tabs>
          <w:tab w:val="left" w:pos="2189"/>
          <w:tab w:val="left" w:pos="2191"/>
        </w:tabs>
        <w:autoSpaceDE w:val="0"/>
        <w:autoSpaceDN w:val="0"/>
        <w:spacing w:before="112" w:after="0" w:line="240" w:lineRule="auto"/>
        <w:ind w:right="930" w:hanging="365"/>
        <w:rPr>
          <w:rFonts w:ascii="Times New Roman" w:eastAsia="Times New Roman" w:hAnsi="Times New Roman" w:cs="Times New Roman"/>
        </w:rPr>
      </w:pPr>
      <w:r w:rsidRPr="00A50D1A">
        <w:rPr>
          <w:rFonts w:ascii="Times New Roman" w:eastAsia="Times New Roman" w:hAnsi="Times New Roman" w:cs="Times New Roman"/>
          <w:color w:val="231F20"/>
        </w:rPr>
        <w:t>in an envelope marked “ORIGINAL-</w:t>
      </w:r>
      <w:r w:rsidRPr="00A50D1A">
        <w:rPr>
          <w:rFonts w:ascii="Times New Roman" w:eastAsia="Times New Roman" w:hAnsi="Times New Roman" w:cs="Times New Roman"/>
          <w:color w:val="231F20"/>
          <w:spacing w:val="-5"/>
        </w:rPr>
        <w:t>ALTERNATIVE</w:t>
      </w:r>
      <w:r w:rsidRPr="00A50D1A">
        <w:rPr>
          <w:rFonts w:ascii="Times New Roman" w:eastAsia="Times New Roman" w:hAnsi="Times New Roman" w:cs="Times New Roman"/>
          <w:color w:val="231F20"/>
        </w:rPr>
        <w:t xml:space="preserve">TENDER”, the alternative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and</w:t>
      </w:r>
    </w:p>
    <w:p w:rsidR="00A50D1A" w:rsidRPr="00A50D1A" w:rsidRDefault="00A50D1A" w:rsidP="00A50D1A">
      <w:pPr>
        <w:widowControl w:val="0"/>
        <w:numPr>
          <w:ilvl w:val="4"/>
          <w:numId w:val="40"/>
        </w:numPr>
        <w:tabs>
          <w:tab w:val="left" w:pos="2191"/>
        </w:tabs>
        <w:autoSpaceDE w:val="0"/>
        <w:autoSpaceDN w:val="0"/>
        <w:spacing w:before="121" w:after="0" w:line="230" w:lineRule="auto"/>
        <w:ind w:right="930" w:hanging="365"/>
        <w:rPr>
          <w:rFonts w:ascii="Times New Roman" w:eastAsia="Times New Roman" w:hAnsi="Times New Roman" w:cs="Times New Roman"/>
        </w:rPr>
      </w:pPr>
      <w:r w:rsidRPr="00A50D1A">
        <w:rPr>
          <w:rFonts w:ascii="Times New Roman" w:eastAsia="Times New Roman" w:hAnsi="Times New Roman" w:cs="Times New Roman"/>
          <w:color w:val="231F20"/>
        </w:rPr>
        <w:t>in the envelope marked “COPIES –</w:t>
      </w:r>
      <w:r w:rsidRPr="00A50D1A">
        <w:rPr>
          <w:rFonts w:ascii="Times New Roman" w:eastAsia="Times New Roman" w:hAnsi="Times New Roman" w:cs="Times New Roman"/>
          <w:color w:val="231F20"/>
          <w:spacing w:val="-5"/>
        </w:rPr>
        <w:t xml:space="preserve">ALTERNATIVE </w:t>
      </w:r>
      <w:r w:rsidRPr="00A50D1A">
        <w:rPr>
          <w:rFonts w:ascii="Times New Roman" w:eastAsia="Times New Roman" w:hAnsi="Times New Roman" w:cs="Times New Roman"/>
          <w:color w:val="231F20"/>
        </w:rPr>
        <w:t xml:space="preserve">TENDER” all required copies of the alternative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1"/>
          <w:numId w:val="62"/>
        </w:numPr>
        <w:autoSpaceDE w:val="0"/>
        <w:autoSpaceDN w:val="0"/>
        <w:spacing w:before="243" w:after="0" w:line="230" w:lineRule="auto"/>
        <w:ind w:right="930"/>
        <w:rPr>
          <w:rFonts w:ascii="Times New Roman" w:eastAsia="Times New Roman" w:hAnsi="Times New Roman" w:cs="Times New Roman"/>
        </w:rPr>
      </w:pPr>
      <w:bookmarkStart w:id="11" w:name="Page_25"/>
      <w:bookmarkEnd w:id="11"/>
      <w:r w:rsidRPr="00A50D1A">
        <w:rPr>
          <w:rFonts w:ascii="Times New Roman" w:eastAsia="Times New Roman" w:hAnsi="Times New Roman" w:cs="Times New Roman"/>
          <w:color w:val="231F20"/>
        </w:rPr>
        <w:t xml:space="preserve"> The inner envelopes shall:</w:t>
      </w:r>
    </w:p>
    <w:p w:rsidR="00A50D1A" w:rsidRPr="00A50D1A" w:rsidRDefault="00A50D1A" w:rsidP="00A50D1A">
      <w:pPr>
        <w:widowControl w:val="0"/>
        <w:numPr>
          <w:ilvl w:val="0"/>
          <w:numId w:val="63"/>
        </w:numPr>
        <w:autoSpaceDE w:val="0"/>
        <w:autoSpaceDN w:val="0"/>
        <w:spacing w:before="88" w:after="0" w:line="240" w:lineRule="auto"/>
        <w:ind w:left="198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Bear the name and address of the Tenderer;</w:t>
      </w:r>
    </w:p>
    <w:p w:rsidR="00A50D1A" w:rsidRPr="00A50D1A" w:rsidRDefault="00A50D1A" w:rsidP="00A50D1A">
      <w:pPr>
        <w:widowControl w:val="0"/>
        <w:numPr>
          <w:ilvl w:val="0"/>
          <w:numId w:val="63"/>
        </w:numPr>
        <w:autoSpaceDE w:val="0"/>
        <w:autoSpaceDN w:val="0"/>
        <w:spacing w:before="88" w:after="0" w:line="240" w:lineRule="auto"/>
        <w:ind w:left="198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Be addressed to the Procuring Entity in accordance with ITT 23.1;</w:t>
      </w:r>
    </w:p>
    <w:p w:rsidR="00A50D1A" w:rsidRPr="00A50D1A" w:rsidRDefault="00A50D1A" w:rsidP="00A50D1A">
      <w:pPr>
        <w:widowControl w:val="0"/>
        <w:numPr>
          <w:ilvl w:val="0"/>
          <w:numId w:val="63"/>
        </w:numPr>
        <w:autoSpaceDE w:val="0"/>
        <w:autoSpaceDN w:val="0"/>
        <w:spacing w:before="88" w:after="0" w:line="240" w:lineRule="auto"/>
        <w:ind w:left="198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 xml:space="preserve">Bear the speciﬁc identiﬁcation of this Tendering process speciﬁed in accordance with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1.1; and</w:t>
      </w:r>
    </w:p>
    <w:p w:rsidR="00A50D1A" w:rsidRPr="00A50D1A" w:rsidRDefault="00A50D1A" w:rsidP="00A50D1A">
      <w:pPr>
        <w:widowControl w:val="0"/>
        <w:numPr>
          <w:ilvl w:val="0"/>
          <w:numId w:val="63"/>
        </w:numPr>
        <w:autoSpaceDE w:val="0"/>
        <w:autoSpaceDN w:val="0"/>
        <w:spacing w:before="89" w:after="0" w:line="240" w:lineRule="auto"/>
        <w:ind w:left="1980" w:right="930" w:hanging="270"/>
        <w:rPr>
          <w:rFonts w:ascii="Times New Roman" w:eastAsia="Times New Roman" w:hAnsi="Times New Roman" w:cs="Times New Roman"/>
        </w:rPr>
      </w:pPr>
      <w:r w:rsidRPr="00A50D1A">
        <w:rPr>
          <w:rFonts w:ascii="Times New Roman" w:eastAsia="Times New Roman" w:hAnsi="Times New Roman" w:cs="Times New Roman"/>
          <w:color w:val="231F20"/>
        </w:rPr>
        <w:t xml:space="preserve">Bear a warning not to open before the time and date for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opening.</w:t>
      </w:r>
    </w:p>
    <w:p w:rsidR="00A50D1A" w:rsidRPr="00A50D1A" w:rsidRDefault="00A50D1A" w:rsidP="00A50D1A">
      <w:pPr>
        <w:widowControl w:val="0"/>
        <w:numPr>
          <w:ilvl w:val="1"/>
          <w:numId w:val="62"/>
        </w:numPr>
        <w:autoSpaceDE w:val="0"/>
        <w:autoSpaceDN w:val="0"/>
        <w:spacing w:before="243" w:after="0" w:line="230" w:lineRule="auto"/>
        <w:ind w:right="930"/>
        <w:rPr>
          <w:rFonts w:ascii="Times New Roman" w:eastAsia="Times New Roman" w:hAnsi="Times New Roman" w:cs="Times New Roman"/>
        </w:rPr>
      </w:pPr>
      <w:r w:rsidRPr="00A50D1A">
        <w:rPr>
          <w:rFonts w:ascii="Times New Roman" w:eastAsia="Times New Roman" w:hAnsi="Times New Roman" w:cs="Times New Roman"/>
          <w:color w:val="231F20"/>
        </w:rPr>
        <w:t xml:space="preserve"> The outer-envelopes shall:</w:t>
      </w:r>
    </w:p>
    <w:p w:rsidR="00A50D1A" w:rsidRPr="00A50D1A" w:rsidRDefault="00A50D1A" w:rsidP="00A50D1A">
      <w:pPr>
        <w:widowControl w:val="0"/>
        <w:numPr>
          <w:ilvl w:val="0"/>
          <w:numId w:val="64"/>
        </w:numPr>
        <w:tabs>
          <w:tab w:val="left" w:pos="2070"/>
        </w:tabs>
        <w:autoSpaceDE w:val="0"/>
        <w:autoSpaceDN w:val="0"/>
        <w:spacing w:before="88" w:after="0" w:line="240" w:lineRule="auto"/>
        <w:ind w:right="930" w:hanging="280"/>
        <w:rPr>
          <w:rFonts w:ascii="Times New Roman" w:eastAsia="Times New Roman" w:hAnsi="Times New Roman" w:cs="Times New Roman"/>
        </w:rPr>
      </w:pPr>
      <w:r w:rsidRPr="00A50D1A">
        <w:rPr>
          <w:rFonts w:ascii="Times New Roman" w:eastAsia="Times New Roman" w:hAnsi="Times New Roman" w:cs="Times New Roman"/>
          <w:color w:val="231F20"/>
        </w:rPr>
        <w:t>Be addressed to the Procuring Entity in accordance with ITT 23.1;</w:t>
      </w:r>
    </w:p>
    <w:p w:rsidR="00A50D1A" w:rsidRPr="00A50D1A" w:rsidRDefault="00A50D1A" w:rsidP="00A50D1A">
      <w:pPr>
        <w:widowControl w:val="0"/>
        <w:numPr>
          <w:ilvl w:val="0"/>
          <w:numId w:val="64"/>
        </w:numPr>
        <w:tabs>
          <w:tab w:val="left" w:pos="2070"/>
        </w:tabs>
        <w:autoSpaceDE w:val="0"/>
        <w:autoSpaceDN w:val="0"/>
        <w:spacing w:before="88" w:after="0" w:line="240" w:lineRule="auto"/>
        <w:ind w:right="930" w:hanging="280"/>
        <w:rPr>
          <w:rFonts w:ascii="Times New Roman" w:eastAsia="Times New Roman" w:hAnsi="Times New Roman" w:cs="Times New Roman"/>
        </w:rPr>
      </w:pPr>
      <w:r w:rsidRPr="00A50D1A">
        <w:rPr>
          <w:rFonts w:ascii="Times New Roman" w:eastAsia="Times New Roman" w:hAnsi="Times New Roman" w:cs="Times New Roman"/>
          <w:color w:val="231F20"/>
        </w:rPr>
        <w:t xml:space="preserve">bear the speciﬁc identiﬁcation of this Tendering process speciﬁed in accordance with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1.1; and</w:t>
      </w:r>
    </w:p>
    <w:p w:rsidR="00A50D1A" w:rsidRPr="00A50D1A" w:rsidRDefault="00A50D1A" w:rsidP="00A50D1A">
      <w:pPr>
        <w:widowControl w:val="0"/>
        <w:numPr>
          <w:ilvl w:val="0"/>
          <w:numId w:val="35"/>
        </w:numPr>
        <w:tabs>
          <w:tab w:val="left" w:pos="2070"/>
        </w:tabs>
        <w:autoSpaceDE w:val="0"/>
        <w:autoSpaceDN w:val="0"/>
        <w:spacing w:before="88" w:after="0" w:line="240" w:lineRule="auto"/>
        <w:ind w:right="930" w:hanging="280"/>
        <w:rPr>
          <w:rFonts w:ascii="Times New Roman" w:eastAsia="Times New Roman" w:hAnsi="Times New Roman" w:cs="Times New Roman"/>
        </w:rPr>
      </w:pPr>
      <w:r w:rsidRPr="00A50D1A">
        <w:rPr>
          <w:rFonts w:ascii="Times New Roman" w:eastAsia="Times New Roman" w:hAnsi="Times New Roman" w:cs="Times New Roman"/>
          <w:color w:val="231F20"/>
        </w:rPr>
        <w:t xml:space="preserve">Bear a warning not to open before the time and date for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opening.</w:t>
      </w:r>
    </w:p>
    <w:p w:rsidR="00A50D1A" w:rsidRPr="00A50D1A" w:rsidRDefault="00A50D1A" w:rsidP="00A50D1A">
      <w:pPr>
        <w:widowControl w:val="0"/>
        <w:numPr>
          <w:ilvl w:val="1"/>
          <w:numId w:val="62"/>
        </w:numPr>
        <w:autoSpaceDE w:val="0"/>
        <w:autoSpaceDN w:val="0"/>
        <w:spacing w:before="243" w:after="0" w:line="230" w:lineRule="auto"/>
        <w:ind w:right="93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 I fall envelopes are not sealed and marked as required, the Procuring Entity will assume </w:t>
      </w:r>
      <w:r w:rsidRPr="00A50D1A">
        <w:rPr>
          <w:rFonts w:ascii="Times New Roman" w:eastAsia="Times New Roman" w:hAnsi="Times New Roman" w:cs="Times New Roman"/>
          <w:color w:val="231F20"/>
        </w:rPr>
        <w:lastRenderedPageBreak/>
        <w:t xml:space="preserve">no responsibility for the misplacement or premature opening of the </w:t>
      </w:r>
      <w:r w:rsidRPr="00A50D1A">
        <w:rPr>
          <w:rFonts w:ascii="Times New Roman" w:eastAsia="Times New Roman" w:hAnsi="Times New Roman" w:cs="Times New Roman"/>
          <w:color w:val="231F20"/>
          <w:spacing w:val="-5"/>
        </w:rPr>
        <w:t xml:space="preserve">Tender.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that were misplaced or opened prematurely will be not be accepted.</w:t>
      </w:r>
    </w:p>
    <w:p w:rsidR="00A50D1A" w:rsidRPr="00A50D1A" w:rsidRDefault="00A50D1A" w:rsidP="00A50D1A">
      <w:pPr>
        <w:widowControl w:val="0"/>
        <w:numPr>
          <w:ilvl w:val="0"/>
          <w:numId w:val="34"/>
        </w:numPr>
        <w:tabs>
          <w:tab w:val="left" w:pos="1410"/>
          <w:tab w:val="left" w:pos="1411"/>
        </w:tabs>
        <w:autoSpaceDE w:val="0"/>
        <w:autoSpaceDN w:val="0"/>
        <w:spacing w:before="238" w:after="0" w:line="240" w:lineRule="auto"/>
        <w:ind w:right="93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Deadline for Submission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65"/>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must be received by the Procuring Entity at the address and no later than the date and time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When so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xml:space="preserve">, Tenderers shall have the option of submitting their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electronically. Tenderers submitting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electronically shall follow the electronic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submission procedures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65"/>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w:t>
      </w:r>
      <w:r w:rsidRPr="00A50D1A">
        <w:rPr>
          <w:rFonts w:ascii="Times New Roman" w:eastAsia="Times New Roman" w:hAnsi="Times New Roman" w:cs="Times New Roman"/>
          <w:color w:val="231F20"/>
          <w:spacing w:val="-4"/>
        </w:rPr>
        <w:t xml:space="preserve">may, </w:t>
      </w:r>
      <w:r w:rsidRPr="00A50D1A">
        <w:rPr>
          <w:rFonts w:ascii="Times New Roman" w:eastAsia="Times New Roman" w:hAnsi="Times New Roman" w:cs="Times New Roman"/>
          <w:color w:val="231F20"/>
        </w:rPr>
        <w:t xml:space="preserve">at its discretion, extend the deadline for the submission of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by amending the tendering document in accordance with ITT 9, in which case all rights and obligations of the Procuring Entity and Tenderers previously subject to the deadline shall thereafter be subject to the deadline as extended.</w:t>
      </w:r>
    </w:p>
    <w:p w:rsidR="00A50D1A" w:rsidRPr="00A50D1A" w:rsidRDefault="00A50D1A" w:rsidP="00A50D1A">
      <w:pPr>
        <w:widowControl w:val="0"/>
        <w:autoSpaceDE w:val="0"/>
        <w:autoSpaceDN w:val="0"/>
        <w:spacing w:before="8" w:after="0" w:line="240" w:lineRule="auto"/>
        <w:jc w:val="both"/>
        <w:rPr>
          <w:rFonts w:ascii="Times New Roman" w:eastAsia="Times New Roman" w:hAnsi="Times New Roman" w:cs="Times New Roman"/>
          <w:sz w:val="28"/>
        </w:rPr>
      </w:pPr>
    </w:p>
    <w:p w:rsidR="00A50D1A" w:rsidRPr="00A50D1A" w:rsidRDefault="00A50D1A" w:rsidP="00A50D1A">
      <w:pPr>
        <w:widowControl w:val="0"/>
        <w:tabs>
          <w:tab w:val="left" w:pos="1412"/>
        </w:tabs>
        <w:autoSpaceDE w:val="0"/>
        <w:autoSpaceDN w:val="0"/>
        <w:spacing w:after="0" w:line="240" w:lineRule="auto"/>
        <w:ind w:left="848"/>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24.</w:t>
      </w:r>
      <w:r w:rsidRPr="00A50D1A">
        <w:rPr>
          <w:rFonts w:ascii="Times New Roman" w:eastAsia="Times New Roman" w:hAnsi="Times New Roman" w:cs="Times New Roman"/>
          <w:b/>
          <w:bCs/>
          <w:color w:val="231F20"/>
        </w:rPr>
        <w:tab/>
        <w:t xml:space="preserve">Late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66"/>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 Procuring Entity shall not consider any Tender that arrives after the deadline for submission of Tenders, in accordance with ITT 23. Any Tender received by the Procuring Entity after the deadline for submission of Tenders shall be declared late, rejected, and returned unopened to the Tenderer.</w:t>
      </w:r>
    </w:p>
    <w:p w:rsidR="00A50D1A" w:rsidRPr="00A50D1A" w:rsidRDefault="00A50D1A" w:rsidP="00A50D1A">
      <w:pPr>
        <w:widowControl w:val="0"/>
        <w:numPr>
          <w:ilvl w:val="0"/>
          <w:numId w:val="33"/>
        </w:numPr>
        <w:tabs>
          <w:tab w:val="left" w:pos="1412"/>
          <w:tab w:val="left" w:pos="1413"/>
        </w:tabs>
        <w:autoSpaceDE w:val="0"/>
        <w:autoSpaceDN w:val="0"/>
        <w:spacing w:before="237" w:after="0" w:line="240" w:lineRule="auto"/>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Withdrawal, Substitution and Modiﬁcation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6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 Tenderer may withdraw, substitute, or modify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after it has been submitted by sending a written notice, duly signed by an authorized representative, and shall include a copy of the authorization (the power of attorney) in accordance with ITT 21.3, (except that withdrawal notices do not require copies). The corresponding substitution or modiﬁcation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must accompany the respective written notice. All notices must be:</w:t>
      </w:r>
    </w:p>
    <w:p w:rsidR="00A50D1A" w:rsidRPr="00A50D1A" w:rsidRDefault="00A50D1A" w:rsidP="00A50D1A">
      <w:pPr>
        <w:widowControl w:val="0"/>
        <w:numPr>
          <w:ilvl w:val="2"/>
          <w:numId w:val="33"/>
        </w:numPr>
        <w:autoSpaceDE w:val="0"/>
        <w:autoSpaceDN w:val="0"/>
        <w:spacing w:before="125" w:after="0" w:line="230" w:lineRule="auto"/>
        <w:ind w:left="2340" w:right="845"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Prepared and submitted in accordance with ITT 21 and ITT 22 (except that with draw all notices do not require </w:t>
      </w:r>
      <w:r w:rsidRPr="00A50D1A">
        <w:rPr>
          <w:rFonts w:ascii="Times New Roman" w:eastAsia="Times New Roman" w:hAnsi="Times New Roman" w:cs="Times New Roman"/>
          <w:color w:val="231F20"/>
          <w:spacing w:val="1"/>
        </w:rPr>
        <w:t xml:space="preserve">copies), </w:t>
      </w:r>
      <w:r w:rsidRPr="00A50D1A">
        <w:rPr>
          <w:rFonts w:ascii="Times New Roman" w:eastAsia="Times New Roman" w:hAnsi="Times New Roman" w:cs="Times New Roman"/>
          <w:color w:val="231F20"/>
        </w:rPr>
        <w:t xml:space="preserve">and in </w:t>
      </w:r>
      <w:r w:rsidRPr="00A50D1A">
        <w:rPr>
          <w:rFonts w:ascii="Times New Roman" w:eastAsia="Times New Roman" w:hAnsi="Times New Roman" w:cs="Times New Roman"/>
          <w:color w:val="231F20"/>
          <w:spacing w:val="1"/>
        </w:rPr>
        <w:t xml:space="preserve">addition, </w:t>
      </w: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1"/>
        </w:rPr>
        <w:t xml:space="preserve">respective envelopes shall </w:t>
      </w:r>
      <w:r w:rsidRPr="00A50D1A">
        <w:rPr>
          <w:rFonts w:ascii="Times New Roman" w:eastAsia="Times New Roman" w:hAnsi="Times New Roman" w:cs="Times New Roman"/>
          <w:color w:val="231F20"/>
        </w:rPr>
        <w:t xml:space="preserve">be </w:t>
      </w:r>
      <w:r w:rsidRPr="00A50D1A">
        <w:rPr>
          <w:rFonts w:ascii="Times New Roman" w:eastAsia="Times New Roman" w:hAnsi="Times New Roman" w:cs="Times New Roman"/>
          <w:color w:val="231F20"/>
          <w:spacing w:val="1"/>
        </w:rPr>
        <w:t xml:space="preserve">clearly marked </w:t>
      </w:r>
      <w:r w:rsidRPr="00A50D1A">
        <w:rPr>
          <w:rFonts w:ascii="Times New Roman" w:eastAsia="Times New Roman" w:hAnsi="Times New Roman" w:cs="Times New Roman"/>
          <w:color w:val="231F20"/>
        </w:rPr>
        <w:t>“WITHDRAWAL,” “SUBSTITUTION,” or “MODIFICATION;” and</w:t>
      </w:r>
    </w:p>
    <w:p w:rsidR="00A50D1A" w:rsidRPr="00A50D1A" w:rsidRDefault="00A50D1A" w:rsidP="00A50D1A">
      <w:pPr>
        <w:widowControl w:val="0"/>
        <w:numPr>
          <w:ilvl w:val="2"/>
          <w:numId w:val="33"/>
        </w:numPr>
        <w:autoSpaceDE w:val="0"/>
        <w:autoSpaceDN w:val="0"/>
        <w:spacing w:before="124" w:after="0" w:line="230" w:lineRule="auto"/>
        <w:ind w:left="2340" w:right="845"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Received by the Procuring Entity prior to the deadline prescribed for submission of Tenders, in accordance with ITT 23.</w:t>
      </w:r>
    </w:p>
    <w:p w:rsidR="00A50D1A" w:rsidRPr="00A50D1A" w:rsidRDefault="00A50D1A" w:rsidP="00A50D1A">
      <w:pPr>
        <w:widowControl w:val="0"/>
        <w:numPr>
          <w:ilvl w:val="1"/>
          <w:numId w:val="6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Tenders requested to be withdrawn in accordance with ITT 25.1 shall be returned unopened to the Tenderers.</w:t>
      </w:r>
    </w:p>
    <w:p w:rsidR="00A50D1A" w:rsidRPr="00A50D1A" w:rsidRDefault="00A50D1A" w:rsidP="00A50D1A">
      <w:pPr>
        <w:widowControl w:val="0"/>
        <w:numPr>
          <w:ilvl w:val="1"/>
          <w:numId w:val="6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No Tender may be withdrawn, substituted, or modiﬁed in the interval between the deadline for submission of Tenders and the expiration of the period of Tender validity speciﬁed by the Tenderer on the Form of Tender or any extension thereof.</w:t>
      </w:r>
    </w:p>
    <w:p w:rsidR="00A50D1A" w:rsidRPr="00A50D1A" w:rsidRDefault="00A50D1A" w:rsidP="00A50D1A">
      <w:pPr>
        <w:widowControl w:val="0"/>
        <w:numPr>
          <w:ilvl w:val="0"/>
          <w:numId w:val="32"/>
        </w:numPr>
        <w:tabs>
          <w:tab w:val="left" w:pos="1411"/>
          <w:tab w:val="left" w:pos="1412"/>
        </w:tabs>
        <w:autoSpaceDE w:val="0"/>
        <w:autoSpaceDN w:val="0"/>
        <w:spacing w:before="238" w:after="0" w:line="240" w:lineRule="auto"/>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Opening</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Except as in the cases speciﬁed in ITT 23 and ITT 25.2, the Procuring Entity shall, at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opening, publicly open and read out all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received by the deadline at the date, time and place speciﬁed in the </w:t>
      </w:r>
      <w:r w:rsidRPr="00A50D1A">
        <w:rPr>
          <w:rFonts w:ascii="Times New Roman" w:eastAsia="Times New Roman" w:hAnsi="Times New Roman" w:cs="Times New Roman"/>
          <w:b/>
          <w:color w:val="231F20"/>
        </w:rPr>
        <w:t xml:space="preserve">TDS </w:t>
      </w:r>
      <w:r w:rsidRPr="00A50D1A">
        <w:rPr>
          <w:rFonts w:ascii="Times New Roman" w:eastAsia="Times New Roman" w:hAnsi="Times New Roman" w:cs="Times New Roman"/>
          <w:color w:val="231F20"/>
        </w:rPr>
        <w:t xml:space="preserve">in the presence of Tenderers' designated representatives and anyone who choose to attend. Any speciﬁc electronic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opening procedures required if electronic tendering is permitted in accordance with ITT 23.1, shall be as speciﬁed </w:t>
      </w:r>
      <w:r w:rsidRPr="00A50D1A">
        <w:rPr>
          <w:rFonts w:ascii="Times New Roman" w:eastAsia="Times New Roman" w:hAnsi="Times New Roman" w:cs="Times New Roman"/>
          <w:b/>
          <w:color w:val="231F20"/>
        </w:rPr>
        <w:t>in the TDS.</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bookmarkStart w:id="12" w:name="Page_26"/>
      <w:bookmarkEnd w:id="12"/>
      <w:r w:rsidRPr="00A50D1A">
        <w:rPr>
          <w:rFonts w:ascii="Times New Roman" w:eastAsia="Times New Roman" w:hAnsi="Times New Roman" w:cs="Times New Roman"/>
          <w:color w:val="231F20"/>
        </w:rPr>
        <w:t>First, envelopes marked “WITHDRAWAL” shall be opened and read out and the envelope with the corresponding Tender shall not be opened, but returned to the Tenderer. If the withdrawal envelope does not contain a copy of the “power of attorney” conﬁrming the signature as a person duly authorized to sign on behalf of the Tenderer, the corresponding Tender will be opened. No Tender withdrawal shall be permitted unless the corresponding withdrawal notice contains a valid authorization to request the withdrawal and is read out at Tender opening.</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Next, envelopes marked “MODIFICATION” shall be opened and read out with the corresponding Tender. No Tender modiﬁcation shall be permitted unless the corresponding modiﬁcation notice contains a valid authorization to request the modiﬁcation and is read out at Tender opening.</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Next, all remaining envelopes shall be opened one at a time, reading out: the name of the Tenderer and whether there is a modiﬁcation; the total Tender Prices, per lot (contract) if applicable, including any discounts and alternative Tenders; the presence or absence of a Tender Security or Tender-Securing Declaration, if required; and any other details as the Procuring Entity may consider appropriate.</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Only Tenders, alternative Tenders and discounts that are opened and read out at Tender opening shall be considered further. The Form of Tender and the priced Activity Schedule are to be initialed by representatives of the Procuring Entity attending Tender opening in the manner speciﬁed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Procuring Entity shall neither discuss the merits of any Tender nor reject any Tender (except for late Tenders, in accordance with ITT 24.1).</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prepare a record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opening that shall include, as a minimum:</w:t>
      </w:r>
    </w:p>
    <w:p w:rsidR="00A50D1A" w:rsidRPr="00A50D1A" w:rsidRDefault="00A50D1A" w:rsidP="00A50D1A">
      <w:pPr>
        <w:widowControl w:val="0"/>
        <w:numPr>
          <w:ilvl w:val="2"/>
          <w:numId w:val="32"/>
        </w:numPr>
        <w:autoSpaceDE w:val="0"/>
        <w:autoSpaceDN w:val="0"/>
        <w:spacing w:before="88" w:after="0" w:line="240" w:lineRule="auto"/>
        <w:ind w:right="840" w:hanging="27"/>
        <w:jc w:val="both"/>
        <w:rPr>
          <w:rFonts w:ascii="Times New Roman" w:eastAsia="Times New Roman" w:hAnsi="Times New Roman" w:cs="Times New Roman"/>
        </w:rPr>
      </w:pPr>
      <w:r w:rsidRPr="00A50D1A">
        <w:rPr>
          <w:rFonts w:ascii="Times New Roman" w:eastAsia="Times New Roman" w:hAnsi="Times New Roman" w:cs="Times New Roman"/>
          <w:color w:val="231F20"/>
        </w:rPr>
        <w:t>the name of the Tenderer and whether there is a withdrawal, substitution, or modiﬁcation;</w:t>
      </w:r>
    </w:p>
    <w:p w:rsidR="00A50D1A" w:rsidRPr="00A50D1A" w:rsidRDefault="00A50D1A" w:rsidP="00A50D1A">
      <w:pPr>
        <w:widowControl w:val="0"/>
        <w:numPr>
          <w:ilvl w:val="2"/>
          <w:numId w:val="32"/>
        </w:numPr>
        <w:autoSpaceDE w:val="0"/>
        <w:autoSpaceDN w:val="0"/>
        <w:spacing w:before="88" w:after="0" w:line="240" w:lineRule="auto"/>
        <w:ind w:hanging="27"/>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Price, per lot (contract) if applicable, including any discounts; and</w:t>
      </w:r>
    </w:p>
    <w:p w:rsidR="00A50D1A" w:rsidRPr="00A50D1A" w:rsidRDefault="00A50D1A" w:rsidP="00A50D1A">
      <w:pPr>
        <w:widowControl w:val="0"/>
        <w:numPr>
          <w:ilvl w:val="2"/>
          <w:numId w:val="32"/>
        </w:numPr>
        <w:autoSpaceDE w:val="0"/>
        <w:autoSpaceDN w:val="0"/>
        <w:spacing w:before="88" w:after="0" w:line="240" w:lineRule="auto"/>
        <w:ind w:hanging="27"/>
        <w:jc w:val="both"/>
        <w:rPr>
          <w:rFonts w:ascii="Times New Roman" w:eastAsia="Times New Roman" w:hAnsi="Times New Roman" w:cs="Times New Roman"/>
        </w:rPr>
      </w:pPr>
      <w:r w:rsidRPr="00A50D1A">
        <w:rPr>
          <w:rFonts w:ascii="Times New Roman" w:eastAsia="Times New Roman" w:hAnsi="Times New Roman" w:cs="Times New Roman"/>
          <w:color w:val="231F20"/>
        </w:rPr>
        <w:t>any alternative Tenders;</w:t>
      </w:r>
    </w:p>
    <w:p w:rsidR="00A50D1A" w:rsidRPr="00A50D1A" w:rsidRDefault="00A50D1A" w:rsidP="00A50D1A">
      <w:pPr>
        <w:widowControl w:val="0"/>
        <w:numPr>
          <w:ilvl w:val="2"/>
          <w:numId w:val="32"/>
        </w:numPr>
        <w:autoSpaceDE w:val="0"/>
        <w:autoSpaceDN w:val="0"/>
        <w:spacing w:before="88" w:after="0" w:line="240" w:lineRule="auto"/>
        <w:ind w:left="1826" w:right="750" w:hanging="27"/>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presence or absence of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Security or Tender-Securing Declaration, if one was required.</w:t>
      </w:r>
    </w:p>
    <w:p w:rsidR="00A50D1A" w:rsidRPr="00A50D1A" w:rsidRDefault="00A50D1A" w:rsidP="00A50D1A">
      <w:pPr>
        <w:widowControl w:val="0"/>
        <w:numPr>
          <w:ilvl w:val="2"/>
          <w:numId w:val="32"/>
        </w:numPr>
        <w:autoSpaceDE w:val="0"/>
        <w:autoSpaceDN w:val="0"/>
        <w:spacing w:before="88" w:after="0" w:line="240" w:lineRule="auto"/>
        <w:ind w:left="1826" w:hanging="27"/>
        <w:jc w:val="both"/>
        <w:rPr>
          <w:rFonts w:ascii="Times New Roman" w:eastAsia="Times New Roman" w:hAnsi="Times New Roman" w:cs="Times New Roman"/>
        </w:rPr>
      </w:pPr>
      <w:r w:rsidRPr="00A50D1A">
        <w:rPr>
          <w:rFonts w:ascii="Times New Roman" w:eastAsia="Times New Roman" w:hAnsi="Times New Roman" w:cs="Times New Roman"/>
          <w:color w:val="231F20"/>
        </w:rPr>
        <w:t>Number of pages of each tender document submitted.</w:t>
      </w:r>
    </w:p>
    <w:p w:rsidR="00A50D1A" w:rsidRPr="00A50D1A" w:rsidRDefault="00A50D1A" w:rsidP="00A50D1A">
      <w:pPr>
        <w:widowControl w:val="0"/>
        <w:numPr>
          <w:ilvl w:val="1"/>
          <w:numId w:val="68"/>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 Tenderers' representatives who a represent shall be requested to sign the record. The omission of a Tenderer's signature on the record shall not invalidate the contents and effect of the record. A copy of the tender opening register shall be issued to a tenderer upon request.</w:t>
      </w:r>
    </w:p>
    <w:p w:rsidR="00A50D1A" w:rsidRPr="00A50D1A" w:rsidRDefault="00A50D1A" w:rsidP="00A50D1A">
      <w:pPr>
        <w:widowControl w:val="0"/>
        <w:tabs>
          <w:tab w:val="left" w:pos="1396"/>
        </w:tabs>
        <w:autoSpaceDE w:val="0"/>
        <w:autoSpaceDN w:val="0"/>
        <w:spacing w:before="238" w:after="0" w:line="240" w:lineRule="auto"/>
        <w:ind w:left="851"/>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E.</w:t>
      </w:r>
      <w:r w:rsidRPr="00A50D1A">
        <w:rPr>
          <w:rFonts w:ascii="Times New Roman" w:eastAsia="Times New Roman" w:hAnsi="Times New Roman" w:cs="Times New Roman"/>
          <w:b/>
          <w:bCs/>
          <w:color w:val="231F20"/>
        </w:rPr>
        <w:tab/>
        <w:t xml:space="preserve">Evaluation and Comparison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0"/>
          <w:numId w:val="32"/>
        </w:numPr>
        <w:tabs>
          <w:tab w:val="left" w:pos="1418"/>
          <w:tab w:val="left" w:pos="1419"/>
        </w:tabs>
        <w:autoSpaceDE w:val="0"/>
        <w:autoSpaceDN w:val="0"/>
        <w:spacing w:before="234" w:after="0" w:line="240" w:lineRule="auto"/>
        <w:ind w:left="1418" w:hanging="567"/>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Conﬁdentiality</w:t>
      </w:r>
    </w:p>
    <w:p w:rsidR="00A50D1A" w:rsidRPr="00A50D1A" w:rsidRDefault="00A50D1A" w:rsidP="00A50D1A">
      <w:pPr>
        <w:widowControl w:val="0"/>
        <w:numPr>
          <w:ilvl w:val="1"/>
          <w:numId w:val="69"/>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Information relating to the evaluation of Tenders and recommendation of contract award, shall not be disclosed to Tenderers or any other persons not ofﬁcially concerned with the Tendering process until information on the Intention to Award the Contract is transmitted to all Tenderers in accordance with ITT 41.</w:t>
      </w:r>
    </w:p>
    <w:p w:rsidR="00A50D1A" w:rsidRPr="00A50D1A" w:rsidRDefault="00A50D1A" w:rsidP="00A50D1A">
      <w:pPr>
        <w:widowControl w:val="0"/>
        <w:numPr>
          <w:ilvl w:val="1"/>
          <w:numId w:val="69"/>
        </w:numPr>
        <w:autoSpaceDE w:val="0"/>
        <w:autoSpaceDN w:val="0"/>
        <w:spacing w:before="243" w:after="0" w:line="230" w:lineRule="auto"/>
        <w:ind w:right="849"/>
        <w:rPr>
          <w:rFonts w:ascii="Times New Roman" w:eastAsia="Times New Roman" w:hAnsi="Times New Roman" w:cs="Times New Roman"/>
          <w:color w:val="231F20"/>
        </w:rPr>
      </w:pPr>
      <w:r w:rsidRPr="00A50D1A">
        <w:rPr>
          <w:rFonts w:ascii="Times New Roman" w:eastAsia="Times New Roman" w:hAnsi="Times New Roman" w:cs="Times New Roman"/>
          <w:color w:val="231F20"/>
        </w:rPr>
        <w:t>Any effort by a Tenderer to inﬂuence the Procuring Entity in the evaluation or contract award decisions may result in the rejection of its Tender.</w:t>
      </w:r>
    </w:p>
    <w:p w:rsidR="00A50D1A" w:rsidRPr="00A50D1A" w:rsidRDefault="00A50D1A" w:rsidP="00A50D1A">
      <w:pPr>
        <w:widowControl w:val="0"/>
        <w:numPr>
          <w:ilvl w:val="1"/>
          <w:numId w:val="69"/>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Notwithstanding ITT 27.2, from the time of Tender opening to the time of Contract Award, if any Tenderer wishes to contact the Procuring Entity on any matter related to the Tendering process, it should do so in writing.</w:t>
      </w:r>
    </w:p>
    <w:p w:rsidR="00A50D1A" w:rsidRPr="00A50D1A" w:rsidRDefault="00A50D1A" w:rsidP="00A50D1A">
      <w:pPr>
        <w:widowControl w:val="0"/>
        <w:numPr>
          <w:ilvl w:val="0"/>
          <w:numId w:val="31"/>
        </w:numPr>
        <w:tabs>
          <w:tab w:val="left" w:pos="1418"/>
          <w:tab w:val="left" w:pos="1419"/>
        </w:tabs>
        <w:autoSpaceDE w:val="0"/>
        <w:autoSpaceDN w:val="0"/>
        <w:spacing w:before="237" w:after="0" w:line="240" w:lineRule="auto"/>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Clariﬁcation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70"/>
        </w:numPr>
        <w:autoSpaceDE w:val="0"/>
        <w:autoSpaceDN w:val="0"/>
        <w:spacing w:before="243" w:after="0" w:line="230" w:lineRule="auto"/>
        <w:ind w:right="849" w:hanging="424"/>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 xml:space="preserve">To </w:t>
      </w:r>
      <w:r w:rsidRPr="00A50D1A">
        <w:rPr>
          <w:rFonts w:ascii="Times New Roman" w:eastAsia="Times New Roman" w:hAnsi="Times New Roman" w:cs="Times New Roman"/>
          <w:color w:val="231F20"/>
        </w:rPr>
        <w:t xml:space="preserve">assist in the examination, evaluation, and comparison of Tenders, and qualiﬁcation of the Tenderers, the Procuring Entity </w:t>
      </w:r>
      <w:r w:rsidRPr="00A50D1A">
        <w:rPr>
          <w:rFonts w:ascii="Times New Roman" w:eastAsia="Times New Roman" w:hAnsi="Times New Roman" w:cs="Times New Roman"/>
          <w:color w:val="231F20"/>
          <w:spacing w:val="-4"/>
        </w:rPr>
        <w:t xml:space="preserve">may, </w:t>
      </w:r>
      <w:r w:rsidRPr="00A50D1A">
        <w:rPr>
          <w:rFonts w:ascii="Times New Roman" w:eastAsia="Times New Roman" w:hAnsi="Times New Roman" w:cs="Times New Roman"/>
          <w:color w:val="231F20"/>
        </w:rPr>
        <w:t xml:space="preserve">at the Procuring Entity's discretion, ask any Tenderer for clariﬁcation of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including breakdowns of the prices in the Activity </w:t>
      </w:r>
      <w:r w:rsidRPr="00A50D1A">
        <w:rPr>
          <w:rFonts w:ascii="Times New Roman" w:eastAsia="Times New Roman" w:hAnsi="Times New Roman" w:cs="Times New Roman"/>
          <w:color w:val="231F20"/>
        </w:rPr>
        <w:lastRenderedPageBreak/>
        <w:t xml:space="preserve">Schedule, and other information that the Procuring Entity may require. Any clariﬁcation submitted by a Tenderer in respect to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and that is not in response to a request</w:t>
      </w:r>
      <w:bookmarkStart w:id="13" w:name="Page_27"/>
      <w:bookmarkEnd w:id="13"/>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color w:val="231F20"/>
          <w:spacing w:val="-8"/>
        </w:rPr>
        <w:t>by the Procuring Entity shall not be considered. The Procuring Entity's request for clariﬁcation and the response shall be in writing. No change, including any voluntary increase or decrease, in the prices or substance of the Tender shall be sought, offered, or permitted, except to conﬁrm the correction of arithmetic errors discovered by the Procuring Entity in the evaluation of the Tenders, in accordance with ITT 32.</w:t>
      </w:r>
    </w:p>
    <w:p w:rsidR="00A50D1A" w:rsidRPr="00A50D1A" w:rsidRDefault="00A50D1A" w:rsidP="00A50D1A">
      <w:pPr>
        <w:widowControl w:val="0"/>
        <w:numPr>
          <w:ilvl w:val="1"/>
          <w:numId w:val="70"/>
        </w:numPr>
        <w:autoSpaceDE w:val="0"/>
        <w:autoSpaceDN w:val="0"/>
        <w:spacing w:before="243" w:after="0" w:line="230" w:lineRule="auto"/>
        <w:ind w:right="849" w:hanging="424"/>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If a Tenderer does not provide clariﬁcations of its Tender by the date and time set in the Procuring Entity's request for clariﬁcation</w:t>
      </w:r>
      <w:r w:rsidRPr="00A50D1A">
        <w:rPr>
          <w:rFonts w:ascii="Times New Roman" w:eastAsia="Times New Roman" w:hAnsi="Times New Roman" w:cs="Times New Roman"/>
          <w:color w:val="231F20"/>
        </w:rPr>
        <w:t xml:space="preserve">,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may be rejected.</w:t>
      </w:r>
    </w:p>
    <w:p w:rsidR="00A50D1A" w:rsidRPr="00A50D1A" w:rsidRDefault="00A50D1A" w:rsidP="00A50D1A">
      <w:pPr>
        <w:widowControl w:val="0"/>
        <w:numPr>
          <w:ilvl w:val="0"/>
          <w:numId w:val="31"/>
        </w:numPr>
        <w:tabs>
          <w:tab w:val="left" w:pos="1414"/>
          <w:tab w:val="left" w:pos="1415"/>
        </w:tabs>
        <w:autoSpaceDE w:val="0"/>
        <w:autoSpaceDN w:val="0"/>
        <w:spacing w:before="237" w:after="0" w:line="240" w:lineRule="auto"/>
        <w:ind w:left="1414" w:hanging="565"/>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Deviations, Reservations, and Omissions</w:t>
      </w:r>
    </w:p>
    <w:p w:rsidR="00A50D1A" w:rsidRPr="00A50D1A" w:rsidRDefault="00A50D1A" w:rsidP="00A50D1A">
      <w:pPr>
        <w:widowControl w:val="0"/>
        <w:numPr>
          <w:ilvl w:val="1"/>
          <w:numId w:val="71"/>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During the evaluation of Tenders, the following deﬁnitions apply:</w:t>
      </w:r>
    </w:p>
    <w:p w:rsidR="00A50D1A" w:rsidRPr="00A50D1A" w:rsidRDefault="00A50D1A" w:rsidP="00A50D1A">
      <w:pPr>
        <w:widowControl w:val="0"/>
        <w:numPr>
          <w:ilvl w:val="2"/>
          <w:numId w:val="31"/>
        </w:numPr>
        <w:tabs>
          <w:tab w:val="left" w:pos="2160"/>
        </w:tabs>
        <w:autoSpaceDE w:val="0"/>
        <w:autoSpaceDN w:val="0"/>
        <w:spacing w:before="113" w:after="0" w:line="240" w:lineRule="auto"/>
        <w:ind w:left="1980" w:hanging="219"/>
        <w:jc w:val="both"/>
        <w:rPr>
          <w:rFonts w:ascii="Times New Roman" w:eastAsia="Times New Roman" w:hAnsi="Times New Roman" w:cs="Times New Roman"/>
        </w:rPr>
      </w:pPr>
      <w:r w:rsidRPr="00A50D1A">
        <w:rPr>
          <w:rFonts w:ascii="Times New Roman" w:eastAsia="Times New Roman" w:hAnsi="Times New Roman" w:cs="Times New Roman"/>
          <w:color w:val="231F20"/>
        </w:rPr>
        <w:t>“Deviation” is a departure from the requirements speciﬁed in the tendering document;</w:t>
      </w:r>
    </w:p>
    <w:p w:rsidR="00A50D1A" w:rsidRPr="00A50D1A" w:rsidRDefault="00A50D1A" w:rsidP="00A50D1A">
      <w:pPr>
        <w:widowControl w:val="0"/>
        <w:numPr>
          <w:ilvl w:val="2"/>
          <w:numId w:val="31"/>
        </w:numPr>
        <w:tabs>
          <w:tab w:val="left" w:pos="2160"/>
        </w:tabs>
        <w:autoSpaceDE w:val="0"/>
        <w:autoSpaceDN w:val="0"/>
        <w:spacing w:before="120" w:after="0" w:line="230" w:lineRule="auto"/>
        <w:ind w:left="1980" w:right="843" w:hanging="219"/>
        <w:jc w:val="both"/>
        <w:rPr>
          <w:rFonts w:ascii="Times New Roman" w:eastAsia="Times New Roman" w:hAnsi="Times New Roman" w:cs="Times New Roman"/>
        </w:rPr>
      </w:pPr>
      <w:r w:rsidRPr="00A50D1A">
        <w:rPr>
          <w:rFonts w:ascii="Times New Roman" w:eastAsia="Times New Roman" w:hAnsi="Times New Roman" w:cs="Times New Roman"/>
          <w:color w:val="231F20"/>
        </w:rPr>
        <w:t>“Reservation” is the setting of limiting conditions or withholding from complete acceptance of the requirements speciﬁed in the tendering document; and</w:t>
      </w:r>
    </w:p>
    <w:p w:rsidR="00A50D1A" w:rsidRPr="00A50D1A" w:rsidRDefault="00A50D1A" w:rsidP="00A50D1A">
      <w:pPr>
        <w:widowControl w:val="0"/>
        <w:numPr>
          <w:ilvl w:val="2"/>
          <w:numId w:val="31"/>
        </w:numPr>
        <w:tabs>
          <w:tab w:val="left" w:pos="2160"/>
        </w:tabs>
        <w:autoSpaceDE w:val="0"/>
        <w:autoSpaceDN w:val="0"/>
        <w:spacing w:before="124" w:after="0" w:line="230" w:lineRule="auto"/>
        <w:ind w:left="1980" w:right="843" w:hanging="219"/>
        <w:jc w:val="both"/>
        <w:rPr>
          <w:rFonts w:ascii="Times New Roman" w:eastAsia="Times New Roman" w:hAnsi="Times New Roman" w:cs="Times New Roman"/>
        </w:rPr>
      </w:pPr>
      <w:r w:rsidRPr="00A50D1A">
        <w:rPr>
          <w:rFonts w:ascii="Times New Roman" w:eastAsia="Times New Roman" w:hAnsi="Times New Roman" w:cs="Times New Roman"/>
          <w:color w:val="231F20"/>
        </w:rPr>
        <w:t>“Omission” is the failure to submit part or all of the information or documentation required in the tendering document.</w:t>
      </w:r>
    </w:p>
    <w:p w:rsidR="00A50D1A" w:rsidRPr="00A50D1A" w:rsidRDefault="00A50D1A" w:rsidP="00A50D1A">
      <w:pPr>
        <w:widowControl w:val="0"/>
        <w:numPr>
          <w:ilvl w:val="0"/>
          <w:numId w:val="30"/>
        </w:numPr>
        <w:tabs>
          <w:tab w:val="left" w:pos="1413"/>
          <w:tab w:val="left" w:pos="1415"/>
        </w:tabs>
        <w:autoSpaceDE w:val="0"/>
        <w:autoSpaceDN w:val="0"/>
        <w:spacing w:before="237" w:after="0" w:line="240" w:lineRule="auto"/>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Determination of Responsiveness</w:t>
      </w:r>
    </w:p>
    <w:p w:rsidR="00A50D1A" w:rsidRPr="00A50D1A" w:rsidRDefault="00A50D1A" w:rsidP="00A50D1A">
      <w:pPr>
        <w:widowControl w:val="0"/>
        <w:numPr>
          <w:ilvl w:val="1"/>
          <w:numId w:val="72"/>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Procuring Entity's determination of a Tender's responsiveness is to be based on the contents of the Tender itself, as deﬁned in ITT 12.</w:t>
      </w:r>
    </w:p>
    <w:p w:rsidR="00A50D1A" w:rsidRPr="00A50D1A" w:rsidRDefault="00A50D1A" w:rsidP="00A50D1A">
      <w:pPr>
        <w:widowControl w:val="0"/>
        <w:numPr>
          <w:ilvl w:val="1"/>
          <w:numId w:val="72"/>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A substantially responsive Tender is one that meets the requirements of the tendering document without material deviation, reservation, or omission. A material deviation, reservation, or omission is one that:</w:t>
      </w:r>
    </w:p>
    <w:p w:rsidR="00A50D1A" w:rsidRPr="00A50D1A" w:rsidRDefault="00A50D1A" w:rsidP="00A50D1A">
      <w:pPr>
        <w:widowControl w:val="0"/>
        <w:numPr>
          <w:ilvl w:val="2"/>
          <w:numId w:val="30"/>
        </w:numPr>
        <w:tabs>
          <w:tab w:val="left" w:pos="1828"/>
          <w:tab w:val="left" w:pos="1829"/>
        </w:tabs>
        <w:autoSpaceDE w:val="0"/>
        <w:autoSpaceDN w:val="0"/>
        <w:spacing w:before="116" w:after="0" w:line="240" w:lineRule="auto"/>
        <w:ind w:firstLine="57"/>
        <w:jc w:val="both"/>
        <w:rPr>
          <w:rFonts w:ascii="Times New Roman" w:eastAsia="Times New Roman" w:hAnsi="Times New Roman" w:cs="Times New Roman"/>
        </w:rPr>
      </w:pPr>
      <w:r w:rsidRPr="00A50D1A">
        <w:rPr>
          <w:rFonts w:ascii="Times New Roman" w:eastAsia="Times New Roman" w:hAnsi="Times New Roman" w:cs="Times New Roman"/>
          <w:color w:val="231F20"/>
        </w:rPr>
        <w:t>If accepted, would:</w:t>
      </w:r>
    </w:p>
    <w:p w:rsidR="00A50D1A" w:rsidRPr="00A50D1A" w:rsidRDefault="00A50D1A" w:rsidP="00A50D1A">
      <w:pPr>
        <w:widowControl w:val="0"/>
        <w:numPr>
          <w:ilvl w:val="3"/>
          <w:numId w:val="30"/>
        </w:numPr>
        <w:tabs>
          <w:tab w:val="left" w:pos="2340"/>
        </w:tabs>
        <w:autoSpaceDE w:val="0"/>
        <w:autoSpaceDN w:val="0"/>
        <w:spacing w:before="120" w:after="0" w:line="230" w:lineRule="auto"/>
        <w:ind w:right="843" w:hanging="128"/>
        <w:jc w:val="both"/>
        <w:rPr>
          <w:rFonts w:ascii="Times New Roman" w:eastAsia="Times New Roman" w:hAnsi="Times New Roman" w:cs="Times New Roman"/>
        </w:rPr>
      </w:pPr>
      <w:r w:rsidRPr="00A50D1A">
        <w:rPr>
          <w:rFonts w:ascii="Times New Roman" w:eastAsia="Times New Roman" w:hAnsi="Times New Roman" w:cs="Times New Roman"/>
          <w:color w:val="231F20"/>
        </w:rPr>
        <w:t>Affect in any substantial way the scope, quality, or performance of the Insurance Services speciﬁed in the Contract; or</w:t>
      </w:r>
    </w:p>
    <w:p w:rsidR="00A50D1A" w:rsidRPr="00A50D1A" w:rsidRDefault="00A50D1A" w:rsidP="00A50D1A">
      <w:pPr>
        <w:widowControl w:val="0"/>
        <w:numPr>
          <w:ilvl w:val="3"/>
          <w:numId w:val="30"/>
        </w:numPr>
        <w:tabs>
          <w:tab w:val="left" w:pos="2340"/>
        </w:tabs>
        <w:autoSpaceDE w:val="0"/>
        <w:autoSpaceDN w:val="0"/>
        <w:spacing w:before="124" w:after="0" w:line="230" w:lineRule="auto"/>
        <w:ind w:right="843" w:hanging="12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Limit in any substantial </w:t>
      </w:r>
      <w:r w:rsidRPr="00A50D1A">
        <w:rPr>
          <w:rFonts w:ascii="Times New Roman" w:eastAsia="Times New Roman" w:hAnsi="Times New Roman" w:cs="Times New Roman"/>
          <w:color w:val="231F20"/>
          <w:spacing w:val="-4"/>
        </w:rPr>
        <w:t xml:space="preserve">way, </w:t>
      </w:r>
      <w:r w:rsidRPr="00A50D1A">
        <w:rPr>
          <w:rFonts w:ascii="Times New Roman" w:eastAsia="Times New Roman" w:hAnsi="Times New Roman" w:cs="Times New Roman"/>
          <w:color w:val="231F20"/>
        </w:rPr>
        <w:t>inconsistent with the tendering document, the Procuring Entity's rights or the Tenderer's obligations under the Contract; or</w:t>
      </w:r>
    </w:p>
    <w:p w:rsidR="00A50D1A" w:rsidRPr="00A50D1A" w:rsidRDefault="00A50D1A" w:rsidP="00A50D1A">
      <w:pPr>
        <w:widowControl w:val="0"/>
        <w:numPr>
          <w:ilvl w:val="2"/>
          <w:numId w:val="30"/>
        </w:numPr>
        <w:tabs>
          <w:tab w:val="left" w:pos="1828"/>
          <w:tab w:val="left" w:pos="1829"/>
        </w:tabs>
        <w:autoSpaceDE w:val="0"/>
        <w:autoSpaceDN w:val="0"/>
        <w:spacing w:before="116" w:after="0" w:line="240" w:lineRule="auto"/>
        <w:ind w:right="840" w:firstLine="57"/>
        <w:jc w:val="both"/>
        <w:rPr>
          <w:rFonts w:ascii="Times New Roman" w:eastAsia="Times New Roman" w:hAnsi="Times New Roman" w:cs="Times New Roman"/>
        </w:rPr>
      </w:pPr>
      <w:r w:rsidRPr="00A50D1A">
        <w:rPr>
          <w:rFonts w:ascii="Times New Roman" w:eastAsia="Times New Roman" w:hAnsi="Times New Roman" w:cs="Times New Roman"/>
          <w:color w:val="231F20"/>
        </w:rPr>
        <w:t>if rectiﬁed, would unfairly affect the competitive position of other Tenderers presenting substantially responsive Tenders.</w:t>
      </w:r>
    </w:p>
    <w:p w:rsidR="00A50D1A" w:rsidRPr="00A50D1A" w:rsidRDefault="00A50D1A" w:rsidP="00A50D1A">
      <w:pPr>
        <w:widowControl w:val="0"/>
        <w:numPr>
          <w:ilvl w:val="1"/>
          <w:numId w:val="72"/>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TheProcuringEntityshallexaminethetechnicalaspectsofthe</w:t>
      </w:r>
      <w:r w:rsidRPr="00A50D1A">
        <w:rPr>
          <w:rFonts w:ascii="Times New Roman" w:eastAsia="Times New Roman" w:hAnsi="Times New Roman" w:cs="Times New Roman"/>
          <w:color w:val="231F20"/>
          <w:spacing w:val="-3"/>
        </w:rPr>
        <w:t>Tender</w:t>
      </w:r>
      <w:r w:rsidRPr="00A50D1A">
        <w:rPr>
          <w:rFonts w:ascii="Times New Roman" w:eastAsia="Times New Roman" w:hAnsi="Times New Roman" w:cs="Times New Roman"/>
          <w:color w:val="231F20"/>
        </w:rPr>
        <w:t>submittedinaccordancewithITT17and ITT 18, in particular, to conﬁrm that all requirements of Section VII, Schedule of Requirements have been met without any material deviation or reservation, or omission.</w:t>
      </w:r>
    </w:p>
    <w:p w:rsidR="00A50D1A" w:rsidRPr="00A50D1A" w:rsidRDefault="00A50D1A" w:rsidP="00A50D1A">
      <w:pPr>
        <w:widowControl w:val="0"/>
        <w:numPr>
          <w:ilvl w:val="0"/>
          <w:numId w:val="30"/>
        </w:numPr>
        <w:tabs>
          <w:tab w:val="left" w:pos="1413"/>
          <w:tab w:val="left" w:pos="1414"/>
        </w:tabs>
        <w:autoSpaceDE w:val="0"/>
        <w:autoSpaceDN w:val="0"/>
        <w:spacing w:before="238" w:after="0" w:line="240" w:lineRule="auto"/>
        <w:ind w:left="1413"/>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Non-conformities, Errors and Omissions</w:t>
      </w:r>
    </w:p>
    <w:p w:rsidR="00A50D1A" w:rsidRPr="00A50D1A" w:rsidRDefault="00A50D1A" w:rsidP="00A50D1A">
      <w:pPr>
        <w:widowControl w:val="0"/>
        <w:numPr>
          <w:ilvl w:val="1"/>
          <w:numId w:val="73"/>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If a Tender is not substantially responsive to the requirements of tendering document, it shall be rejected by the Procuring Entity and may not subsequently be made responsive by correction of the material deviation, reservation, or omission. Non-conformities, Errors and Omissions</w:t>
      </w:r>
    </w:p>
    <w:p w:rsidR="00A50D1A" w:rsidRPr="00A50D1A" w:rsidRDefault="00A50D1A" w:rsidP="00A50D1A">
      <w:pPr>
        <w:widowControl w:val="0"/>
        <w:numPr>
          <w:ilvl w:val="1"/>
          <w:numId w:val="73"/>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Provided that a Tender is substantially responsive, the Procuring Entity may waive any non-conformities in the Tender.</w:t>
      </w:r>
    </w:p>
    <w:p w:rsidR="00A50D1A" w:rsidRPr="00A50D1A" w:rsidRDefault="00A50D1A" w:rsidP="00A50D1A">
      <w:pPr>
        <w:widowControl w:val="0"/>
        <w:numPr>
          <w:ilvl w:val="1"/>
          <w:numId w:val="73"/>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Provided that a Tender is substantially responsive, the Procuring Entity may request that the Tenderer submit the necessary information or documentation, within a reasonable period of time, to rectify non-conformities or omissions in the Tender related to documentation requirements. Requesting information or documentation on such non-conformities shall not be related to any aspect of the price of the Tender. Failure of the Tenderer to comply with the request may result in the rejection of its Tender.</w:t>
      </w:r>
    </w:p>
    <w:p w:rsidR="00A50D1A" w:rsidRPr="00A50D1A" w:rsidRDefault="00A50D1A" w:rsidP="00A50D1A">
      <w:pPr>
        <w:widowControl w:val="0"/>
        <w:numPr>
          <w:ilvl w:val="0"/>
          <w:numId w:val="30"/>
        </w:numPr>
        <w:tabs>
          <w:tab w:val="left" w:pos="1415"/>
          <w:tab w:val="left" w:pos="1416"/>
        </w:tabs>
        <w:autoSpaceDE w:val="0"/>
        <w:autoSpaceDN w:val="0"/>
        <w:spacing w:before="240" w:after="0" w:line="240" w:lineRule="auto"/>
        <w:ind w:left="1415"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Arithmetical Errors</w:t>
      </w:r>
    </w:p>
    <w:p w:rsidR="00A50D1A" w:rsidRPr="00A50D1A" w:rsidRDefault="00A50D1A" w:rsidP="00A50D1A">
      <w:pPr>
        <w:widowControl w:val="0"/>
        <w:numPr>
          <w:ilvl w:val="1"/>
          <w:numId w:val="74"/>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The tender sum as submitted and read out during the tender opening shall be absolute and ﬁnal and shall not be the subject of correction, adjustment or amendment in any way by any person or entity.</w:t>
      </w:r>
    </w:p>
    <w:p w:rsidR="00A50D1A" w:rsidRPr="00A50D1A" w:rsidRDefault="00A50D1A" w:rsidP="00A50D1A">
      <w:pPr>
        <w:widowControl w:val="0"/>
        <w:numPr>
          <w:ilvl w:val="1"/>
          <w:numId w:val="74"/>
        </w:numPr>
        <w:autoSpaceDE w:val="0"/>
        <w:autoSpaceDN w:val="0"/>
        <w:spacing w:before="243" w:after="0" w:line="230" w:lineRule="auto"/>
        <w:ind w:right="849"/>
        <w:jc w:val="both"/>
        <w:rPr>
          <w:rFonts w:ascii="Times New Roman" w:eastAsia="Times New Roman" w:hAnsi="Times New Roman" w:cs="Times New Roman"/>
          <w:color w:val="231F20"/>
        </w:rPr>
      </w:pPr>
      <w:bookmarkStart w:id="14" w:name="Page_28"/>
      <w:bookmarkEnd w:id="14"/>
      <w:r w:rsidRPr="00A50D1A">
        <w:rPr>
          <w:rFonts w:ascii="Times New Roman" w:eastAsia="Times New Roman" w:hAnsi="Times New Roman" w:cs="Times New Roman"/>
          <w:color w:val="231F20"/>
        </w:rPr>
        <w:t>Provided that the Tender is substantially responsive, the Procuring Entity shall handle errors on the following basis:</w:t>
      </w:r>
    </w:p>
    <w:p w:rsidR="00A50D1A" w:rsidRPr="00A50D1A" w:rsidRDefault="00A50D1A" w:rsidP="00A50D1A">
      <w:pPr>
        <w:widowControl w:val="0"/>
        <w:numPr>
          <w:ilvl w:val="2"/>
          <w:numId w:val="30"/>
        </w:numPr>
        <w:autoSpaceDE w:val="0"/>
        <w:autoSpaceDN w:val="0"/>
        <w:spacing w:before="2" w:after="0" w:line="230" w:lineRule="auto"/>
        <w:ind w:left="207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Any error detected if considered a major deviation that affects the substance of the tender, shall lead to disqualiﬁcation of the tender as non-responsive.</w:t>
      </w:r>
    </w:p>
    <w:p w:rsidR="00A50D1A" w:rsidRPr="00A50D1A" w:rsidRDefault="00A50D1A" w:rsidP="00A50D1A">
      <w:pPr>
        <w:widowControl w:val="0"/>
        <w:numPr>
          <w:ilvl w:val="2"/>
          <w:numId w:val="30"/>
        </w:numPr>
        <w:autoSpaceDE w:val="0"/>
        <w:autoSpaceDN w:val="0"/>
        <w:spacing w:before="123" w:after="0" w:line="230" w:lineRule="auto"/>
        <w:ind w:left="2070" w:right="8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Any errors in the submitted tender a rising from am is calculation of unit price, quantity, sub-total and total bid price shall be considered as a major deviation that affects the substance of the tender and shall lead to disqualiﬁcation of the tender as non-responsive. and</w:t>
      </w:r>
    </w:p>
    <w:p w:rsidR="00A50D1A" w:rsidRPr="00A50D1A" w:rsidRDefault="00A50D1A" w:rsidP="00A50D1A">
      <w:pPr>
        <w:widowControl w:val="0"/>
        <w:numPr>
          <w:ilvl w:val="2"/>
          <w:numId w:val="30"/>
        </w:numPr>
        <w:autoSpaceDE w:val="0"/>
        <w:autoSpaceDN w:val="0"/>
        <w:spacing w:before="116" w:after="0" w:line="240" w:lineRule="auto"/>
        <w:ind w:left="207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If there is a discrepancy between words and ﬁgures, the amount in words shall prevail</w:t>
      </w:r>
    </w:p>
    <w:p w:rsidR="00A50D1A" w:rsidRPr="00A50D1A" w:rsidRDefault="00A50D1A" w:rsidP="00A50D1A">
      <w:pPr>
        <w:widowControl w:val="0"/>
        <w:numPr>
          <w:ilvl w:val="1"/>
          <w:numId w:val="74"/>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Tenderers shall be notiﬁed of any error detected in their bid during the notiﬁcation of award</w:t>
      </w:r>
    </w:p>
    <w:p w:rsidR="00A50D1A" w:rsidRPr="00A50D1A" w:rsidRDefault="00A50D1A" w:rsidP="00A50D1A">
      <w:pPr>
        <w:widowControl w:val="0"/>
        <w:numPr>
          <w:ilvl w:val="0"/>
          <w:numId w:val="30"/>
        </w:numPr>
        <w:tabs>
          <w:tab w:val="left" w:pos="1419"/>
          <w:tab w:val="left" w:pos="1421"/>
        </w:tabs>
        <w:autoSpaceDE w:val="0"/>
        <w:autoSpaceDN w:val="0"/>
        <w:spacing w:before="234" w:after="0" w:line="240" w:lineRule="auto"/>
        <w:ind w:left="1420" w:hanging="567"/>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Comparison of </w:t>
      </w:r>
      <w:r w:rsidRPr="00A50D1A">
        <w:rPr>
          <w:rFonts w:ascii="Times New Roman" w:eastAsia="Times New Roman" w:hAnsi="Times New Roman" w:cs="Times New Roman"/>
          <w:b/>
          <w:bCs/>
          <w:color w:val="231F20"/>
          <w:spacing w:val="-3"/>
        </w:rPr>
        <w:t xml:space="preserve">Tenders </w:t>
      </w:r>
      <w:r w:rsidRPr="00A50D1A">
        <w:rPr>
          <w:rFonts w:ascii="Times New Roman" w:eastAsia="Times New Roman" w:hAnsi="Times New Roman" w:cs="Times New Roman"/>
          <w:b/>
          <w:bCs/>
          <w:color w:val="231F20"/>
        </w:rPr>
        <w:t>and Conversion to Single Currency</w:t>
      </w:r>
    </w:p>
    <w:p w:rsidR="00A50D1A" w:rsidRPr="00A50D1A" w:rsidRDefault="00A50D1A" w:rsidP="00A50D1A">
      <w:pPr>
        <w:widowControl w:val="0"/>
        <w:numPr>
          <w:ilvl w:val="1"/>
          <w:numId w:val="75"/>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compare the evaluated costs of all substantially responsive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established in accordance with ITT 31.2 to determine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that has the lowest evaluated cost. The comparison shall be on the basis of total cost prices for each offered insurance service.</w:t>
      </w:r>
    </w:p>
    <w:p w:rsidR="00A50D1A" w:rsidRPr="00A50D1A" w:rsidRDefault="00A50D1A" w:rsidP="00A50D1A">
      <w:pPr>
        <w:widowControl w:val="0"/>
        <w:numPr>
          <w:ilvl w:val="1"/>
          <w:numId w:val="75"/>
        </w:numPr>
        <w:autoSpaceDE w:val="0"/>
        <w:autoSpaceDN w:val="0"/>
        <w:spacing w:before="243" w:after="0" w:line="230" w:lineRule="auto"/>
        <w:ind w:right="849"/>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For evaluation and comparison purposes, the currency(ies)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shall be converted in a single currency as speciﬁed </w:t>
      </w:r>
      <w:r w:rsidRPr="00A50D1A">
        <w:rPr>
          <w:rFonts w:ascii="Times New Roman" w:eastAsia="Times New Roman" w:hAnsi="Times New Roman" w:cs="Times New Roman"/>
          <w:b/>
          <w:color w:val="231F20"/>
        </w:rPr>
        <w:t xml:space="preserve">in the TDS. </w:t>
      </w:r>
      <w:r w:rsidRPr="00A50D1A">
        <w:rPr>
          <w:rFonts w:ascii="Times New Roman" w:eastAsia="Times New Roman" w:hAnsi="Times New Roman" w:cs="Times New Roman"/>
          <w:color w:val="231F20"/>
        </w:rPr>
        <w:t xml:space="preserve">The source of exchange rate and the date of such exchange rate shall also be speciﬁed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0"/>
          <w:numId w:val="29"/>
        </w:numPr>
        <w:tabs>
          <w:tab w:val="left" w:pos="1419"/>
          <w:tab w:val="left" w:pos="1420"/>
        </w:tabs>
        <w:autoSpaceDE w:val="0"/>
        <w:autoSpaceDN w:val="0"/>
        <w:spacing w:before="237" w:after="0" w:line="240" w:lineRule="auto"/>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Margin of Preference and Reservations</w:t>
      </w:r>
    </w:p>
    <w:p w:rsidR="00A50D1A" w:rsidRPr="00A50D1A" w:rsidRDefault="00A50D1A" w:rsidP="00A50D1A">
      <w:pPr>
        <w:widowControl w:val="0"/>
        <w:numPr>
          <w:ilvl w:val="1"/>
          <w:numId w:val="76"/>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A margin of preference on local insurance providers may be allowed only when the contract is open to international competitive tendering where foreign contractors are expected to participate in the tendering processandwherethecontractexceedsthevalue/thresholdspeciﬁedintheRegulations.</w:t>
      </w:r>
    </w:p>
    <w:p w:rsidR="00A50D1A" w:rsidRPr="00A50D1A" w:rsidRDefault="00A50D1A" w:rsidP="00A50D1A">
      <w:pPr>
        <w:widowControl w:val="0"/>
        <w:numPr>
          <w:ilvl w:val="1"/>
          <w:numId w:val="7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A margin of preference shall not be allowed unless it is speciﬁed so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7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Contractsprocuredonbasisofinternationalcompetitivetenderingshallnotbesubjecttoreservationsexclusive tospeciﬁcgroupsasprovidedinITT33.4.</w:t>
      </w:r>
    </w:p>
    <w:p w:rsidR="00A50D1A" w:rsidRPr="00A50D1A" w:rsidRDefault="00A50D1A" w:rsidP="00A50D1A">
      <w:pPr>
        <w:widowControl w:val="0"/>
        <w:numPr>
          <w:ilvl w:val="1"/>
          <w:numId w:val="76"/>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Where it is intended to reserve a contract to a speciﬁc group of businesses (these groups are Small and Medium Enterprises, Women Enterprises, Youth Enterprises and Enterprises of persons living with disability, as the case maybe), and who are appropriately registered as such by a competent authority, a procuring entity shall ensure that the invitation to tender speciﬁcally indicates that only businesses or ﬁrms belonging to the speciﬁed group are eligible to tender. No tender shall be reserved to more than one group. If not so stated in the Invitation to Tender and in the Tender documents, the invitation to tender will be open to all interested tenderers.</w:t>
      </w:r>
    </w:p>
    <w:p w:rsidR="00A50D1A" w:rsidRPr="00A50D1A" w:rsidRDefault="00A50D1A" w:rsidP="00A50D1A">
      <w:pPr>
        <w:widowControl w:val="0"/>
        <w:numPr>
          <w:ilvl w:val="0"/>
          <w:numId w:val="28"/>
        </w:numPr>
        <w:tabs>
          <w:tab w:val="left" w:pos="1419"/>
          <w:tab w:val="left" w:pos="1420"/>
        </w:tabs>
        <w:autoSpaceDE w:val="0"/>
        <w:autoSpaceDN w:val="0"/>
        <w:spacing w:before="240" w:after="0" w:line="240" w:lineRule="auto"/>
        <w:ind w:hanging="569"/>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Evaluation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7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use the criteria and methodologies listed in this ITT and Section III, Evaluation and Qualiﬁcation Criteria. No other evaluation criteria or methodologies shall be permitted. By applying the criteria and methodologies, the Procuring Entity shall determine the Lowest Evaluated Tender. This is the Tender of the Tenderer that meets the qualiﬁcation criteria and whose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has been determined to be:</w:t>
      </w:r>
    </w:p>
    <w:p w:rsidR="00A50D1A" w:rsidRPr="00A50D1A" w:rsidRDefault="00A50D1A" w:rsidP="00A50D1A">
      <w:pPr>
        <w:widowControl w:val="0"/>
        <w:numPr>
          <w:ilvl w:val="2"/>
          <w:numId w:val="28"/>
        </w:numPr>
        <w:tabs>
          <w:tab w:val="left" w:pos="1821"/>
          <w:tab w:val="left" w:pos="1823"/>
        </w:tabs>
        <w:autoSpaceDE w:val="0"/>
        <w:autoSpaceDN w:val="0"/>
        <w:spacing w:before="93" w:after="0" w:line="240" w:lineRule="auto"/>
        <w:ind w:firstLine="68"/>
        <w:jc w:val="both"/>
        <w:rPr>
          <w:rFonts w:ascii="Times New Roman" w:eastAsia="Times New Roman" w:hAnsi="Times New Roman" w:cs="Times New Roman"/>
        </w:rPr>
      </w:pPr>
      <w:r w:rsidRPr="00A50D1A">
        <w:rPr>
          <w:rFonts w:ascii="Times New Roman" w:eastAsia="Times New Roman" w:hAnsi="Times New Roman" w:cs="Times New Roman"/>
          <w:color w:val="231F20"/>
        </w:rPr>
        <w:t>Substantially responsive to the tendering document; and</w:t>
      </w:r>
    </w:p>
    <w:p w:rsidR="00A50D1A" w:rsidRPr="00A50D1A" w:rsidRDefault="00A50D1A" w:rsidP="00A50D1A">
      <w:pPr>
        <w:widowControl w:val="0"/>
        <w:numPr>
          <w:ilvl w:val="2"/>
          <w:numId w:val="28"/>
        </w:numPr>
        <w:tabs>
          <w:tab w:val="left" w:pos="1821"/>
          <w:tab w:val="left" w:pos="1822"/>
        </w:tabs>
        <w:autoSpaceDE w:val="0"/>
        <w:autoSpaceDN w:val="0"/>
        <w:spacing w:before="88" w:after="0" w:line="240" w:lineRule="auto"/>
        <w:ind w:firstLine="68"/>
        <w:jc w:val="both"/>
        <w:rPr>
          <w:rFonts w:ascii="Times New Roman" w:eastAsia="Times New Roman" w:hAnsi="Times New Roman" w:cs="Times New Roman"/>
        </w:rPr>
      </w:pPr>
      <w:r w:rsidRPr="00A50D1A">
        <w:rPr>
          <w:rFonts w:ascii="Times New Roman" w:eastAsia="Times New Roman" w:hAnsi="Times New Roman" w:cs="Times New Roman"/>
          <w:color w:val="231F20"/>
        </w:rPr>
        <w:t>The lowest evaluated cost.</w:t>
      </w:r>
    </w:p>
    <w:p w:rsidR="00A50D1A" w:rsidRPr="00A50D1A" w:rsidRDefault="00A50D1A" w:rsidP="00A50D1A">
      <w:pPr>
        <w:widowControl w:val="0"/>
        <w:numPr>
          <w:ilvl w:val="1"/>
          <w:numId w:val="77"/>
        </w:numPr>
        <w:autoSpaceDE w:val="0"/>
        <w:autoSpaceDN w:val="0"/>
        <w:spacing w:before="243" w:after="0" w:line="230" w:lineRule="auto"/>
        <w:ind w:right="849"/>
        <w:rPr>
          <w:rFonts w:ascii="Times New Roman" w:eastAsia="Times New Roman" w:hAnsi="Times New Roman" w:cs="Times New Roman"/>
        </w:rPr>
      </w:pPr>
      <w:r w:rsidRPr="00A50D1A">
        <w:rPr>
          <w:rFonts w:ascii="Times New Roman" w:eastAsia="Times New Roman" w:hAnsi="Times New Roman" w:cs="Times New Roman"/>
          <w:color w:val="231F20"/>
        </w:rPr>
        <w:t xml:space="preserve">In evaluating the Tenders, the Procuring Entity will determine for each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rPr>
        <w:lastRenderedPageBreak/>
        <w:t xml:space="preserve">Evaluated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Price by adjusting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price as follows:</w:t>
      </w:r>
    </w:p>
    <w:p w:rsidR="00A50D1A" w:rsidRPr="00A50D1A" w:rsidRDefault="00A50D1A" w:rsidP="00A50D1A">
      <w:pPr>
        <w:widowControl w:val="0"/>
        <w:numPr>
          <w:ilvl w:val="0"/>
          <w:numId w:val="78"/>
        </w:numPr>
        <w:tabs>
          <w:tab w:val="left" w:pos="2070"/>
        </w:tabs>
        <w:autoSpaceDE w:val="0"/>
        <w:autoSpaceDN w:val="0"/>
        <w:spacing w:before="91" w:after="0" w:line="240" w:lineRule="auto"/>
        <w:ind w:hanging="22"/>
        <w:rPr>
          <w:rFonts w:ascii="Times New Roman" w:eastAsia="Times New Roman" w:hAnsi="Times New Roman" w:cs="Times New Roman"/>
        </w:rPr>
      </w:pPr>
      <w:r w:rsidRPr="00A50D1A">
        <w:rPr>
          <w:rFonts w:ascii="Times New Roman" w:eastAsia="Times New Roman" w:hAnsi="Times New Roman" w:cs="Times New Roman"/>
          <w:color w:val="231F20"/>
        </w:rPr>
        <w:t xml:space="preserve">Prices offered by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corrected appropriately in accordance with ITT 32;</w:t>
      </w:r>
    </w:p>
    <w:p w:rsidR="00A50D1A" w:rsidRPr="00A50D1A" w:rsidRDefault="00A50D1A" w:rsidP="00A50D1A">
      <w:pPr>
        <w:widowControl w:val="0"/>
        <w:numPr>
          <w:ilvl w:val="0"/>
          <w:numId w:val="78"/>
        </w:numPr>
        <w:tabs>
          <w:tab w:val="left" w:pos="2070"/>
        </w:tabs>
        <w:autoSpaceDE w:val="0"/>
        <w:autoSpaceDN w:val="0"/>
        <w:spacing w:before="88" w:after="0" w:line="240" w:lineRule="auto"/>
        <w:ind w:hanging="22"/>
        <w:rPr>
          <w:rFonts w:ascii="Times New Roman" w:eastAsia="Times New Roman" w:hAnsi="Times New Roman" w:cs="Times New Roman"/>
        </w:rPr>
      </w:pPr>
      <w:r w:rsidRPr="00A50D1A">
        <w:rPr>
          <w:rFonts w:ascii="Times New Roman" w:eastAsia="Times New Roman" w:hAnsi="Times New Roman" w:cs="Times New Roman"/>
          <w:color w:val="231F20"/>
        </w:rPr>
        <w:t>Price adjustment due to discounts offered in accordance with ITT 15.4;</w:t>
      </w:r>
    </w:p>
    <w:p w:rsidR="00A50D1A" w:rsidRPr="00A50D1A" w:rsidRDefault="00A50D1A" w:rsidP="00A50D1A">
      <w:pPr>
        <w:widowControl w:val="0"/>
        <w:numPr>
          <w:ilvl w:val="0"/>
          <w:numId w:val="78"/>
        </w:numPr>
        <w:tabs>
          <w:tab w:val="left" w:pos="2070"/>
        </w:tabs>
        <w:autoSpaceDE w:val="0"/>
        <w:autoSpaceDN w:val="0"/>
        <w:spacing w:before="97" w:after="0" w:line="230" w:lineRule="auto"/>
        <w:ind w:right="851" w:hanging="22"/>
        <w:rPr>
          <w:rFonts w:ascii="Times New Roman" w:eastAsia="Times New Roman" w:hAnsi="Times New Roman" w:cs="Times New Roman"/>
        </w:rPr>
      </w:pPr>
      <w:r w:rsidRPr="00A50D1A">
        <w:rPr>
          <w:rFonts w:ascii="Times New Roman" w:eastAsia="Times New Roman" w:hAnsi="Times New Roman" w:cs="Times New Roman"/>
          <w:color w:val="231F20"/>
        </w:rPr>
        <w:t>converting the amount resulting from applying (a) and (b) above, if allowed, to a single currency in accordance with ITT 33.2;</w:t>
      </w:r>
    </w:p>
    <w:p w:rsidR="00A50D1A" w:rsidRPr="00A50D1A" w:rsidRDefault="00A50D1A" w:rsidP="00A50D1A">
      <w:pPr>
        <w:widowControl w:val="0"/>
        <w:numPr>
          <w:ilvl w:val="0"/>
          <w:numId w:val="78"/>
        </w:numPr>
        <w:tabs>
          <w:tab w:val="left" w:pos="2070"/>
        </w:tabs>
        <w:autoSpaceDE w:val="0"/>
        <w:autoSpaceDN w:val="0"/>
        <w:spacing w:before="90" w:after="0" w:line="240" w:lineRule="auto"/>
        <w:ind w:right="840" w:hanging="22"/>
        <w:jc w:val="both"/>
        <w:rPr>
          <w:rFonts w:ascii="Times New Roman" w:eastAsia="Times New Roman" w:hAnsi="Times New Roman" w:cs="Times New Roman"/>
        </w:rPr>
      </w:pPr>
      <w:r w:rsidRPr="00A50D1A">
        <w:rPr>
          <w:rFonts w:ascii="Times New Roman" w:eastAsia="Times New Roman" w:hAnsi="Times New Roman" w:cs="Times New Roman"/>
          <w:color w:val="231F20"/>
        </w:rPr>
        <w:t>the additional evaluation factors are speciﬁed in Section III, Evaluation and Qualiﬁcation Criteria.</w:t>
      </w:r>
    </w:p>
    <w:p w:rsidR="00A50D1A" w:rsidRPr="00A50D1A" w:rsidRDefault="00A50D1A" w:rsidP="00A50D1A">
      <w:pPr>
        <w:widowControl w:val="0"/>
        <w:tabs>
          <w:tab w:val="left" w:pos="2070"/>
        </w:tabs>
        <w:autoSpaceDE w:val="0"/>
        <w:autoSpaceDN w:val="0"/>
        <w:spacing w:before="90" w:after="0" w:line="240" w:lineRule="auto"/>
        <w:ind w:left="1800"/>
        <w:jc w:val="both"/>
        <w:rPr>
          <w:rFonts w:ascii="Times New Roman" w:eastAsia="Times New Roman" w:hAnsi="Times New Roman" w:cs="Times New Roman"/>
        </w:rPr>
      </w:pPr>
    </w:p>
    <w:p w:rsidR="00A50D1A" w:rsidRPr="00A50D1A" w:rsidRDefault="00A50D1A" w:rsidP="00A50D1A">
      <w:pPr>
        <w:widowControl w:val="0"/>
        <w:numPr>
          <w:ilvl w:val="1"/>
          <w:numId w:val="7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estimated effect of the price adjustment provisions of the Conditions of Contract, applied over the period of execution of the Contract, shall not be taken in to account in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evaluation.</w:t>
      </w:r>
    </w:p>
    <w:p w:rsidR="00A50D1A" w:rsidRPr="00A50D1A" w:rsidRDefault="00A50D1A" w:rsidP="00A50D1A">
      <w:pPr>
        <w:widowControl w:val="0"/>
        <w:numPr>
          <w:ilvl w:val="1"/>
          <w:numId w:val="77"/>
        </w:numPr>
        <w:autoSpaceDE w:val="0"/>
        <w:autoSpaceDN w:val="0"/>
        <w:spacing w:before="243" w:after="0" w:line="230" w:lineRule="auto"/>
        <w:ind w:right="849"/>
        <w:jc w:val="both"/>
        <w:rPr>
          <w:rFonts w:ascii="Times New Roman" w:eastAsia="Times New Roman" w:hAnsi="Times New Roman" w:cs="Times New Roman"/>
        </w:rPr>
      </w:pPr>
      <w:bookmarkStart w:id="15" w:name="Page_29"/>
      <w:bookmarkEnd w:id="15"/>
      <w:r w:rsidRPr="00A50D1A">
        <w:rPr>
          <w:rFonts w:ascii="Times New Roman" w:eastAsia="Times New Roman" w:hAnsi="Times New Roman" w:cs="Times New Roman"/>
          <w:color w:val="231F20"/>
        </w:rPr>
        <w:t>Where the tender involves multiple items, the tenderer will be allowed to tender for one or more items. Each item will be evaluated in accordance with ITT 35.2. The methodology to determine the lowest evaluated tenderer or tenderers will be base done each item and not a combination of items.</w:t>
      </w:r>
    </w:p>
    <w:p w:rsidR="00A50D1A" w:rsidRPr="00A50D1A" w:rsidRDefault="00A50D1A" w:rsidP="00A50D1A">
      <w:pPr>
        <w:widowControl w:val="0"/>
        <w:numPr>
          <w:ilvl w:val="0"/>
          <w:numId w:val="28"/>
        </w:numPr>
        <w:tabs>
          <w:tab w:val="left" w:pos="1421"/>
          <w:tab w:val="left" w:pos="1422"/>
        </w:tabs>
        <w:autoSpaceDE w:val="0"/>
        <w:autoSpaceDN w:val="0"/>
        <w:spacing w:before="238" w:after="0" w:line="240" w:lineRule="auto"/>
        <w:ind w:hanging="57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Comparison of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79"/>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compare the evaluated costs of all substantially responsive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established in accordance with ITT 35.2 to determine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that has the lowest evaluated cost.</w:t>
      </w:r>
    </w:p>
    <w:p w:rsidR="00A50D1A" w:rsidRPr="00A50D1A" w:rsidRDefault="00A50D1A" w:rsidP="00A50D1A">
      <w:pPr>
        <w:widowControl w:val="0"/>
        <w:autoSpaceDE w:val="0"/>
        <w:autoSpaceDN w:val="0"/>
        <w:spacing w:before="243" w:after="0" w:line="230" w:lineRule="auto"/>
        <w:ind w:left="1834" w:right="849"/>
        <w:jc w:val="both"/>
        <w:rPr>
          <w:rFonts w:ascii="Times New Roman" w:eastAsia="Times New Roman" w:hAnsi="Times New Roman" w:cs="Times New Roman"/>
        </w:rPr>
      </w:pPr>
    </w:p>
    <w:p w:rsidR="00A50D1A" w:rsidRPr="00A50D1A" w:rsidRDefault="00A50D1A" w:rsidP="00A50D1A">
      <w:pPr>
        <w:widowControl w:val="0"/>
        <w:numPr>
          <w:ilvl w:val="0"/>
          <w:numId w:val="28"/>
        </w:numPr>
        <w:tabs>
          <w:tab w:val="left" w:pos="1421"/>
          <w:tab w:val="left" w:pos="1422"/>
        </w:tabs>
        <w:autoSpaceDE w:val="0"/>
        <w:autoSpaceDN w:val="0"/>
        <w:spacing w:before="237" w:after="0" w:line="463" w:lineRule="auto"/>
        <w:ind w:left="1426" w:right="720" w:hanging="576"/>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Abnormally Low </w:t>
      </w:r>
      <w:r w:rsidRPr="00A50D1A">
        <w:rPr>
          <w:rFonts w:ascii="Times New Roman" w:eastAsia="Times New Roman" w:hAnsi="Times New Roman" w:cs="Times New Roman"/>
          <w:b/>
          <w:bCs/>
          <w:color w:val="231F20"/>
          <w:spacing w:val="-3"/>
        </w:rPr>
        <w:t xml:space="preserve">Tenders </w:t>
      </w:r>
      <w:r w:rsidRPr="00A50D1A">
        <w:rPr>
          <w:rFonts w:ascii="Times New Roman" w:eastAsia="Times New Roman" w:hAnsi="Times New Roman" w:cs="Times New Roman"/>
          <w:b/>
          <w:bCs/>
          <w:color w:val="231F20"/>
        </w:rPr>
        <w:t xml:space="preserve">and Abnormally high tenders </w:t>
      </w:r>
    </w:p>
    <w:p w:rsidR="00A50D1A" w:rsidRPr="00A50D1A" w:rsidRDefault="00A50D1A" w:rsidP="00A50D1A">
      <w:pPr>
        <w:widowControl w:val="0"/>
        <w:tabs>
          <w:tab w:val="left" w:pos="1421"/>
          <w:tab w:val="left" w:pos="1422"/>
        </w:tabs>
        <w:autoSpaceDE w:val="0"/>
        <w:autoSpaceDN w:val="0"/>
        <w:spacing w:after="0" w:line="463" w:lineRule="auto"/>
        <w:ind w:left="850" w:right="72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Abnormally Low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80"/>
        </w:numPr>
        <w:autoSpaceDE w:val="0"/>
        <w:autoSpaceDN w:val="0"/>
        <w:spacing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An Abnormally Low Tender is one where the Tender price, in combination with other constituent elements of the Tender, appears unreasonably low to the extent that the Tender price raises material concerns as to the capability of the Tenderer to perform the Contract for the offered Tender price or that genuine competition between Tenderers is compromised.</w:t>
      </w:r>
    </w:p>
    <w:p w:rsidR="00A50D1A" w:rsidRPr="00A50D1A" w:rsidRDefault="00A50D1A" w:rsidP="00A50D1A">
      <w:pPr>
        <w:widowControl w:val="0"/>
        <w:numPr>
          <w:ilvl w:val="1"/>
          <w:numId w:val="8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In the event of identiﬁcation of a potentially Abnormally Low Tender by the evaluation committee, the Procuring Entity shall seek written clariﬁcations from the Tenderer, including detailed price analysis of its Tender price in relation to the subject matter of the contract, scope, proposed methodology, schedule, allocation of risks and responsibilities and any other requirements of the tendering document.</w:t>
      </w:r>
    </w:p>
    <w:p w:rsidR="00A50D1A" w:rsidRPr="00A50D1A" w:rsidRDefault="00A50D1A" w:rsidP="00A50D1A">
      <w:pPr>
        <w:widowControl w:val="0"/>
        <w:numPr>
          <w:ilvl w:val="1"/>
          <w:numId w:val="8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After evaluation of the price analyses, in the event that the Procuring Entity determines that the Tenderer has failed to demonstrate its capability to perform the Contract for the offered Tender Price, the Procuring Entity shall reject the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autoSpaceDE w:val="0"/>
        <w:autoSpaceDN w:val="0"/>
        <w:spacing w:before="238" w:after="0" w:line="240" w:lineRule="auto"/>
        <w:ind w:left="142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Abnormally High Tenders</w:t>
      </w:r>
    </w:p>
    <w:p w:rsidR="00A50D1A" w:rsidRPr="00A50D1A" w:rsidRDefault="00A50D1A" w:rsidP="00A50D1A">
      <w:pPr>
        <w:widowControl w:val="0"/>
        <w:numPr>
          <w:ilvl w:val="1"/>
          <w:numId w:val="8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An abnormally high tender price is one where the tender price, in combination with other constituent elements of the 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rsidR="00A50D1A" w:rsidRPr="00A50D1A" w:rsidRDefault="00A50D1A" w:rsidP="00A50D1A">
      <w:pPr>
        <w:widowControl w:val="0"/>
        <w:numPr>
          <w:ilvl w:val="1"/>
          <w:numId w:val="8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In case of an abnormally high price, the Procuring Entity shall make a survey of the market prices, check if the estimated cost of the contract is correct and review the Tender Documents to check if the speciﬁcations, scope of work and conditions of contract are contributory to the abnormally high tenders. The Procuring Entity may also seek written clariﬁcation from the tenderer on the reason for the high tender price. The Procuring Entity shall proceed as follows:</w:t>
      </w:r>
    </w:p>
    <w:p w:rsidR="00A50D1A" w:rsidRPr="00A50D1A" w:rsidRDefault="00A50D1A" w:rsidP="00A50D1A">
      <w:pPr>
        <w:widowControl w:val="0"/>
        <w:numPr>
          <w:ilvl w:val="0"/>
          <w:numId w:val="27"/>
        </w:numPr>
        <w:tabs>
          <w:tab w:val="left" w:pos="2160"/>
        </w:tabs>
        <w:autoSpaceDE w:val="0"/>
        <w:autoSpaceDN w:val="0"/>
        <w:spacing w:after="120" w:line="230" w:lineRule="auto"/>
        <w:ind w:left="2261" w:right="850" w:hanging="274"/>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the tender price is abnormally high based on wrong estimated cost of the contract, </w:t>
      </w:r>
      <w:r w:rsidRPr="00A50D1A">
        <w:rPr>
          <w:rFonts w:ascii="Times New Roman" w:eastAsia="Times New Roman" w:hAnsi="Times New Roman" w:cs="Times New Roman"/>
          <w:color w:val="231F20"/>
        </w:rPr>
        <w:lastRenderedPageBreak/>
        <w:t>the Procuring Entity</w:t>
      </w:r>
      <w:r w:rsidRPr="00A50D1A">
        <w:rPr>
          <w:rFonts w:ascii="Times New Roman" w:eastAsia="Times New Roman" w:hAnsi="Times New Roman" w:cs="Times New Roman"/>
          <w:color w:val="231F20"/>
          <w:u w:val="single" w:color="231F20"/>
        </w:rPr>
        <w:t xml:space="preserve"> may accept or not accept </w:t>
      </w:r>
      <w:r w:rsidRPr="00A50D1A">
        <w:rPr>
          <w:rFonts w:ascii="Times New Roman" w:eastAsia="Times New Roman" w:hAnsi="Times New Roman" w:cs="Times New Roman"/>
          <w:color w:val="231F20"/>
        </w:rPr>
        <w:t>the tender depending on the Procuring Entity's budget considerations.</w:t>
      </w:r>
    </w:p>
    <w:p w:rsidR="00A50D1A" w:rsidRPr="00A50D1A" w:rsidRDefault="00A50D1A" w:rsidP="00A50D1A">
      <w:pPr>
        <w:widowControl w:val="0"/>
        <w:numPr>
          <w:ilvl w:val="0"/>
          <w:numId w:val="27"/>
        </w:numPr>
        <w:tabs>
          <w:tab w:val="left" w:pos="2160"/>
        </w:tabs>
        <w:autoSpaceDE w:val="0"/>
        <w:autoSpaceDN w:val="0"/>
        <w:spacing w:after="120" w:line="230" w:lineRule="auto"/>
        <w:ind w:left="2261" w:right="850" w:hanging="274"/>
        <w:jc w:val="both"/>
        <w:rPr>
          <w:rFonts w:ascii="Times New Roman" w:eastAsia="Times New Roman" w:hAnsi="Times New Roman" w:cs="Times New Roman"/>
        </w:rPr>
      </w:pPr>
      <w:r w:rsidRPr="00A50D1A">
        <w:rPr>
          <w:rFonts w:ascii="Times New Roman" w:eastAsia="Times New Roman" w:hAnsi="Times New Roman" w:cs="Times New Roman"/>
          <w:color w:val="231F20"/>
        </w:rPr>
        <w:t>If speciﬁcations, cope of work and/or conditions of contract are contributory to the abnormally high tender prices, the Procuring Entity shall reject all tenders and may retender for the contract based on revised estimates, speciﬁcations, scope of work and conditions of contract, as the case may be.</w:t>
      </w:r>
    </w:p>
    <w:p w:rsidR="00A50D1A" w:rsidRPr="00A50D1A" w:rsidRDefault="00A50D1A" w:rsidP="00A50D1A">
      <w:pPr>
        <w:widowControl w:val="0"/>
        <w:numPr>
          <w:ilvl w:val="1"/>
          <w:numId w:val="8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the Procuring Entity determines that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Price is abnormally too high because </w:t>
      </w:r>
      <w:r w:rsidRPr="00A50D1A">
        <w:rPr>
          <w:rFonts w:ascii="Times New Roman" w:eastAsia="Times New Roman" w:hAnsi="Times New Roman" w:cs="Times New Roman"/>
          <w:color w:val="231F20"/>
          <w:u w:val="single" w:color="231F20"/>
        </w:rPr>
        <w:t>genuine competition between tenderers is compromised</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often due to collusion, corruption or other manipulations</w:t>
      </w:r>
      <w:r w:rsidRPr="00A50D1A">
        <w:rPr>
          <w:rFonts w:ascii="Times New Roman" w:eastAsia="Times New Roman" w:hAnsi="Times New Roman" w:cs="Times New Roman"/>
          <w:color w:val="231F20"/>
        </w:rPr>
        <w:t xml:space="preserve">), the Procuring Entity shall reject all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and shall institute or cause relevant Government Agencies to institute an investigation on the cause of the compromise, before retendering.</w:t>
      </w:r>
    </w:p>
    <w:p w:rsidR="00A50D1A" w:rsidRPr="00A50D1A" w:rsidRDefault="00A50D1A" w:rsidP="00A50D1A">
      <w:pPr>
        <w:widowControl w:val="0"/>
        <w:numPr>
          <w:ilvl w:val="0"/>
          <w:numId w:val="28"/>
        </w:numPr>
        <w:tabs>
          <w:tab w:val="left" w:pos="1419"/>
          <w:tab w:val="left" w:pos="1420"/>
        </w:tabs>
        <w:autoSpaceDE w:val="0"/>
        <w:autoSpaceDN w:val="0"/>
        <w:spacing w:before="239" w:after="0" w:line="240" w:lineRule="auto"/>
        <w:ind w:left="1419" w:hanging="57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Qualiﬁcation of the </w:t>
      </w:r>
      <w:r w:rsidRPr="00A50D1A">
        <w:rPr>
          <w:rFonts w:ascii="Times New Roman" w:eastAsia="Times New Roman" w:hAnsi="Times New Roman" w:cs="Times New Roman"/>
          <w:b/>
          <w:bCs/>
          <w:color w:val="231F20"/>
          <w:spacing w:val="-4"/>
        </w:rPr>
        <w:t>Tenderer</w:t>
      </w:r>
    </w:p>
    <w:p w:rsidR="00A50D1A" w:rsidRPr="00A50D1A" w:rsidRDefault="00A50D1A" w:rsidP="00A50D1A">
      <w:pPr>
        <w:widowControl w:val="0"/>
        <w:numPr>
          <w:ilvl w:val="1"/>
          <w:numId w:val="81"/>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determine to its satisfaction whether the Tenderer that is selected as having submitted the lowest evaluated cost and substantially responsive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is eligible and meets the qualifying criteria speciﬁed in Section III, Evaluation and Qualiﬁcation Criteria.</w:t>
      </w:r>
    </w:p>
    <w:p w:rsidR="00A50D1A" w:rsidRPr="00A50D1A" w:rsidRDefault="00A50D1A" w:rsidP="00A50D1A">
      <w:pPr>
        <w:widowControl w:val="0"/>
        <w:numPr>
          <w:ilvl w:val="1"/>
          <w:numId w:val="81"/>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determination shall be based upon an examination of the documentary evidence of the Tenderer's qualiﬁcations submitted by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pursuant to ITT 18. The determination shall not take in to consideration the qualiﬁcations of other ﬁrms such as the Tenderer's subsidiaries, parent entities, afﬁliates, subcontractors or any other ﬁrm(s) different from the Tenderer that submitted the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1"/>
          <w:numId w:val="81"/>
        </w:numPr>
        <w:autoSpaceDE w:val="0"/>
        <w:autoSpaceDN w:val="0"/>
        <w:spacing w:before="243" w:after="0" w:line="230" w:lineRule="auto"/>
        <w:ind w:right="849"/>
        <w:jc w:val="both"/>
        <w:rPr>
          <w:rFonts w:ascii="Times New Roman" w:eastAsia="Times New Roman" w:hAnsi="Times New Roman" w:cs="Times New Roman"/>
        </w:rPr>
      </w:pPr>
      <w:bookmarkStart w:id="16" w:name="Page_30"/>
      <w:bookmarkEnd w:id="16"/>
      <w:r w:rsidRPr="00A50D1A">
        <w:rPr>
          <w:rFonts w:ascii="Times New Roman" w:eastAsia="Times New Roman" w:hAnsi="Times New Roman" w:cs="Times New Roman"/>
          <w:color w:val="231F20"/>
        </w:rPr>
        <w:t xml:space="preserve">An afﬁrmative determination shall be a prerequisite for award of the Contract to the </w:t>
      </w:r>
      <w:r w:rsidRPr="00A50D1A">
        <w:rPr>
          <w:rFonts w:ascii="Times New Roman" w:eastAsia="Times New Roman" w:hAnsi="Times New Roman" w:cs="Times New Roman"/>
          <w:color w:val="231F20"/>
          <w:spacing w:val="-4"/>
        </w:rPr>
        <w:t xml:space="preserve">Tenderer. </w:t>
      </w:r>
      <w:r w:rsidRPr="00A50D1A">
        <w:rPr>
          <w:rFonts w:ascii="Times New Roman" w:eastAsia="Times New Roman" w:hAnsi="Times New Roman" w:cs="Times New Roman"/>
          <w:color w:val="231F20"/>
        </w:rPr>
        <w:t xml:space="preserve">A negative determination shall result in disqualiﬁcation of the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in which event the Procuring Entity shall proceed to the Tenderer who offers a substantially responsive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with the next lowest evaluated cost to make a similar determination of that Tenderer's qualiﬁcations to perform satisfactorily.</w:t>
      </w:r>
    </w:p>
    <w:p w:rsidR="00A50D1A" w:rsidRPr="00A50D1A" w:rsidRDefault="00A50D1A" w:rsidP="00A50D1A">
      <w:pPr>
        <w:widowControl w:val="0"/>
        <w:numPr>
          <w:ilvl w:val="0"/>
          <w:numId w:val="28"/>
        </w:numPr>
        <w:tabs>
          <w:tab w:val="left" w:pos="1399"/>
          <w:tab w:val="left" w:pos="1400"/>
        </w:tabs>
        <w:autoSpaceDE w:val="0"/>
        <w:autoSpaceDN w:val="0"/>
        <w:spacing w:before="239" w:after="0" w:line="240" w:lineRule="auto"/>
        <w:ind w:left="1399" w:hanging="55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Procuring Entity's Right to Accept Any </w:t>
      </w:r>
      <w:r w:rsidRPr="00A50D1A">
        <w:rPr>
          <w:rFonts w:ascii="Times New Roman" w:eastAsia="Times New Roman" w:hAnsi="Times New Roman" w:cs="Times New Roman"/>
          <w:b/>
          <w:bCs/>
          <w:color w:val="231F20"/>
          <w:spacing w:val="-6"/>
        </w:rPr>
        <w:t xml:space="preserve">Tender, </w:t>
      </w:r>
      <w:r w:rsidRPr="00A50D1A">
        <w:rPr>
          <w:rFonts w:ascii="Times New Roman" w:eastAsia="Times New Roman" w:hAnsi="Times New Roman" w:cs="Times New Roman"/>
          <w:b/>
          <w:bCs/>
          <w:color w:val="231F20"/>
        </w:rPr>
        <w:t xml:space="preserve">and to Reject Any </w:t>
      </w:r>
      <w:r w:rsidRPr="00A50D1A">
        <w:rPr>
          <w:rFonts w:ascii="Times New Roman" w:eastAsia="Times New Roman" w:hAnsi="Times New Roman" w:cs="Times New Roman"/>
          <w:b/>
          <w:bCs/>
          <w:color w:val="231F20"/>
          <w:spacing w:val="2"/>
        </w:rPr>
        <w:t xml:space="preserve">or All </w:t>
      </w:r>
      <w:r w:rsidRPr="00A50D1A">
        <w:rPr>
          <w:rFonts w:ascii="Times New Roman" w:eastAsia="Times New Roman" w:hAnsi="Times New Roman" w:cs="Times New Roman"/>
          <w:b/>
          <w:bCs/>
          <w:color w:val="231F20"/>
          <w:spacing w:val="-3"/>
        </w:rPr>
        <w:t>Tenders</w:t>
      </w:r>
    </w:p>
    <w:p w:rsidR="00A50D1A" w:rsidRPr="00A50D1A" w:rsidRDefault="00A50D1A" w:rsidP="00A50D1A">
      <w:pPr>
        <w:widowControl w:val="0"/>
        <w:numPr>
          <w:ilvl w:val="1"/>
          <w:numId w:val="82"/>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reserves the right to accept or reject any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and to annul the Tendering process and reject all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at any time prior to Contract </w:t>
      </w:r>
      <w:r w:rsidRPr="00A50D1A">
        <w:rPr>
          <w:rFonts w:ascii="Times New Roman" w:eastAsia="Times New Roman" w:hAnsi="Times New Roman" w:cs="Times New Roman"/>
          <w:color w:val="231F20"/>
          <w:spacing w:val="-4"/>
        </w:rPr>
        <w:t xml:space="preserve">Award, </w:t>
      </w:r>
      <w:r w:rsidRPr="00A50D1A">
        <w:rPr>
          <w:rFonts w:ascii="Times New Roman" w:eastAsia="Times New Roman" w:hAnsi="Times New Roman" w:cs="Times New Roman"/>
          <w:color w:val="231F20"/>
        </w:rPr>
        <w:t xml:space="preserve">without there by incurring any liability to Tenderers. In case of annulment, all Tenderers shall be notiﬁed with reasons and all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submitted and speciﬁcally,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securities, shall be promptly returned to the Tenderers.</w:t>
      </w:r>
    </w:p>
    <w:p w:rsidR="00A50D1A" w:rsidRPr="00A50D1A" w:rsidRDefault="00A50D1A" w:rsidP="00A50D1A">
      <w:pPr>
        <w:widowControl w:val="0"/>
        <w:tabs>
          <w:tab w:val="left" w:pos="1419"/>
        </w:tabs>
        <w:autoSpaceDE w:val="0"/>
        <w:autoSpaceDN w:val="0"/>
        <w:spacing w:before="239" w:after="0" w:line="240" w:lineRule="auto"/>
        <w:ind w:left="849"/>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spacing w:val="-11"/>
        </w:rPr>
        <w:t>F.</w:t>
      </w:r>
      <w:r w:rsidRPr="00A50D1A">
        <w:rPr>
          <w:rFonts w:ascii="Times New Roman" w:eastAsia="Times New Roman" w:hAnsi="Times New Roman" w:cs="Times New Roman"/>
          <w:b/>
          <w:bCs/>
          <w:color w:val="231F20"/>
          <w:spacing w:val="-11"/>
        </w:rPr>
        <w:tab/>
      </w:r>
      <w:r w:rsidRPr="00A50D1A">
        <w:rPr>
          <w:rFonts w:ascii="Times New Roman" w:eastAsia="Times New Roman" w:hAnsi="Times New Roman" w:cs="Times New Roman"/>
          <w:b/>
          <w:bCs/>
          <w:color w:val="231F20"/>
          <w:spacing w:val="-4"/>
        </w:rPr>
        <w:t xml:space="preserve">Award </w:t>
      </w:r>
      <w:r w:rsidRPr="00A50D1A">
        <w:rPr>
          <w:rFonts w:ascii="Times New Roman" w:eastAsia="Times New Roman" w:hAnsi="Times New Roman" w:cs="Times New Roman"/>
          <w:b/>
          <w:bCs/>
          <w:color w:val="231F20"/>
        </w:rPr>
        <w:t>of Contract</w:t>
      </w:r>
    </w:p>
    <w:p w:rsidR="00A50D1A" w:rsidRPr="00A50D1A" w:rsidRDefault="00A50D1A" w:rsidP="00A50D1A">
      <w:pPr>
        <w:widowControl w:val="0"/>
        <w:numPr>
          <w:ilvl w:val="0"/>
          <w:numId w:val="28"/>
        </w:numPr>
        <w:tabs>
          <w:tab w:val="left" w:pos="1399"/>
          <w:tab w:val="left" w:pos="1400"/>
        </w:tabs>
        <w:autoSpaceDE w:val="0"/>
        <w:autoSpaceDN w:val="0"/>
        <w:spacing w:before="239" w:after="0" w:line="240" w:lineRule="auto"/>
        <w:ind w:left="1399" w:hanging="550"/>
        <w:jc w:val="both"/>
        <w:outlineLvl w:val="3"/>
        <w:rPr>
          <w:rFonts w:ascii="Times New Roman" w:eastAsia="Times New Roman" w:hAnsi="Times New Roman" w:cs="Times New Roman"/>
          <w:b/>
          <w:color w:val="231F20"/>
        </w:rPr>
      </w:pPr>
      <w:r w:rsidRPr="00A50D1A">
        <w:rPr>
          <w:rFonts w:ascii="Times New Roman" w:eastAsia="Times New Roman" w:hAnsi="Times New Roman" w:cs="Times New Roman"/>
          <w:b/>
          <w:color w:val="231F20"/>
          <w:spacing w:val="-4"/>
        </w:rPr>
        <w:t xml:space="preserve">Award </w:t>
      </w:r>
      <w:r w:rsidRPr="00A50D1A">
        <w:rPr>
          <w:rFonts w:ascii="Times New Roman" w:eastAsia="Times New Roman" w:hAnsi="Times New Roman" w:cs="Times New Roman"/>
          <w:b/>
          <w:color w:val="231F20"/>
        </w:rPr>
        <w:t>Criteria</w:t>
      </w:r>
    </w:p>
    <w:p w:rsidR="00A50D1A" w:rsidRPr="00A50D1A" w:rsidRDefault="00A50D1A" w:rsidP="00A50D1A">
      <w:pPr>
        <w:widowControl w:val="0"/>
        <w:numPr>
          <w:ilvl w:val="1"/>
          <w:numId w:val="83"/>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award the Contract to the successful tenderer whose tender has been determined to be the Lowest Evaluated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0"/>
          <w:numId w:val="28"/>
        </w:numPr>
        <w:tabs>
          <w:tab w:val="left" w:pos="1398"/>
          <w:tab w:val="left" w:pos="1400"/>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Notice of Intention to enter in to a Contract</w:t>
      </w:r>
    </w:p>
    <w:p w:rsidR="00A50D1A" w:rsidRPr="00A50D1A" w:rsidRDefault="00A50D1A" w:rsidP="00A50D1A">
      <w:pPr>
        <w:widowControl w:val="0"/>
        <w:numPr>
          <w:ilvl w:val="1"/>
          <w:numId w:val="84"/>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Upon award of the contract and Prior to the expiry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Period the Procuring Entity shall issue a</w:t>
      </w:r>
      <w:r w:rsidRPr="00A50D1A">
        <w:rPr>
          <w:rFonts w:ascii="Times New Roman" w:eastAsia="Times New Roman" w:hAnsi="Times New Roman" w:cs="Times New Roman"/>
          <w:color w:val="231F20"/>
          <w:u w:val="single" w:color="231F20"/>
        </w:rPr>
        <w:t xml:space="preserve"> Notiﬁcation of Intention to Enter in to a Contract</w:t>
      </w:r>
      <w:r w:rsidRPr="00A50D1A">
        <w:rPr>
          <w:rFonts w:ascii="Times New Roman" w:eastAsia="Times New Roman" w:hAnsi="Times New Roman" w:cs="Times New Roman"/>
          <w:color w:val="231F20"/>
        </w:rPr>
        <w:t>/Notiﬁcation of award to all tenderers which shall contain, at a minimum, the following information:</w:t>
      </w:r>
    </w:p>
    <w:p w:rsidR="00A50D1A" w:rsidRPr="00A50D1A" w:rsidRDefault="00A50D1A" w:rsidP="00A50D1A">
      <w:pPr>
        <w:widowControl w:val="0"/>
        <w:numPr>
          <w:ilvl w:val="2"/>
          <w:numId w:val="26"/>
        </w:numPr>
        <w:tabs>
          <w:tab w:val="left" w:pos="2340"/>
        </w:tabs>
        <w:autoSpaceDE w:val="0"/>
        <w:autoSpaceDN w:val="0"/>
        <w:spacing w:before="116" w:after="0" w:line="240" w:lineRule="auto"/>
        <w:ind w:hanging="273"/>
        <w:jc w:val="both"/>
        <w:rPr>
          <w:rFonts w:ascii="Times New Roman" w:eastAsia="Times New Roman" w:hAnsi="Times New Roman" w:cs="Times New Roman"/>
        </w:rPr>
      </w:pPr>
      <w:r w:rsidRPr="00A50D1A">
        <w:rPr>
          <w:rFonts w:ascii="Times New Roman" w:eastAsia="Times New Roman" w:hAnsi="Times New Roman" w:cs="Times New Roman"/>
          <w:color w:val="231F20"/>
        </w:rPr>
        <w:t>The name and address of the Tenderer submitting the successful tender;</w:t>
      </w:r>
    </w:p>
    <w:p w:rsidR="00A50D1A" w:rsidRPr="00A50D1A" w:rsidRDefault="00A50D1A" w:rsidP="00A50D1A">
      <w:pPr>
        <w:widowControl w:val="0"/>
        <w:numPr>
          <w:ilvl w:val="2"/>
          <w:numId w:val="26"/>
        </w:numPr>
        <w:tabs>
          <w:tab w:val="left" w:pos="2340"/>
        </w:tabs>
        <w:autoSpaceDE w:val="0"/>
        <w:autoSpaceDN w:val="0"/>
        <w:spacing w:before="113" w:after="0" w:line="240" w:lineRule="auto"/>
        <w:ind w:left="1978" w:hanging="273"/>
        <w:jc w:val="both"/>
        <w:rPr>
          <w:rFonts w:ascii="Times New Roman" w:eastAsia="Times New Roman" w:hAnsi="Times New Roman" w:cs="Times New Roman"/>
        </w:rPr>
      </w:pPr>
      <w:r w:rsidRPr="00A50D1A">
        <w:rPr>
          <w:rFonts w:ascii="Times New Roman" w:eastAsia="Times New Roman" w:hAnsi="Times New Roman" w:cs="Times New Roman"/>
          <w:color w:val="231F20"/>
        </w:rPr>
        <w:t>The Contract price of the successful tender;</w:t>
      </w:r>
    </w:p>
    <w:p w:rsidR="00A50D1A" w:rsidRPr="00A50D1A" w:rsidRDefault="00A50D1A" w:rsidP="00A50D1A">
      <w:pPr>
        <w:widowControl w:val="0"/>
        <w:numPr>
          <w:ilvl w:val="2"/>
          <w:numId w:val="26"/>
        </w:numPr>
        <w:tabs>
          <w:tab w:val="left" w:pos="2340"/>
        </w:tabs>
        <w:autoSpaceDE w:val="0"/>
        <w:autoSpaceDN w:val="0"/>
        <w:spacing w:before="120" w:after="0" w:line="230" w:lineRule="auto"/>
        <w:ind w:right="850" w:hanging="273"/>
        <w:jc w:val="both"/>
        <w:rPr>
          <w:rFonts w:ascii="Times New Roman" w:eastAsia="Times New Roman" w:hAnsi="Times New Roman" w:cs="Times New Roman"/>
        </w:rPr>
      </w:pPr>
      <w:r w:rsidRPr="00A50D1A">
        <w:rPr>
          <w:rFonts w:ascii="Times New Roman" w:eastAsia="Times New Roman" w:hAnsi="Times New Roman" w:cs="Times New Roman"/>
          <w:color w:val="231F20"/>
        </w:rPr>
        <w:t>a statement of the reason(s) the tender of the unsuccessful tenderer to whom the letter is addressed was unsuccessful, unless the price information in(c) above already reveals the reason;</w:t>
      </w:r>
    </w:p>
    <w:p w:rsidR="00A50D1A" w:rsidRPr="00A50D1A" w:rsidRDefault="00A50D1A" w:rsidP="00A50D1A">
      <w:pPr>
        <w:widowControl w:val="0"/>
        <w:numPr>
          <w:ilvl w:val="2"/>
          <w:numId w:val="26"/>
        </w:numPr>
        <w:tabs>
          <w:tab w:val="left" w:pos="2340"/>
        </w:tabs>
        <w:autoSpaceDE w:val="0"/>
        <w:autoSpaceDN w:val="0"/>
        <w:spacing w:before="116" w:after="0" w:line="240" w:lineRule="auto"/>
        <w:ind w:left="1978" w:hanging="273"/>
        <w:jc w:val="both"/>
        <w:rPr>
          <w:rFonts w:ascii="Times New Roman" w:eastAsia="Times New Roman" w:hAnsi="Times New Roman" w:cs="Times New Roman"/>
        </w:rPr>
      </w:pPr>
      <w:r w:rsidRPr="00A50D1A">
        <w:rPr>
          <w:rFonts w:ascii="Times New Roman" w:eastAsia="Times New Roman" w:hAnsi="Times New Roman" w:cs="Times New Roman"/>
          <w:color w:val="231F20"/>
        </w:rPr>
        <w:t>the expiry date of the Standstill Period; and</w:t>
      </w:r>
    </w:p>
    <w:p w:rsidR="00A50D1A" w:rsidRPr="00A50D1A" w:rsidRDefault="00A50D1A" w:rsidP="00A50D1A">
      <w:pPr>
        <w:widowControl w:val="0"/>
        <w:numPr>
          <w:ilvl w:val="2"/>
          <w:numId w:val="26"/>
        </w:numPr>
        <w:tabs>
          <w:tab w:val="left" w:pos="2340"/>
        </w:tabs>
        <w:autoSpaceDE w:val="0"/>
        <w:autoSpaceDN w:val="0"/>
        <w:spacing w:before="112" w:after="0" w:line="240" w:lineRule="auto"/>
        <w:ind w:left="1978" w:hanging="273"/>
        <w:jc w:val="both"/>
        <w:rPr>
          <w:rFonts w:ascii="Times New Roman" w:eastAsia="Times New Roman" w:hAnsi="Times New Roman" w:cs="Times New Roman"/>
        </w:rPr>
      </w:pPr>
      <w:r w:rsidRPr="00A50D1A">
        <w:rPr>
          <w:rFonts w:ascii="Times New Roman" w:eastAsia="Times New Roman" w:hAnsi="Times New Roman" w:cs="Times New Roman"/>
          <w:color w:val="231F20"/>
        </w:rPr>
        <w:t>instructionsonhowtorequestadebrieﬁngand/orsubmitacomplaintduringthestandstillperiod;</w:t>
      </w:r>
    </w:p>
    <w:p w:rsidR="00A50D1A" w:rsidRPr="00A50D1A" w:rsidRDefault="00A50D1A" w:rsidP="00A50D1A">
      <w:pPr>
        <w:widowControl w:val="0"/>
        <w:numPr>
          <w:ilvl w:val="0"/>
          <w:numId w:val="28"/>
        </w:numPr>
        <w:tabs>
          <w:tab w:val="left" w:pos="1398"/>
          <w:tab w:val="left" w:pos="1399"/>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lastRenderedPageBreak/>
        <w:t>Standstill Period</w:t>
      </w:r>
    </w:p>
    <w:p w:rsidR="00A50D1A" w:rsidRPr="00A50D1A" w:rsidRDefault="00A50D1A" w:rsidP="00A50D1A">
      <w:pPr>
        <w:widowControl w:val="0"/>
        <w:numPr>
          <w:ilvl w:val="1"/>
          <w:numId w:val="85"/>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Contract shall not be signed earlier than the expiry of a Stands till Period of 14days to allow any dissatisﬁed tender to launch a complaint. Where only one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is submitted, the Standstill Period shall not </w:t>
      </w:r>
      <w:r w:rsidRPr="00A50D1A">
        <w:rPr>
          <w:rFonts w:ascii="Times New Roman" w:eastAsia="Times New Roman" w:hAnsi="Times New Roman" w:cs="Times New Roman"/>
          <w:color w:val="231F20"/>
          <w:spacing w:val="-3"/>
        </w:rPr>
        <w:t>apply.</w:t>
      </w:r>
    </w:p>
    <w:p w:rsidR="00A50D1A" w:rsidRPr="00A50D1A" w:rsidRDefault="00A50D1A" w:rsidP="00A50D1A">
      <w:pPr>
        <w:widowControl w:val="0"/>
        <w:numPr>
          <w:ilvl w:val="1"/>
          <w:numId w:val="85"/>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Where a Standstill Period applies, it shall commence when the Procuring Entity has transmitted to each Tenderer the Notiﬁcation of Intention to Enter in to a Contract with the successful </w:t>
      </w:r>
      <w:r w:rsidRPr="00A50D1A">
        <w:rPr>
          <w:rFonts w:ascii="Times New Roman" w:eastAsia="Times New Roman" w:hAnsi="Times New Roman" w:cs="Times New Roman"/>
          <w:color w:val="231F20"/>
          <w:spacing w:val="-4"/>
        </w:rPr>
        <w:t>Tenderer.</w:t>
      </w:r>
    </w:p>
    <w:p w:rsidR="00A50D1A" w:rsidRPr="00A50D1A" w:rsidRDefault="00A50D1A" w:rsidP="00A50D1A">
      <w:pPr>
        <w:widowControl w:val="0"/>
        <w:numPr>
          <w:ilvl w:val="0"/>
          <w:numId w:val="28"/>
        </w:numPr>
        <w:tabs>
          <w:tab w:val="left" w:pos="1398"/>
          <w:tab w:val="left" w:pos="1399"/>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Debrieﬁng by the Procuring Entity</w:t>
      </w:r>
    </w:p>
    <w:p w:rsidR="00A50D1A" w:rsidRPr="00A50D1A" w:rsidRDefault="00A50D1A" w:rsidP="00A50D1A">
      <w:pPr>
        <w:widowControl w:val="0"/>
        <w:numPr>
          <w:ilvl w:val="1"/>
          <w:numId w:val="8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On receipt of the Procuring Entity's Notiﬁcation of Intention to Enter into a Contract referred to in ITT 43, an unsuccessful tenderer may make a written request to the Procuring Entity for a debrieﬁng on speciﬁc issues or concerns regarding their tender. The Procuring Entity shall provide the debrieﬁng within ﬁve days of receipt of the request.</w:t>
      </w:r>
    </w:p>
    <w:p w:rsidR="00A50D1A" w:rsidRPr="00A50D1A" w:rsidRDefault="00A50D1A" w:rsidP="00A50D1A">
      <w:pPr>
        <w:widowControl w:val="0"/>
        <w:numPr>
          <w:ilvl w:val="1"/>
          <w:numId w:val="86"/>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Debrieﬁngs of unsuccessful Tenderers may be done in writing or verbally. The Tenderer shall bear its own costs of attending such a debrieﬁng meeting.</w:t>
      </w:r>
    </w:p>
    <w:p w:rsidR="00A50D1A" w:rsidRPr="00A50D1A" w:rsidRDefault="00A50D1A" w:rsidP="00A50D1A">
      <w:pPr>
        <w:widowControl w:val="0"/>
        <w:numPr>
          <w:ilvl w:val="0"/>
          <w:numId w:val="28"/>
        </w:numPr>
        <w:tabs>
          <w:tab w:val="left" w:pos="1398"/>
          <w:tab w:val="left" w:pos="1399"/>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Negotiations</w:t>
      </w:r>
    </w:p>
    <w:p w:rsidR="00A50D1A" w:rsidRPr="00A50D1A" w:rsidRDefault="00A50D1A" w:rsidP="00A50D1A">
      <w:pPr>
        <w:widowControl w:val="0"/>
        <w:numPr>
          <w:ilvl w:val="1"/>
          <w:numId w:val="87"/>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negotiations shall be held at the place indicated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with the Tenderer's representative(s) who must have written power of attorney to negotiate and sign a Contract on behalf of the Tenderer. The Procuring Entity will constitute a team to negotiate a contract and the terms of the Insurance Policy to be provided.</w:t>
      </w:r>
    </w:p>
    <w:p w:rsidR="00A50D1A" w:rsidRPr="00A50D1A" w:rsidRDefault="00A50D1A" w:rsidP="00A50D1A">
      <w:pPr>
        <w:widowControl w:val="0"/>
        <w:numPr>
          <w:ilvl w:val="1"/>
          <w:numId w:val="8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 negotiations shall start with discussions of the scope of the terms and conditions of the Policy, its conformity to the Procuring Entity's requirements, the conditions and circumstances under which the insured will be ﬁnancially compensated, and the items that would need to be attended to before the contract is signed and an Insurance Policy issued. These discussions shall not substantially alter the original scope of the Procuring</w:t>
      </w:r>
      <w:bookmarkStart w:id="17" w:name="Page_31"/>
      <w:bookmarkEnd w:id="17"/>
      <w:r w:rsidRPr="00A50D1A">
        <w:rPr>
          <w:rFonts w:ascii="Times New Roman" w:eastAsia="Times New Roman" w:hAnsi="Times New Roman" w:cs="Times New Roman"/>
          <w:color w:val="231F20"/>
        </w:rPr>
        <w:t xml:space="preserve"> Entity's requirements. The items that would need to be attended to by the Procuring Entity before the contract is signed and an Insurance Policy issued should not be so extended as to render the scope of the required service and its price different from the Procuring Entity's requirements.</w:t>
      </w:r>
    </w:p>
    <w:p w:rsidR="00A50D1A" w:rsidRPr="00A50D1A" w:rsidRDefault="00A50D1A" w:rsidP="00A50D1A">
      <w:pPr>
        <w:widowControl w:val="0"/>
        <w:numPr>
          <w:ilvl w:val="1"/>
          <w:numId w:val="87"/>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 Procuring Entity shall prepare minutes of negotiations that are signed by the Procuring Entity and the Tenderers' authorized representative.</w:t>
      </w:r>
    </w:p>
    <w:p w:rsidR="00A50D1A" w:rsidRPr="00A50D1A" w:rsidRDefault="00A50D1A" w:rsidP="00A50D1A">
      <w:pPr>
        <w:widowControl w:val="0"/>
        <w:numPr>
          <w:ilvl w:val="0"/>
          <w:numId w:val="28"/>
        </w:numPr>
        <w:tabs>
          <w:tab w:val="left" w:pos="1411"/>
          <w:tab w:val="left" w:pos="1412"/>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Letter of </w:t>
      </w:r>
      <w:r w:rsidRPr="00A50D1A">
        <w:rPr>
          <w:rFonts w:ascii="Times New Roman" w:eastAsia="Times New Roman" w:hAnsi="Times New Roman" w:cs="Times New Roman"/>
          <w:b/>
          <w:bCs/>
          <w:color w:val="231F20"/>
          <w:spacing w:val="-4"/>
        </w:rPr>
        <w:t>Award</w:t>
      </w:r>
    </w:p>
    <w:p w:rsidR="00A50D1A" w:rsidRPr="00A50D1A" w:rsidRDefault="00A50D1A" w:rsidP="00A50D1A">
      <w:pPr>
        <w:widowControl w:val="0"/>
        <w:numPr>
          <w:ilvl w:val="1"/>
          <w:numId w:val="88"/>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Prior to the expiry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 xml:space="preserve">Period and upon expiry of the Standstill Period speciﬁed in ITT 42.1, upon addressing a complaint that has been ﬁled within the Standstill Period, the Procuring Entity shall transmit the </w:t>
      </w:r>
      <w:r w:rsidRPr="00A50D1A">
        <w:rPr>
          <w:rFonts w:ascii="Times New Roman" w:eastAsia="Times New Roman" w:hAnsi="Times New Roman" w:cs="Times New Roman"/>
          <w:color w:val="231F20"/>
          <w:u w:val="single" w:color="231F20"/>
        </w:rPr>
        <w:t xml:space="preserve">Letter of </w:t>
      </w:r>
      <w:r w:rsidRPr="00A50D1A">
        <w:rPr>
          <w:rFonts w:ascii="Times New Roman" w:eastAsia="Times New Roman" w:hAnsi="Times New Roman" w:cs="Times New Roman"/>
          <w:color w:val="231F20"/>
          <w:spacing w:val="-5"/>
          <w:u w:val="single" w:color="231F20"/>
        </w:rPr>
        <w:t xml:space="preserve">Award </w:t>
      </w:r>
      <w:r w:rsidRPr="00A50D1A">
        <w:rPr>
          <w:rFonts w:ascii="Times New Roman" w:eastAsia="Times New Roman" w:hAnsi="Times New Roman" w:cs="Times New Roman"/>
          <w:color w:val="231F20"/>
        </w:rPr>
        <w:t xml:space="preserve">to the successful </w:t>
      </w:r>
      <w:r w:rsidRPr="00A50D1A">
        <w:rPr>
          <w:rFonts w:ascii="Times New Roman" w:eastAsia="Times New Roman" w:hAnsi="Times New Roman" w:cs="Times New Roman"/>
          <w:color w:val="231F20"/>
          <w:spacing w:val="-4"/>
        </w:rPr>
        <w:t xml:space="preserve">Tenderer. </w:t>
      </w:r>
      <w:r w:rsidRPr="00A50D1A">
        <w:rPr>
          <w:rFonts w:ascii="Times New Roman" w:eastAsia="Times New Roman" w:hAnsi="Times New Roman" w:cs="Times New Roman"/>
          <w:color w:val="231F20"/>
        </w:rPr>
        <w:t>The letter of award shall request the successful tenderer to furnish the Performance Security within 21days of the date of the letter.</w:t>
      </w:r>
    </w:p>
    <w:p w:rsidR="00A50D1A" w:rsidRPr="00A50D1A" w:rsidRDefault="00A50D1A" w:rsidP="00A50D1A">
      <w:pPr>
        <w:widowControl w:val="0"/>
        <w:numPr>
          <w:ilvl w:val="0"/>
          <w:numId w:val="28"/>
        </w:numPr>
        <w:tabs>
          <w:tab w:val="left" w:pos="1410"/>
          <w:tab w:val="left" w:pos="1411"/>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Signing of Contract</w:t>
      </w:r>
    </w:p>
    <w:p w:rsidR="00A50D1A" w:rsidRPr="00A50D1A" w:rsidRDefault="00A50D1A" w:rsidP="00A50D1A">
      <w:pPr>
        <w:widowControl w:val="0"/>
        <w:numPr>
          <w:ilvl w:val="1"/>
          <w:numId w:val="89"/>
        </w:numPr>
        <w:autoSpaceDE w:val="0"/>
        <w:autoSpaceDN w:val="0"/>
        <w:spacing w:before="120" w:after="0" w:line="230" w:lineRule="auto"/>
        <w:ind w:left="1829" w:right="850" w:hanging="418"/>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Upon the expiry of the fourteen days of the Notiﬁcation of Intention to enter into contract and upon the parties meeting their respective statutory requirements, the Procuring Entity shall send the successful Tenderer the Contract Agreement.</w:t>
      </w:r>
    </w:p>
    <w:p w:rsidR="00A50D1A" w:rsidRPr="00A50D1A" w:rsidRDefault="00A50D1A" w:rsidP="00A50D1A">
      <w:pPr>
        <w:widowControl w:val="0"/>
        <w:numPr>
          <w:ilvl w:val="1"/>
          <w:numId w:val="89"/>
        </w:numPr>
        <w:autoSpaceDE w:val="0"/>
        <w:autoSpaceDN w:val="0"/>
        <w:spacing w:before="120" w:after="0" w:line="230" w:lineRule="auto"/>
        <w:ind w:left="1829" w:right="850" w:hanging="41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Within fourteen (14) days of receipt of the Contract Agreement, the successful Tenderer shall sign, date, and return it to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numPr>
          <w:ilvl w:val="1"/>
          <w:numId w:val="89"/>
        </w:numPr>
        <w:autoSpaceDE w:val="0"/>
        <w:autoSpaceDN w:val="0"/>
        <w:spacing w:before="120" w:after="0" w:line="230" w:lineRule="auto"/>
        <w:ind w:left="1829" w:right="850" w:hanging="418"/>
        <w:jc w:val="both"/>
        <w:rPr>
          <w:rFonts w:ascii="Times New Roman" w:eastAsia="Times New Roman" w:hAnsi="Times New Roman" w:cs="Times New Roman"/>
        </w:rPr>
      </w:pPr>
      <w:r w:rsidRPr="00A50D1A">
        <w:rPr>
          <w:rFonts w:ascii="Times New Roman" w:eastAsia="Times New Roman" w:hAnsi="Times New Roman" w:cs="Times New Roman"/>
          <w:color w:val="231F20"/>
        </w:rPr>
        <w:t>The written contract shall be entered into within the period speciﬁed in the notiﬁcation of award and before expiry of the tender validity period.</w:t>
      </w:r>
    </w:p>
    <w:p w:rsidR="00A50D1A" w:rsidRPr="00A50D1A" w:rsidRDefault="00A50D1A" w:rsidP="00A50D1A">
      <w:pPr>
        <w:widowControl w:val="0"/>
        <w:numPr>
          <w:ilvl w:val="0"/>
          <w:numId w:val="28"/>
        </w:numPr>
        <w:tabs>
          <w:tab w:val="left" w:pos="1410"/>
          <w:tab w:val="left" w:pos="1411"/>
        </w:tabs>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Performance Security</w:t>
      </w:r>
    </w:p>
    <w:p w:rsidR="00A50D1A" w:rsidRPr="00A50D1A" w:rsidRDefault="00A50D1A" w:rsidP="00A50D1A">
      <w:pPr>
        <w:widowControl w:val="0"/>
        <w:numPr>
          <w:ilvl w:val="1"/>
          <w:numId w:val="9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Within twenty-one (21) days of the receipt of the Letter of Award from the Procuring </w:t>
      </w:r>
      <w:r w:rsidRPr="00A50D1A">
        <w:rPr>
          <w:rFonts w:ascii="Times New Roman" w:eastAsia="Times New Roman" w:hAnsi="Times New Roman" w:cs="Times New Roman"/>
          <w:color w:val="231F20"/>
        </w:rPr>
        <w:lastRenderedPageBreak/>
        <w:t xml:space="preserve">Entity, the successful Tenderer shall furnish the Performance Security and, any other documents required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in accordance with the General Conditions of Contract, subject to ITT 38.2 (b), using the Performance Security and other Forms included in Section X, Contract Forms, or another form acceptable to the Procuring Entity. A foreign institution providing a bank guarantee shall have a correspondent ﬁnancial institution located in Kenya, unless the Procuring Entity has agreed in writing that a correspondent bank is not required.</w:t>
      </w:r>
    </w:p>
    <w:p w:rsidR="00A50D1A" w:rsidRPr="00A50D1A" w:rsidRDefault="00A50D1A" w:rsidP="00A50D1A">
      <w:pPr>
        <w:widowControl w:val="0"/>
        <w:numPr>
          <w:ilvl w:val="1"/>
          <w:numId w:val="90"/>
        </w:numPr>
        <w:autoSpaceDE w:val="0"/>
        <w:autoSpaceDN w:val="0"/>
        <w:spacing w:before="243"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Failure of the successful Tenderer to submit the above-mentioned Performance Security and other documents required in the </w:t>
      </w:r>
      <w:r w:rsidRPr="00A50D1A">
        <w:rPr>
          <w:rFonts w:ascii="Times New Roman" w:eastAsia="Times New Roman" w:hAnsi="Times New Roman" w:cs="Times New Roman"/>
          <w:b/>
          <w:bCs/>
          <w:color w:val="231F20"/>
        </w:rPr>
        <w:t>TDS</w:t>
      </w:r>
      <w:r w:rsidRPr="00A50D1A">
        <w:rPr>
          <w:rFonts w:ascii="Times New Roman" w:eastAsia="Times New Roman" w:hAnsi="Times New Roman" w:cs="Times New Roman"/>
          <w:color w:val="231F20"/>
        </w:rPr>
        <w:t xml:space="preserve"> or sign the Contract shall constitute sufﬁcient grounds for the annulment of the award and forfeiture of the Tender Security. In that event the Procuring Entity may award the Contract to the Tenderer offering the next Best Evaluated Tender.</w:t>
      </w:r>
    </w:p>
    <w:p w:rsidR="00A50D1A" w:rsidRPr="00A50D1A" w:rsidRDefault="00A50D1A" w:rsidP="00A50D1A">
      <w:pPr>
        <w:widowControl w:val="0"/>
        <w:numPr>
          <w:ilvl w:val="1"/>
          <w:numId w:val="90"/>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Performance security shall not be required for contracts estimated to cost less than the amount speciﬁed in the Regulations.</w:t>
      </w:r>
    </w:p>
    <w:p w:rsidR="00A50D1A" w:rsidRPr="00A50D1A" w:rsidRDefault="00A50D1A" w:rsidP="00A50D1A">
      <w:pPr>
        <w:widowControl w:val="0"/>
        <w:numPr>
          <w:ilvl w:val="0"/>
          <w:numId w:val="28"/>
        </w:numPr>
        <w:tabs>
          <w:tab w:val="left" w:pos="1411"/>
        </w:tabs>
        <w:autoSpaceDE w:val="0"/>
        <w:autoSpaceDN w:val="0"/>
        <w:spacing w:before="239" w:after="0" w:line="240" w:lineRule="auto"/>
        <w:ind w:left="1399" w:hanging="55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ab/>
        <w:t>Publication of Procurement Contract</w:t>
      </w:r>
    </w:p>
    <w:p w:rsidR="00A50D1A" w:rsidRPr="00A50D1A" w:rsidRDefault="00A50D1A" w:rsidP="00A50D1A">
      <w:pPr>
        <w:widowControl w:val="0"/>
        <w:numPr>
          <w:ilvl w:val="1"/>
          <w:numId w:val="91"/>
        </w:numPr>
        <w:autoSpaceDE w:val="0"/>
        <w:autoSpaceDN w:val="0"/>
        <w:spacing w:before="243"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Within fourteen days after signing the contract, the Procuring Entity shall publish the awarded contract at its notice boards and websites; and on the </w:t>
      </w:r>
      <w:r w:rsidRPr="00A50D1A">
        <w:rPr>
          <w:rFonts w:ascii="Times New Roman" w:eastAsia="Times New Roman" w:hAnsi="Times New Roman" w:cs="Times New Roman"/>
          <w:color w:val="231F20"/>
          <w:spacing w:val="-3"/>
        </w:rPr>
        <w:t xml:space="preserve">Website </w:t>
      </w:r>
      <w:r w:rsidRPr="00A50D1A">
        <w:rPr>
          <w:rFonts w:ascii="Times New Roman" w:eastAsia="Times New Roman" w:hAnsi="Times New Roman" w:cs="Times New Roman"/>
          <w:color w:val="231F20"/>
        </w:rPr>
        <w:t>of the Authority. At the minimum, the notice shall contain the following information:</w:t>
      </w:r>
    </w:p>
    <w:p w:rsidR="00A50D1A" w:rsidRPr="00A50D1A" w:rsidRDefault="00A50D1A" w:rsidP="00A50D1A">
      <w:pPr>
        <w:widowControl w:val="0"/>
        <w:numPr>
          <w:ilvl w:val="0"/>
          <w:numId w:val="1"/>
        </w:numPr>
        <w:tabs>
          <w:tab w:val="left" w:pos="2160"/>
        </w:tabs>
        <w:autoSpaceDE w:val="0"/>
        <w:autoSpaceDN w:val="0"/>
        <w:spacing w:after="0" w:line="240" w:lineRule="auto"/>
        <w:ind w:left="1980"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Name and address of the Procuring Entity;</w:t>
      </w:r>
    </w:p>
    <w:p w:rsidR="00A50D1A" w:rsidRPr="00A50D1A" w:rsidRDefault="00A50D1A" w:rsidP="00A50D1A">
      <w:pPr>
        <w:widowControl w:val="0"/>
        <w:numPr>
          <w:ilvl w:val="0"/>
          <w:numId w:val="1"/>
        </w:numPr>
        <w:tabs>
          <w:tab w:val="left" w:pos="2160"/>
        </w:tabs>
        <w:autoSpaceDE w:val="0"/>
        <w:autoSpaceDN w:val="0"/>
        <w:spacing w:after="0" w:line="230" w:lineRule="auto"/>
        <w:ind w:left="1980" w:right="849"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Name and reference number of the contract being awarded, a summary of its scope and the selection method used;</w:t>
      </w:r>
    </w:p>
    <w:p w:rsidR="00A50D1A" w:rsidRPr="00A50D1A" w:rsidRDefault="00A50D1A" w:rsidP="00A50D1A">
      <w:pPr>
        <w:widowControl w:val="0"/>
        <w:numPr>
          <w:ilvl w:val="0"/>
          <w:numId w:val="1"/>
        </w:numPr>
        <w:tabs>
          <w:tab w:val="left" w:pos="2160"/>
        </w:tabs>
        <w:autoSpaceDE w:val="0"/>
        <w:autoSpaceDN w:val="0"/>
        <w:spacing w:after="0" w:line="240" w:lineRule="auto"/>
        <w:ind w:left="1980"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name of the successful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the ﬁnal total contract price, the contract duration.</w:t>
      </w:r>
    </w:p>
    <w:p w:rsidR="00A50D1A" w:rsidRPr="00A50D1A" w:rsidRDefault="00A50D1A" w:rsidP="00A50D1A">
      <w:pPr>
        <w:widowControl w:val="0"/>
        <w:numPr>
          <w:ilvl w:val="0"/>
          <w:numId w:val="1"/>
        </w:numPr>
        <w:tabs>
          <w:tab w:val="left" w:pos="2160"/>
        </w:tabs>
        <w:autoSpaceDE w:val="0"/>
        <w:autoSpaceDN w:val="0"/>
        <w:spacing w:after="0" w:line="240" w:lineRule="auto"/>
        <w:ind w:left="1980"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Dates of signature, commencement and completion of contract;</w:t>
      </w:r>
    </w:p>
    <w:p w:rsidR="00A50D1A" w:rsidRPr="00A50D1A" w:rsidRDefault="00A50D1A" w:rsidP="00A50D1A">
      <w:pPr>
        <w:widowControl w:val="0"/>
        <w:numPr>
          <w:ilvl w:val="0"/>
          <w:numId w:val="1"/>
        </w:numPr>
        <w:tabs>
          <w:tab w:val="left" w:pos="2160"/>
        </w:tabs>
        <w:autoSpaceDE w:val="0"/>
        <w:autoSpaceDN w:val="0"/>
        <w:spacing w:after="0" w:line="240" w:lineRule="auto"/>
        <w:ind w:left="1980" w:right="750" w:hanging="36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Names of all Tenderers that submitted Tenders, and their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prices as read out at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opening.</w:t>
      </w:r>
    </w:p>
    <w:p w:rsidR="00A50D1A" w:rsidRPr="00A50D1A" w:rsidRDefault="00A50D1A" w:rsidP="00A50D1A">
      <w:pPr>
        <w:widowControl w:val="0"/>
        <w:numPr>
          <w:ilvl w:val="0"/>
          <w:numId w:val="28"/>
        </w:numPr>
        <w:autoSpaceDE w:val="0"/>
        <w:autoSpaceDN w:val="0"/>
        <w:spacing w:before="239" w:after="0" w:line="240" w:lineRule="auto"/>
        <w:ind w:left="1399" w:hanging="550"/>
        <w:jc w:val="both"/>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Procurement Related Complaint and </w:t>
      </w:r>
      <w:r w:rsidRPr="00A50D1A">
        <w:rPr>
          <w:rFonts w:ascii="Times New Roman" w:eastAsia="Times New Roman" w:hAnsi="Times New Roman" w:cs="Times New Roman"/>
          <w:b/>
          <w:bCs/>
        </w:rPr>
        <w:t>Administrative Review</w:t>
      </w:r>
    </w:p>
    <w:p w:rsidR="00A50D1A" w:rsidRPr="00A50D1A" w:rsidRDefault="00A50D1A" w:rsidP="00A50D1A">
      <w:pPr>
        <w:widowControl w:val="0"/>
        <w:numPr>
          <w:ilvl w:val="1"/>
          <w:numId w:val="92"/>
        </w:numPr>
        <w:autoSpaceDE w:val="0"/>
        <w:autoSpaceDN w:val="0"/>
        <w:spacing w:before="243" w:after="0" w:line="230" w:lineRule="auto"/>
        <w:ind w:right="849"/>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The procedures for making Procurement-related Complaints are as speciﬁed in the </w:t>
      </w:r>
      <w:r w:rsidRPr="00A50D1A">
        <w:rPr>
          <w:rFonts w:ascii="Times New Roman" w:eastAsia="Times New Roman" w:hAnsi="Times New Roman" w:cs="Times New Roman"/>
          <w:b/>
          <w:color w:val="231F20"/>
        </w:rPr>
        <w:t>TDS.</w:t>
      </w:r>
    </w:p>
    <w:p w:rsidR="00A50D1A" w:rsidRPr="00A50D1A" w:rsidRDefault="00A50D1A" w:rsidP="00A50D1A">
      <w:pPr>
        <w:widowControl w:val="0"/>
        <w:numPr>
          <w:ilvl w:val="1"/>
          <w:numId w:val="92"/>
        </w:numPr>
        <w:tabs>
          <w:tab w:val="left" w:pos="706"/>
        </w:tabs>
        <w:autoSpaceDE w:val="0"/>
        <w:autoSpaceDN w:val="0"/>
        <w:spacing w:before="247" w:after="0" w:line="230" w:lineRule="auto"/>
        <w:ind w:right="315"/>
        <w:rPr>
          <w:rFonts w:ascii="Times New Roman" w:eastAsia="Times New Roman" w:hAnsi="Times New Roman" w:cs="Times New Roman"/>
        </w:rPr>
      </w:pPr>
      <w:r w:rsidRPr="00A50D1A">
        <w:rPr>
          <w:rFonts w:ascii="Times New Roman" w:eastAsia="Times New Roman" w:hAnsi="Times New Roman" w:cs="Times New Roman"/>
        </w:rPr>
        <w:t xml:space="preserve">A request for administrative review shall be made in the form provided under </w:t>
      </w:r>
      <w:r w:rsidRPr="00A50D1A">
        <w:rPr>
          <w:rFonts w:ascii="Times New Roman" w:eastAsia="Times New Roman" w:hAnsi="Times New Roman" w:cs="Times New Roman"/>
          <w:color w:val="231F20"/>
        </w:rPr>
        <w:t>contract forms.</w:t>
      </w:r>
    </w:p>
    <w:p w:rsidR="00A50D1A" w:rsidRPr="00A50D1A" w:rsidRDefault="00A50D1A" w:rsidP="00A50D1A">
      <w:pPr>
        <w:widowControl w:val="0"/>
        <w:autoSpaceDE w:val="0"/>
        <w:autoSpaceDN w:val="0"/>
        <w:spacing w:before="243" w:after="0" w:line="230" w:lineRule="auto"/>
        <w:ind w:left="1834" w:right="849"/>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sectPr w:rsidR="00A50D1A" w:rsidRPr="00A50D1A" w:rsidSect="00B0677B">
          <w:headerReference w:type="even" r:id="rId21"/>
          <w:headerReference w:type="default" r:id="rId22"/>
          <w:footerReference w:type="even" r:id="rId23"/>
          <w:footerReference w:type="default" r:id="rId24"/>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187" w:after="0" w:line="240" w:lineRule="auto"/>
        <w:ind w:left="850"/>
        <w:outlineLvl w:val="1"/>
        <w:rPr>
          <w:rFonts w:ascii="Times New Roman" w:eastAsia="Times New Roman" w:hAnsi="Times New Roman" w:cs="Times New Roman"/>
          <w:b/>
          <w:bCs/>
          <w:sz w:val="24"/>
          <w:szCs w:val="24"/>
        </w:rPr>
      </w:pPr>
      <w:bookmarkStart w:id="18" w:name="_Toc71729334"/>
      <w:r w:rsidRPr="00A50D1A">
        <w:rPr>
          <w:rFonts w:ascii="Times New Roman" w:eastAsia="Times New Roman" w:hAnsi="Times New Roman" w:cs="Times New Roman"/>
          <w:b/>
          <w:bCs/>
          <w:color w:val="231F20"/>
          <w:sz w:val="24"/>
          <w:szCs w:val="24"/>
        </w:rPr>
        <w:lastRenderedPageBreak/>
        <w:t>SECTION II - TENDER DATA SHEET (TDS)</w:t>
      </w:r>
      <w:bookmarkEnd w:id="18"/>
    </w:p>
    <w:p w:rsidR="00A50D1A" w:rsidRPr="00A50D1A" w:rsidRDefault="00A50D1A" w:rsidP="00A50D1A">
      <w:pPr>
        <w:widowControl w:val="0"/>
        <w:autoSpaceDE w:val="0"/>
        <w:autoSpaceDN w:val="0"/>
        <w:spacing w:before="242" w:after="0" w:line="230" w:lineRule="auto"/>
        <w:ind w:left="850" w:right="855"/>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following speciﬁc data for the Insurance services to be procured shall complement, supplement, or amend the provisions in the Instructions to Tenderers (ITT). Whenever there is a conﬂict, the provisions here in shall prevail over those in </w:t>
      </w:r>
      <w:r w:rsidRPr="00A50D1A">
        <w:rPr>
          <w:rFonts w:ascii="Times New Roman" w:eastAsia="Times New Roman" w:hAnsi="Times New Roman" w:cs="Times New Roman"/>
          <w:color w:val="231F20"/>
          <w:spacing w:val="-5"/>
        </w:rPr>
        <w:t>ITT.</w:t>
      </w:r>
    </w:p>
    <w:p w:rsidR="00A50D1A" w:rsidRPr="00A50D1A" w:rsidRDefault="00A50D1A" w:rsidP="00A50D1A">
      <w:pPr>
        <w:widowControl w:val="0"/>
        <w:autoSpaceDE w:val="0"/>
        <w:autoSpaceDN w:val="0"/>
        <w:spacing w:before="247" w:after="0" w:line="230" w:lineRule="auto"/>
        <w:ind w:left="850" w:right="855"/>
        <w:jc w:val="both"/>
        <w:rPr>
          <w:rFonts w:ascii="Times New Roman" w:eastAsia="Times New Roman" w:hAnsi="Times New Roman" w:cs="Times New Roman"/>
          <w:i/>
          <w:color w:val="231F20"/>
        </w:rPr>
      </w:pPr>
    </w:p>
    <w:tbl>
      <w:tblPr>
        <w:tblW w:w="93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36"/>
        <w:gridCol w:w="8489"/>
      </w:tblGrid>
      <w:tr w:rsidR="00A50D1A" w:rsidRPr="00A50D1A" w:rsidTr="00203E64">
        <w:trPr>
          <w:tblHeade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Reference</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PARTICULARS OF APPENDIX TO INSTRUCTIONS TO TENDERS</w:t>
            </w:r>
          </w:p>
        </w:tc>
      </w:tr>
      <w:tr w:rsidR="00A50D1A" w:rsidRPr="00A50D1A" w:rsidTr="00203E64">
        <w:trPr>
          <w:cantSplit/>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jc w:val="center"/>
              <w:rPr>
                <w:rFonts w:ascii="Times New Roman" w:eastAsia="Times New Roman" w:hAnsi="Times New Roman" w:cs="Times New Roman"/>
              </w:rPr>
            </w:pPr>
            <w:r w:rsidRPr="00A50D1A">
              <w:rPr>
                <w:rFonts w:ascii="Times New Roman" w:eastAsia="Times New Roman" w:hAnsi="Times New Roman" w:cs="Times New Roman"/>
                <w:b/>
                <w:bCs/>
                <w:sz w:val="28"/>
              </w:rPr>
              <w:t>A. General</w:t>
            </w:r>
          </w:p>
        </w:tc>
      </w:tr>
      <w:tr w:rsidR="00A50D1A" w:rsidRPr="00A50D1A" w:rsidTr="00203E64">
        <w:trPr>
          <w:cantSplit/>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ITT 1.1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7230"/>
                <w:tab w:val="right" w:pos="7272"/>
              </w:tabs>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 xml:space="preserve">The Tender reference number (ITT) is: </w:t>
            </w:r>
            <w:r w:rsidRPr="00A50D1A">
              <w:rPr>
                <w:rFonts w:ascii="Times New Roman" w:eastAsia="Times New Roman" w:hAnsi="Times New Roman" w:cs="Times New Roman"/>
                <w:b/>
                <w:i/>
              </w:rPr>
              <w:t>CHEWASCO/WSP/TENDER/02/2024-2027</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r w:rsidRPr="00A50D1A">
              <w:rPr>
                <w:rFonts w:ascii="Times New Roman" w:eastAsia="Times New Roman" w:hAnsi="Times New Roman" w:cs="Times New Roman"/>
              </w:rPr>
              <w:t xml:space="preserve">The Procuring Entity is: </w:t>
            </w:r>
            <w:r w:rsidRPr="00A50D1A">
              <w:rPr>
                <w:rFonts w:ascii="Times New Roman" w:eastAsia="Times New Roman" w:hAnsi="Times New Roman" w:cs="Times New Roman"/>
                <w:b/>
              </w:rPr>
              <w:t>Chemususu Water Company</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The name of the ITT is: </w:t>
            </w:r>
            <w:r w:rsidRPr="00A50D1A">
              <w:rPr>
                <w:rFonts w:ascii="Times New Roman" w:eastAsia="Times New Roman" w:hAnsi="Times New Roman" w:cs="Times New Roman"/>
                <w:b/>
                <w:i/>
              </w:rPr>
              <w:t>Provision of Staff Medical Insurance Cover.</w:t>
            </w:r>
          </w:p>
        </w:tc>
      </w:tr>
      <w:tr w:rsidR="00A50D1A" w:rsidRPr="00A50D1A" w:rsidTr="00203E64">
        <w:trPr>
          <w:cantSplit/>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ITT 2.2</w:t>
            </w: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ind w:left="562" w:hanging="562"/>
              <w:rPr>
                <w:rFonts w:ascii="Times New Roman" w:eastAsia="Times New Roman" w:hAnsi="Times New Roman" w:cs="Times New Roman"/>
                <w:i/>
              </w:rPr>
            </w:pPr>
            <w:r w:rsidRPr="00A50D1A">
              <w:rPr>
                <w:rFonts w:ascii="Times New Roman" w:eastAsia="Times New Roman" w:hAnsi="Times New Roman" w:cs="Times New Roman"/>
              </w:rPr>
              <w:t>The insurance duration for each item will be one year or ___</w:t>
            </w:r>
            <w:r w:rsidR="00D75ECD">
              <w:rPr>
                <w:rFonts w:ascii="Times New Roman" w:eastAsia="Times New Roman" w:hAnsi="Times New Roman" w:cs="Times New Roman"/>
              </w:rPr>
              <w:t>1</w:t>
            </w:r>
            <w:r w:rsidRPr="00A50D1A">
              <w:rPr>
                <w:rFonts w:ascii="Times New Roman" w:eastAsia="Times New Roman" w:hAnsi="Times New Roman" w:cs="Times New Roman"/>
              </w:rPr>
              <w:t>________year.</w:t>
            </w:r>
          </w:p>
          <w:p w:rsidR="00A50D1A" w:rsidRPr="00A50D1A" w:rsidRDefault="00A50D1A" w:rsidP="00A50D1A">
            <w:pPr>
              <w:widowControl w:val="0"/>
              <w:autoSpaceDE w:val="0"/>
              <w:autoSpaceDN w:val="0"/>
              <w:spacing w:after="0" w:line="240" w:lineRule="auto"/>
              <w:ind w:hanging="567"/>
              <w:rPr>
                <w:rFonts w:ascii="Times New Roman" w:eastAsia="Times New Roman" w:hAnsi="Times New Roman" w:cs="Times New Roman"/>
              </w:rPr>
            </w:pPr>
          </w:p>
        </w:tc>
      </w:tr>
      <w:tr w:rsidR="00A50D1A" w:rsidRPr="00A50D1A" w:rsidTr="00203E64">
        <w:trPr>
          <w:cantSplit/>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szCs w:val="24"/>
              </w:rPr>
              <w:t>ITT 3.3</w:t>
            </w: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pBdr>
                <w:bottom w:val="single" w:sz="12" w:space="1" w:color="auto"/>
              </w:pBdr>
              <w:tabs>
                <w:tab w:val="left" w:pos="567"/>
              </w:tabs>
              <w:autoSpaceDE w:val="0"/>
              <w:autoSpaceDN w:val="0"/>
              <w:spacing w:after="0" w:line="240" w:lineRule="auto"/>
              <w:rPr>
                <w:rFonts w:ascii="Times New Roman" w:eastAsia="Times New Roman" w:hAnsi="Times New Roman" w:cs="Times New Roman"/>
                <w:szCs w:val="24"/>
              </w:rPr>
            </w:pPr>
            <w:r w:rsidRPr="00A50D1A">
              <w:rPr>
                <w:rFonts w:ascii="Times New Roman" w:eastAsia="Times New Roman" w:hAnsi="Times New Roman" w:cs="Times New Roman"/>
                <w:szCs w:val="24"/>
              </w:rPr>
              <w:t>The Information made available on competing firms is as follows:</w:t>
            </w:r>
          </w:p>
          <w:p w:rsidR="00A50D1A" w:rsidRPr="00A50D1A" w:rsidRDefault="00A50D1A" w:rsidP="00A50D1A">
            <w:pPr>
              <w:widowControl w:val="0"/>
              <w:autoSpaceDE w:val="0"/>
              <w:autoSpaceDN w:val="0"/>
              <w:spacing w:after="0" w:line="240" w:lineRule="auto"/>
              <w:ind w:left="562" w:hanging="562"/>
              <w:rPr>
                <w:rFonts w:ascii="Times New Roman" w:eastAsia="Times New Roman" w:hAnsi="Times New Roman" w:cs="Times New Roman"/>
              </w:rPr>
            </w:pPr>
          </w:p>
        </w:tc>
      </w:tr>
      <w:tr w:rsidR="00A50D1A" w:rsidRPr="00A50D1A" w:rsidTr="00203E64">
        <w:trPr>
          <w:cantSplit/>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ITT 4.1</w:t>
            </w: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Calibri" w:hAnsi="Times New Roman" w:cs="Times New Roman"/>
                <w:iCs/>
                <w:lang w:val="en-GB"/>
              </w:rPr>
              <w:t xml:space="preserve">Maximum number of members in the Joint Venture (JV) shall be: </w:t>
            </w:r>
            <w:r w:rsidRPr="00A50D1A">
              <w:rPr>
                <w:rFonts w:ascii="Times New Roman" w:eastAsia="Times New Roman" w:hAnsi="Times New Roman" w:cs="Times New Roman"/>
                <w:iCs/>
              </w:rPr>
              <w:t>shall not be allowed</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jc w:val="center"/>
              <w:rPr>
                <w:rFonts w:ascii="Times New Roman" w:eastAsia="Times New Roman" w:hAnsi="Times New Roman" w:cs="Times New Roman"/>
                <w:b/>
                <w:bCs/>
                <w:sz w:val="28"/>
              </w:rPr>
            </w:pPr>
            <w:bookmarkStart w:id="19" w:name="_Toc505659530"/>
            <w:bookmarkStart w:id="20" w:name="_Toc506185678"/>
            <w:r w:rsidRPr="00A50D1A">
              <w:rPr>
                <w:rFonts w:ascii="Times New Roman" w:eastAsia="Times New Roman" w:hAnsi="Times New Roman" w:cs="Times New Roman"/>
                <w:b/>
                <w:bCs/>
                <w:sz w:val="28"/>
              </w:rPr>
              <w:t xml:space="preserve">B. Contents of Tendering </w:t>
            </w:r>
            <w:bookmarkEnd w:id="19"/>
            <w:bookmarkEnd w:id="20"/>
            <w:r w:rsidRPr="00A50D1A">
              <w:rPr>
                <w:rFonts w:ascii="Times New Roman" w:eastAsia="Times New Roman" w:hAnsi="Times New Roman" w:cs="Times New Roman"/>
                <w:b/>
                <w:bCs/>
                <w:sz w:val="28"/>
              </w:rPr>
              <w:t>Document</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 xml:space="preserve">ITT 7.1 8.1 </w:t>
            </w: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tabs>
                <w:tab w:val="left" w:pos="7230"/>
              </w:tabs>
              <w:autoSpaceDE w:val="0"/>
              <w:autoSpaceDN w:val="0"/>
              <w:spacing w:after="0" w:line="240" w:lineRule="auto"/>
              <w:ind w:left="720"/>
              <w:jc w:val="both"/>
              <w:rPr>
                <w:rFonts w:ascii="Times New Roman" w:eastAsia="Times New Roman" w:hAnsi="Times New Roman" w:cs="Times New Roman"/>
              </w:rPr>
            </w:pPr>
          </w:p>
          <w:p w:rsidR="00A50D1A" w:rsidRPr="00A50D1A" w:rsidRDefault="00A50D1A" w:rsidP="00A50D1A">
            <w:pPr>
              <w:widowControl w:val="0"/>
              <w:tabs>
                <w:tab w:val="left" w:pos="7230"/>
              </w:tabs>
              <w:autoSpaceDE w:val="0"/>
              <w:autoSpaceDN w:val="0"/>
              <w:spacing w:after="0" w:line="240" w:lineRule="auto"/>
              <w:ind w:left="720"/>
              <w:jc w:val="both"/>
              <w:rPr>
                <w:rFonts w:ascii="Times New Roman" w:eastAsia="Times New Roman" w:hAnsi="Times New Roman" w:cs="Times New Roman"/>
              </w:rPr>
            </w:pPr>
            <w:r w:rsidRPr="00A50D1A">
              <w:rPr>
                <w:rFonts w:ascii="Times New Roman" w:eastAsia="Times New Roman" w:hAnsi="Times New Roman" w:cs="Times New Roman"/>
              </w:rPr>
              <w:t xml:space="preserve">Address where to send enquiries is </w:t>
            </w:r>
          </w:p>
          <w:p w:rsidR="00A50D1A" w:rsidRPr="00A50D1A" w:rsidRDefault="00C8759C" w:rsidP="00A50D1A">
            <w:pPr>
              <w:widowControl w:val="0"/>
              <w:tabs>
                <w:tab w:val="left" w:pos="7230"/>
              </w:tabs>
              <w:autoSpaceDE w:val="0"/>
              <w:autoSpaceDN w:val="0"/>
              <w:spacing w:after="0" w:line="240" w:lineRule="auto"/>
              <w:jc w:val="both"/>
              <w:rPr>
                <w:rFonts w:ascii="Times New Roman" w:eastAsia="Times New Roman" w:hAnsi="Times New Roman" w:cs="Times New Roman"/>
                <w:sz w:val="24"/>
                <w:szCs w:val="24"/>
              </w:rPr>
            </w:pPr>
            <w:hyperlink r:id="rId25" w:history="1">
              <w:r w:rsidR="00A50D1A" w:rsidRPr="00A50D1A">
                <w:rPr>
                  <w:rFonts w:ascii="Calibri" w:eastAsia="Calibri" w:hAnsi="Calibri" w:cs="Times New Roman"/>
                  <w:color w:val="0563C1"/>
                  <w:sz w:val="24"/>
                  <w:szCs w:val="24"/>
                  <w:u w:val="single"/>
                  <w:lang w:val="en-GB"/>
                </w:rPr>
                <w:t>info@chewasco.co.ke</w:t>
              </w:r>
            </w:hyperlink>
          </w:p>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 xml:space="preserve">not later than </w:t>
            </w:r>
            <w:r w:rsidR="001542BB">
              <w:rPr>
                <w:rFonts w:ascii="Times New Roman" w:eastAsia="Times New Roman" w:hAnsi="Times New Roman" w:cs="Times New Roman"/>
                <w:b/>
                <w:sz w:val="24"/>
              </w:rPr>
              <w:t>4</w:t>
            </w:r>
            <w:r w:rsidR="001542BB" w:rsidRPr="00163DD2">
              <w:rPr>
                <w:rFonts w:ascii="Times New Roman" w:eastAsia="Times New Roman" w:hAnsi="Times New Roman" w:cs="Times New Roman"/>
                <w:b/>
                <w:sz w:val="24"/>
                <w:vertAlign w:val="superscript"/>
              </w:rPr>
              <w:t>th</w:t>
            </w:r>
            <w:r w:rsidR="001542BB">
              <w:rPr>
                <w:rFonts w:ascii="Times New Roman" w:eastAsia="Times New Roman" w:hAnsi="Times New Roman" w:cs="Times New Roman"/>
                <w:b/>
                <w:sz w:val="24"/>
              </w:rPr>
              <w:t xml:space="preserve"> May </w:t>
            </w:r>
            <w:r w:rsidRPr="00DF6BE8">
              <w:rPr>
                <w:rFonts w:ascii="Times New Roman" w:eastAsia="Times New Roman" w:hAnsi="Times New Roman" w:cs="Times New Roman"/>
                <w:b/>
                <w:color w:val="262626" w:themeColor="text1" w:themeTint="D9"/>
                <w:sz w:val="24"/>
              </w:rPr>
              <w:t>2025 at 1000hrs (East Africa Time)</w:t>
            </w:r>
            <w:r w:rsidRPr="00A50D1A">
              <w:rPr>
                <w:rFonts w:ascii="Times New Roman" w:eastAsia="Times New Roman" w:hAnsi="Times New Roman" w:cs="Times New Roman"/>
                <w:b/>
                <w:sz w:val="24"/>
              </w:rPr>
              <w:t>”</w:t>
            </w:r>
            <w:r w:rsidRPr="00A50D1A">
              <w:rPr>
                <w:rFonts w:ascii="Times New Roman" w:eastAsia="Times New Roman" w:hAnsi="Times New Roman" w:cs="Times New Roman"/>
              </w:rPr>
              <w:t xml:space="preserve"> </w:t>
            </w:r>
          </w:p>
          <w:p w:rsidR="00A50D1A" w:rsidRPr="00A50D1A" w:rsidRDefault="00A50D1A" w:rsidP="00A50D1A">
            <w:pPr>
              <w:widowControl w:val="0"/>
              <w:tabs>
                <w:tab w:val="left" w:pos="567"/>
              </w:tabs>
              <w:autoSpaceDE w:val="0"/>
              <w:autoSpaceDN w:val="0"/>
              <w:spacing w:before="234" w:after="0" w:line="240" w:lineRule="auto"/>
              <w:ind w:left="1414" w:hanging="564"/>
              <w:jc w:val="both"/>
              <w:rPr>
                <w:rFonts w:ascii="Times New Roman" w:eastAsia="Times New Roman" w:hAnsi="Times New Roman" w:cs="Times New Roman"/>
                <w:color w:val="000000"/>
              </w:rPr>
            </w:pP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ITT 7.2</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A pre-tender conference shall not take place </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ITT 7.3</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The questions to reach the Procuring Entity in writings not later than two days prior to the closing /opening date</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ITT 7.5</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The Minutes of the Pre-Tender meeting shall not be published since pre tender conference shall not take place</w:t>
            </w:r>
          </w:p>
        </w:tc>
      </w:tr>
      <w:tr w:rsidR="00A50D1A" w:rsidRPr="00A50D1A" w:rsidTr="00203E64">
        <w:tblPrEx>
          <w:tblBorders>
            <w:insideH w:val="single" w:sz="8" w:space="0" w:color="000000"/>
          </w:tblBorders>
        </w:tblPrEx>
        <w:trPr>
          <w:jc w:val="center"/>
        </w:trPr>
        <w:tc>
          <w:tcPr>
            <w:tcW w:w="836" w:type="dxa"/>
            <w:vMerge w:val="restart"/>
            <w:tcBorders>
              <w:top w:val="single" w:sz="12" w:space="0" w:color="auto"/>
              <w:left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bCs/>
              </w:rPr>
              <w:t>ITT 12.1 (j)</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The Tenderer shall submit the following additional documents in its Tender</w:t>
            </w:r>
          </w:p>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b/>
              </w:rPr>
            </w:pPr>
            <w:r w:rsidRPr="00A50D1A">
              <w:rPr>
                <w:rFonts w:ascii="Times New Roman" w:eastAsia="Times New Roman" w:hAnsi="Times New Roman" w:cs="Times New Roman"/>
                <w:b/>
              </w:rPr>
              <w:t>PRELIMINARY EVALUATION</w:t>
            </w:r>
          </w:p>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b/>
              </w:rPr>
            </w:pP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Business Name Registered (Attach Copy).</w:t>
            </w: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Current Tax Compliance Certificate (Attach Copy)</w:t>
            </w: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Pin / VAT (Attach Copy)</w:t>
            </w: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t>Registered with The Insurance Regulatory Authority for The Current Year and (A Copy of the Current License Be Submitted).</w:t>
            </w: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t>Copy of Membership Certificate from The Association of Kenya Insurers. (AKI)</w:t>
            </w:r>
            <w:r w:rsidR="00954293" w:rsidRPr="00787B84">
              <w:rPr>
                <w:color w:val="000000"/>
                <w:sz w:val="28"/>
              </w:rPr>
              <w:t xml:space="preserve"> Attach Copy</w:t>
            </w:r>
            <w:r w:rsidR="00954293">
              <w:rPr>
                <w:color w:val="000000"/>
                <w:sz w:val="28"/>
              </w:rPr>
              <w:t xml:space="preserve"> of certificate.</w:t>
            </w: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lastRenderedPageBreak/>
              <w:t>If bidding through broker must have</w:t>
            </w:r>
          </w:p>
          <w:p w:rsidR="00604AC7" w:rsidRDefault="00604AC7" w:rsidP="003B74D9">
            <w:pPr>
              <w:pStyle w:val="ListParagraph"/>
              <w:numPr>
                <w:ilvl w:val="0"/>
                <w:numId w:val="125"/>
              </w:numPr>
              <w:spacing w:after="313" w:line="248" w:lineRule="auto"/>
              <w:ind w:right="65"/>
              <w:jc w:val="both"/>
              <w:rPr>
                <w:color w:val="000000"/>
                <w:sz w:val="28"/>
              </w:rPr>
            </w:pPr>
            <w:r w:rsidRPr="00A07686">
              <w:rPr>
                <w:color w:val="000000"/>
                <w:sz w:val="28"/>
              </w:rPr>
              <w:t>Have Authorization Letter from Proposed Underwriter</w:t>
            </w:r>
          </w:p>
          <w:p w:rsidR="00604AC7" w:rsidRDefault="00604AC7" w:rsidP="003B74D9">
            <w:pPr>
              <w:pStyle w:val="ListParagraph"/>
              <w:numPr>
                <w:ilvl w:val="0"/>
                <w:numId w:val="125"/>
              </w:numPr>
              <w:spacing w:after="313" w:line="248" w:lineRule="auto"/>
              <w:ind w:right="65"/>
              <w:jc w:val="both"/>
              <w:rPr>
                <w:color w:val="000000"/>
                <w:sz w:val="28"/>
              </w:rPr>
            </w:pPr>
            <w:r w:rsidRPr="00A07686">
              <w:rPr>
                <w:color w:val="000000"/>
                <w:sz w:val="28"/>
              </w:rPr>
              <w:t xml:space="preserve"> Be Registered with The Insurance Regulatory Authority.</w:t>
            </w:r>
          </w:p>
          <w:p w:rsidR="00604AC7" w:rsidRPr="00A07686" w:rsidRDefault="00604AC7" w:rsidP="003B74D9">
            <w:pPr>
              <w:pStyle w:val="ListParagraph"/>
              <w:numPr>
                <w:ilvl w:val="0"/>
                <w:numId w:val="125"/>
              </w:numPr>
              <w:spacing w:after="313" w:line="248" w:lineRule="auto"/>
              <w:ind w:right="65"/>
              <w:jc w:val="both"/>
              <w:rPr>
                <w:color w:val="000000"/>
                <w:sz w:val="28"/>
              </w:rPr>
            </w:pPr>
            <w:r w:rsidRPr="00A07686">
              <w:rPr>
                <w:color w:val="000000"/>
                <w:sz w:val="28"/>
              </w:rPr>
              <w:t xml:space="preserve"> Be A Member of Association of Insurance Brokers of Kenya. (AIBK)</w:t>
            </w: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Business Permit (Attach Copy)</w:t>
            </w: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Completion of Form of Tender</w:t>
            </w: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Completion of Business Questionnaire.</w:t>
            </w:r>
          </w:p>
          <w:p w:rsidR="00604AC7" w:rsidRPr="00787B84" w:rsidRDefault="00604AC7" w:rsidP="003B74D9">
            <w:pPr>
              <w:pStyle w:val="ListParagraph"/>
              <w:numPr>
                <w:ilvl w:val="0"/>
                <w:numId w:val="126"/>
              </w:numPr>
              <w:spacing w:before="181" w:line="312" w:lineRule="auto"/>
              <w:outlineLvl w:val="1"/>
              <w:rPr>
                <w:bCs/>
                <w:color w:val="231F20"/>
                <w:sz w:val="28"/>
                <w:szCs w:val="28"/>
              </w:rPr>
            </w:pPr>
            <w:r w:rsidRPr="00787B84">
              <w:rPr>
                <w:color w:val="000000"/>
                <w:sz w:val="28"/>
              </w:rPr>
              <w:t xml:space="preserve">Completion of </w:t>
            </w:r>
            <w:r w:rsidRPr="00787B84">
              <w:rPr>
                <w:bCs/>
                <w:color w:val="231F20"/>
                <w:sz w:val="28"/>
                <w:szCs w:val="28"/>
              </w:rPr>
              <w:t>Self-Declaration Forms SD1 and SD2</w:t>
            </w:r>
          </w:p>
          <w:p w:rsidR="00604AC7" w:rsidRPr="00A50D1A" w:rsidRDefault="00604AC7" w:rsidP="00604AC7">
            <w:pPr>
              <w:widowControl w:val="0"/>
              <w:autoSpaceDE w:val="0"/>
              <w:autoSpaceDN w:val="0"/>
              <w:spacing w:after="14" w:line="248" w:lineRule="auto"/>
              <w:ind w:left="502" w:right="65"/>
              <w:jc w:val="both"/>
              <w:rPr>
                <w:rFonts w:ascii="Times New Roman" w:eastAsia="Times New Roman" w:hAnsi="Times New Roman" w:cs="Times New Roman"/>
                <w:color w:val="000000"/>
                <w:sz w:val="28"/>
              </w:rPr>
            </w:pPr>
          </w:p>
          <w:p w:rsidR="00604AC7" w:rsidRPr="00787B84" w:rsidRDefault="00604AC7" w:rsidP="003B74D9">
            <w:pPr>
              <w:pStyle w:val="ListParagraph"/>
              <w:numPr>
                <w:ilvl w:val="0"/>
                <w:numId w:val="126"/>
              </w:numPr>
              <w:spacing w:after="14" w:line="248" w:lineRule="auto"/>
              <w:ind w:right="65"/>
              <w:jc w:val="both"/>
              <w:rPr>
                <w:color w:val="000000"/>
                <w:sz w:val="28"/>
              </w:rPr>
            </w:pPr>
            <w:r w:rsidRPr="00787B84">
              <w:rPr>
                <w:color w:val="000000"/>
                <w:sz w:val="28"/>
              </w:rPr>
              <w:t>Dully Filled, Signed and Stamped Tender Document.</w:t>
            </w:r>
          </w:p>
          <w:p w:rsidR="00604AC7" w:rsidRPr="00A50D1A" w:rsidRDefault="00604AC7" w:rsidP="00604AC7">
            <w:pPr>
              <w:spacing w:after="14" w:line="248" w:lineRule="auto"/>
              <w:ind w:left="137" w:right="65"/>
              <w:jc w:val="both"/>
              <w:rPr>
                <w:rFonts w:ascii="Times New Roman" w:eastAsia="Times New Roman" w:hAnsi="Times New Roman" w:cs="Times New Roman"/>
                <w:color w:val="000000"/>
                <w:sz w:val="28"/>
              </w:rPr>
            </w:pPr>
          </w:p>
          <w:p w:rsidR="00604AC7" w:rsidRPr="00A50D1A" w:rsidRDefault="00604AC7" w:rsidP="00604AC7">
            <w:pPr>
              <w:spacing w:after="14" w:line="248" w:lineRule="auto"/>
              <w:ind w:right="65"/>
              <w:jc w:val="both"/>
              <w:rPr>
                <w:rFonts w:ascii="Times New Roman" w:eastAsia="Times New Roman" w:hAnsi="Times New Roman" w:cs="Times New Roman"/>
                <w:color w:val="000000"/>
                <w:sz w:val="28"/>
              </w:rPr>
            </w:pP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t>A Copy of CR12</w:t>
            </w: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t>All pages of the bid documents submitted must be sequentially serialized or paginated from 1st to the last page.</w:t>
            </w:r>
          </w:p>
          <w:p w:rsidR="00604AC7" w:rsidRPr="00787B84" w:rsidRDefault="00604AC7" w:rsidP="003B74D9">
            <w:pPr>
              <w:pStyle w:val="ListParagraph"/>
              <w:numPr>
                <w:ilvl w:val="0"/>
                <w:numId w:val="126"/>
              </w:numPr>
              <w:spacing w:after="313" w:line="248" w:lineRule="auto"/>
              <w:ind w:right="65"/>
              <w:jc w:val="both"/>
              <w:rPr>
                <w:color w:val="000000"/>
                <w:sz w:val="28"/>
              </w:rPr>
            </w:pPr>
            <w:r w:rsidRPr="00787B84">
              <w:rPr>
                <w:color w:val="000000"/>
                <w:sz w:val="28"/>
              </w:rPr>
              <w:t>The bidder must provide a clear and comprehensive medical insurance policy document, detailing the terms and condition of the coverage, including limits, exclusions and type of medical service offered.</w:t>
            </w:r>
          </w:p>
          <w:p w:rsidR="00A50D1A" w:rsidRPr="00A50D1A" w:rsidRDefault="00C432C2" w:rsidP="00A50D1A">
            <w:pPr>
              <w:widowControl w:val="0"/>
              <w:tabs>
                <w:tab w:val="left" w:pos="7230"/>
              </w:tabs>
              <w:autoSpaceDE w:val="0"/>
              <w:autoSpaceDN w:val="0"/>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TECHNICAL EVALUATION.</w:t>
            </w:r>
          </w:p>
          <w:p w:rsidR="00A50D1A" w:rsidRPr="00C432C2" w:rsidRDefault="00A50D1A" w:rsidP="003B74D9">
            <w:pPr>
              <w:pStyle w:val="ListParagraph"/>
              <w:numPr>
                <w:ilvl w:val="0"/>
                <w:numId w:val="127"/>
              </w:numPr>
              <w:tabs>
                <w:tab w:val="left" w:pos="7230"/>
              </w:tabs>
              <w:jc w:val="both"/>
              <w:rPr>
                <w:i/>
                <w:sz w:val="28"/>
                <w:szCs w:val="28"/>
              </w:rPr>
            </w:pPr>
            <w:r w:rsidRPr="00C432C2">
              <w:rPr>
                <w:i/>
                <w:sz w:val="28"/>
                <w:szCs w:val="28"/>
              </w:rPr>
              <w:t>Experience of Atleast 5 Years in Provision of Insurance Services Attach Evidence of Assignments Handled)</w:t>
            </w:r>
          </w:p>
          <w:p w:rsidR="00A50D1A" w:rsidRPr="00C432C2" w:rsidRDefault="00A50D1A" w:rsidP="003B74D9">
            <w:pPr>
              <w:pStyle w:val="ListParagraph"/>
              <w:numPr>
                <w:ilvl w:val="0"/>
                <w:numId w:val="127"/>
              </w:numPr>
              <w:tabs>
                <w:tab w:val="left" w:pos="7230"/>
              </w:tabs>
              <w:jc w:val="both"/>
              <w:rPr>
                <w:i/>
                <w:sz w:val="28"/>
                <w:szCs w:val="28"/>
              </w:rPr>
            </w:pPr>
            <w:r w:rsidRPr="00C432C2">
              <w:rPr>
                <w:i/>
                <w:sz w:val="28"/>
                <w:szCs w:val="28"/>
              </w:rPr>
              <w:t>Past work experience form at least 5 clients with similar work. Attack copies of award letters/ contract agreements for the last three years.2024,2023 and 2022.</w:t>
            </w:r>
          </w:p>
          <w:p w:rsidR="00A50D1A" w:rsidRPr="00C432C2"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i/>
                <w:sz w:val="28"/>
                <w:szCs w:val="28"/>
              </w:rPr>
            </w:pPr>
            <w:r w:rsidRPr="00C432C2">
              <w:rPr>
                <w:rFonts w:ascii="Times New Roman" w:eastAsia="Times New Roman" w:hAnsi="Times New Roman" w:cs="Times New Roman"/>
                <w:i/>
                <w:sz w:val="28"/>
                <w:szCs w:val="28"/>
              </w:rPr>
              <w:t xml:space="preserve">                                                                </w:t>
            </w:r>
          </w:p>
          <w:p w:rsidR="00A50D1A" w:rsidRPr="00C432C2" w:rsidRDefault="005639E2" w:rsidP="003B74D9">
            <w:pPr>
              <w:pStyle w:val="ListParagraph"/>
              <w:numPr>
                <w:ilvl w:val="0"/>
                <w:numId w:val="127"/>
              </w:numPr>
              <w:tabs>
                <w:tab w:val="left" w:pos="7230"/>
              </w:tabs>
              <w:jc w:val="both"/>
              <w:rPr>
                <w:i/>
                <w:sz w:val="28"/>
                <w:szCs w:val="28"/>
              </w:rPr>
            </w:pPr>
            <w:r w:rsidRPr="00C432C2">
              <w:rPr>
                <w:i/>
                <w:sz w:val="28"/>
                <w:szCs w:val="28"/>
              </w:rPr>
              <w:lastRenderedPageBreak/>
              <w:t>Must</w:t>
            </w:r>
            <w:r w:rsidR="00A50D1A" w:rsidRPr="00C432C2">
              <w:rPr>
                <w:i/>
                <w:sz w:val="28"/>
                <w:szCs w:val="28"/>
              </w:rPr>
              <w:t xml:space="preserve"> submit a copy of the audited accounts for the previous 2 years (2024 &amp;2023 and 2022&amp;2021)</w:t>
            </w:r>
          </w:p>
          <w:p w:rsidR="00A50D1A" w:rsidRPr="00C432C2"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i/>
                <w:sz w:val="28"/>
                <w:szCs w:val="28"/>
              </w:rPr>
            </w:pPr>
            <w:r w:rsidRPr="00C432C2">
              <w:rPr>
                <w:rFonts w:ascii="Times New Roman" w:eastAsia="Times New Roman" w:hAnsi="Times New Roman" w:cs="Times New Roman"/>
                <w:i/>
                <w:sz w:val="28"/>
                <w:szCs w:val="28"/>
              </w:rPr>
              <w:t xml:space="preserve">                                                                  </w:t>
            </w:r>
          </w:p>
          <w:p w:rsidR="00A50D1A" w:rsidRPr="00C432C2" w:rsidRDefault="00A50D1A" w:rsidP="003B74D9">
            <w:pPr>
              <w:pStyle w:val="ListParagraph"/>
              <w:numPr>
                <w:ilvl w:val="0"/>
                <w:numId w:val="127"/>
              </w:numPr>
              <w:tabs>
                <w:tab w:val="left" w:pos="7230"/>
              </w:tabs>
              <w:jc w:val="both"/>
              <w:rPr>
                <w:i/>
                <w:sz w:val="28"/>
                <w:szCs w:val="28"/>
              </w:rPr>
            </w:pPr>
            <w:r w:rsidRPr="00C432C2">
              <w:rPr>
                <w:i/>
                <w:sz w:val="28"/>
                <w:szCs w:val="28"/>
              </w:rPr>
              <w:t xml:space="preserve">Provide Cv of 3 Key Personnel /Technical Staff.   </w:t>
            </w:r>
          </w:p>
          <w:p w:rsidR="00A50D1A" w:rsidRPr="00C432C2"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i/>
                <w:sz w:val="28"/>
                <w:szCs w:val="28"/>
              </w:rPr>
            </w:pPr>
            <w:r w:rsidRPr="00C432C2">
              <w:rPr>
                <w:rFonts w:ascii="Times New Roman" w:eastAsia="Times New Roman" w:hAnsi="Times New Roman" w:cs="Times New Roman"/>
                <w:i/>
                <w:sz w:val="28"/>
                <w:szCs w:val="28"/>
              </w:rPr>
              <w:t xml:space="preserve">                                                                     </w:t>
            </w:r>
          </w:p>
          <w:p w:rsidR="00A50D1A" w:rsidRPr="00C432C2" w:rsidRDefault="00A50D1A" w:rsidP="003B74D9">
            <w:pPr>
              <w:pStyle w:val="ListParagraph"/>
              <w:numPr>
                <w:ilvl w:val="0"/>
                <w:numId w:val="127"/>
              </w:numPr>
              <w:tabs>
                <w:tab w:val="left" w:pos="7230"/>
              </w:tabs>
              <w:jc w:val="both"/>
              <w:rPr>
                <w:i/>
                <w:sz w:val="28"/>
                <w:szCs w:val="28"/>
              </w:rPr>
            </w:pPr>
            <w:r w:rsidRPr="00C432C2">
              <w:rPr>
                <w:i/>
                <w:sz w:val="28"/>
                <w:szCs w:val="28"/>
              </w:rPr>
              <w:t>Must be a member of the Association of Kenya Insurance.</w:t>
            </w:r>
          </w:p>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rPr>
            </w:pPr>
          </w:p>
        </w:tc>
      </w:tr>
      <w:tr w:rsidR="00A50D1A" w:rsidRPr="00A50D1A" w:rsidTr="00203E64">
        <w:tblPrEx>
          <w:tblBorders>
            <w:insideH w:val="single" w:sz="8" w:space="0" w:color="000000"/>
          </w:tblBorders>
        </w:tblPrEx>
        <w:trPr>
          <w:jc w:val="center"/>
        </w:trPr>
        <w:tc>
          <w:tcPr>
            <w:tcW w:w="836" w:type="dxa"/>
            <w:vMerge/>
            <w:tcBorders>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 AS PER EVALUATION CRITERIA</w:t>
            </w:r>
          </w:p>
        </w:tc>
      </w:tr>
      <w:tr w:rsidR="00A50D1A" w:rsidRPr="00A50D1A" w:rsidTr="00203E64">
        <w:tblPrEx>
          <w:tblBorders>
            <w:insideH w:val="single" w:sz="8" w:space="0" w:color="000000"/>
          </w:tblBorders>
        </w:tblPrEx>
        <w:trPr>
          <w:jc w:val="center"/>
        </w:trPr>
        <w:tc>
          <w:tcPr>
            <w:tcW w:w="836" w:type="dxa"/>
            <w:tcBorders>
              <w:left w:val="single" w:sz="12" w:space="0" w:color="auto"/>
              <w:bottom w:val="single" w:sz="12" w:space="0" w:color="auto"/>
              <w:right w:val="single" w:sz="12" w:space="0" w:color="auto"/>
            </w:tcBorders>
          </w:tcPr>
          <w:p w:rsidR="00A50D1A" w:rsidRPr="00A50D1A" w:rsidRDefault="00A50D1A" w:rsidP="00A50D1A">
            <w:pPr>
              <w:widowControl w:val="0"/>
              <w:tabs>
                <w:tab w:val="left" w:pos="993"/>
              </w:tabs>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bCs/>
              </w:rPr>
              <w:t>ITT 14.1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pBdr>
                <w:bottom w:val="single" w:sz="12" w:space="1" w:color="auto"/>
              </w:pBdr>
              <w:tabs>
                <w:tab w:val="left" w:pos="0"/>
              </w:tabs>
              <w:autoSpaceDE w:val="0"/>
              <w:autoSpaceDN w:val="0"/>
              <w:spacing w:before="234" w:after="0" w:line="240" w:lineRule="auto"/>
              <w:ind w:left="288" w:hanging="144"/>
              <w:jc w:val="both"/>
              <w:rPr>
                <w:rFonts w:ascii="Times New Roman" w:eastAsia="Times New Roman" w:hAnsi="Times New Roman" w:cs="Times New Roman"/>
              </w:rPr>
            </w:pPr>
            <w:r w:rsidRPr="00A50D1A">
              <w:rPr>
                <w:rFonts w:ascii="Times New Roman" w:eastAsia="Times New Roman" w:hAnsi="Times New Roman" w:cs="Times New Roman"/>
              </w:rPr>
              <w:t xml:space="preserve">Alternative Tenders </w:t>
            </w:r>
            <w:r w:rsidRPr="00A50D1A">
              <w:rPr>
                <w:rFonts w:ascii="Times New Roman" w:eastAsia="Times New Roman" w:hAnsi="Times New Roman" w:cs="Times New Roman"/>
                <w:i/>
              </w:rPr>
              <w:t>shall not be considered</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15.5</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The prices quoted by the Tenderer shall be fixed.</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16.1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0"/>
              </w:tabs>
              <w:autoSpaceDE w:val="0"/>
              <w:autoSpaceDN w:val="0"/>
              <w:spacing w:before="234" w:after="0" w:line="240" w:lineRule="auto"/>
              <w:rPr>
                <w:rFonts w:ascii="Times New Roman" w:eastAsia="Times New Roman" w:hAnsi="Times New Roman" w:cs="Times New Roman"/>
                <w:b/>
              </w:rPr>
            </w:pPr>
            <w:r w:rsidRPr="00A50D1A">
              <w:rPr>
                <w:rFonts w:ascii="Times New Roman" w:eastAsia="Times New Roman" w:hAnsi="Times New Roman" w:cs="Times New Roman"/>
              </w:rPr>
              <w:t>The currency of the Tender and the currency of payments shall be in Kenyan shilling</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19.1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color w:val="000000"/>
              </w:rPr>
            </w:pPr>
            <w:r w:rsidRPr="00A50D1A">
              <w:rPr>
                <w:rFonts w:ascii="Times New Roman" w:eastAsia="Times New Roman" w:hAnsi="Times New Roman" w:cs="Times New Roman"/>
                <w:bCs/>
                <w:color w:val="000000"/>
              </w:rPr>
              <w:t>tender validity period will be ______210______days.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20.1</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tabs>
                <w:tab w:val="left" w:pos="7230"/>
              </w:tabs>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 xml:space="preserve">A </w:t>
            </w:r>
            <w:r w:rsidRPr="00A50D1A">
              <w:rPr>
                <w:rFonts w:ascii="Times New Roman" w:eastAsia="Times New Roman" w:hAnsi="Times New Roman" w:cs="Times New Roman"/>
                <w:i/>
              </w:rPr>
              <w:t xml:space="preserve">Tender Security </w:t>
            </w:r>
            <w:r w:rsidRPr="00A50D1A">
              <w:rPr>
                <w:rFonts w:ascii="Times New Roman" w:eastAsia="Times New Roman" w:hAnsi="Times New Roman" w:cs="Times New Roman"/>
                <w:b/>
                <w:i/>
              </w:rPr>
              <w:t>shall be</w:t>
            </w:r>
            <w:r w:rsidRPr="00A50D1A">
              <w:rPr>
                <w:rFonts w:ascii="Times New Roman" w:eastAsia="Times New Roman" w:hAnsi="Times New Roman" w:cs="Times New Roman"/>
              </w:rPr>
              <w:t xml:space="preserve"> 20,000 Kenyan Shillings</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bCs/>
              </w:rPr>
              <w:t>ITT 21.1</w:t>
            </w:r>
          </w:p>
        </w:tc>
        <w:tc>
          <w:tcPr>
            <w:tcW w:w="8489" w:type="dxa"/>
            <w:tcBorders>
              <w:top w:val="single" w:sz="12" w:space="0" w:color="auto"/>
              <w:left w:val="single" w:sz="12" w:space="0" w:color="auto"/>
              <w:bottom w:val="single" w:sz="12" w:space="0" w:color="auto"/>
              <w:right w:val="single" w:sz="12" w:space="0" w:color="auto"/>
            </w:tcBorders>
          </w:tcPr>
          <w:p w:rsidR="00A50D1A" w:rsidRPr="008636E1" w:rsidRDefault="00A50D1A" w:rsidP="008636E1">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In addition to the original of the Tender, the number of copies is</w:t>
            </w:r>
            <w:r w:rsidRPr="008636E1">
              <w:rPr>
                <w:rFonts w:ascii="Times New Roman" w:eastAsia="Times New Roman" w:hAnsi="Times New Roman" w:cs="Times New Roman"/>
              </w:rPr>
              <w:t>: 2</w:t>
            </w:r>
            <w:r w:rsidR="008636E1" w:rsidRPr="008636E1">
              <w:rPr>
                <w:rFonts w:ascii="Times New Roman" w:eastAsia="Times New Roman" w:hAnsi="Times New Roman" w:cs="Times New Roman"/>
              </w:rPr>
              <w:t xml:space="preserve">  original and a copy</w:t>
            </w:r>
          </w:p>
        </w:tc>
      </w:tr>
      <w:tr w:rsidR="00A50D1A" w:rsidRPr="00A50D1A" w:rsidTr="00203E64">
        <w:tblPrEx>
          <w:tblBorders>
            <w:insideH w:val="single" w:sz="8" w:space="0" w:color="000000"/>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bCs/>
              </w:rPr>
              <w:t>ITT 21.3</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rPr>
            </w:pPr>
            <w:r w:rsidRPr="00A50D1A">
              <w:rPr>
                <w:rFonts w:ascii="Times New Roman" w:eastAsia="Times New Roman" w:hAnsi="Times New Roman" w:cs="Times New Roman"/>
              </w:rPr>
              <w:t>The written confirmation of authorization to sign on behalf of the Tenderer shall consist of</w:t>
            </w:r>
            <w:r w:rsidRPr="00A50D1A">
              <w:rPr>
                <w:rFonts w:ascii="Times New Roman" w:eastAsia="Times New Roman" w:hAnsi="Times New Roman" w:cs="Times New Roman"/>
                <w:b/>
              </w:rPr>
              <w:t xml:space="preserve"> an authorization from the directors of the company designating an officer from the bidding company and certified by commissioner of oaths.</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jc w:val="center"/>
              <w:rPr>
                <w:rFonts w:ascii="Times New Roman" w:eastAsia="Times New Roman" w:hAnsi="Times New Roman" w:cs="Times New Roman"/>
                <w:b/>
                <w:bCs/>
                <w:sz w:val="28"/>
              </w:rPr>
            </w:pPr>
            <w:r w:rsidRPr="00A50D1A">
              <w:rPr>
                <w:rFonts w:ascii="Times New Roman" w:eastAsia="Times New Roman" w:hAnsi="Times New Roman" w:cs="Times New Roman"/>
                <w:b/>
                <w:bCs/>
                <w:sz w:val="28"/>
              </w:rPr>
              <w:t>D. Submission and Opening of Tenders</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 xml:space="preserve">ITT 23.1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before="275" w:after="0" w:line="240" w:lineRule="auto"/>
              <w:ind w:left="360"/>
              <w:rPr>
                <w:rFonts w:ascii="Times New Roman" w:eastAsia="Times New Roman" w:hAnsi="Times New Roman" w:cs="Times New Roman"/>
                <w:b/>
                <w:sz w:val="24"/>
              </w:rPr>
            </w:pPr>
            <w:r w:rsidRPr="00A50D1A">
              <w:rPr>
                <w:rFonts w:ascii="Times New Roman" w:eastAsia="Times New Roman" w:hAnsi="Times New Roman" w:cs="Times New Roman"/>
                <w:b/>
                <w:sz w:val="24"/>
              </w:rPr>
              <w:t xml:space="preserve">Managing </w:t>
            </w:r>
            <w:r w:rsidRPr="00A50D1A">
              <w:rPr>
                <w:rFonts w:ascii="Times New Roman" w:eastAsia="Times New Roman" w:hAnsi="Times New Roman" w:cs="Times New Roman"/>
                <w:b/>
                <w:spacing w:val="-2"/>
                <w:sz w:val="24"/>
              </w:rPr>
              <w:t>Director</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4"/>
              </w:rPr>
            </w:pPr>
            <w:r w:rsidRPr="00A50D1A">
              <w:rPr>
                <w:rFonts w:ascii="Times New Roman" w:eastAsia="Times New Roman" w:hAnsi="Times New Roman" w:cs="Times New Roman"/>
                <w:b/>
                <w:sz w:val="24"/>
              </w:rPr>
              <w:t>Chemususu Water Company</w:t>
            </w:r>
          </w:p>
          <w:p w:rsidR="00A50D1A" w:rsidRPr="00A50D1A" w:rsidRDefault="00A50D1A" w:rsidP="00A50D1A">
            <w:pPr>
              <w:widowControl w:val="0"/>
              <w:autoSpaceDE w:val="0"/>
              <w:autoSpaceDN w:val="0"/>
              <w:spacing w:after="0" w:line="274" w:lineRule="exact"/>
              <w:rPr>
                <w:rFonts w:ascii="Times New Roman" w:eastAsia="Times New Roman" w:hAnsi="Times New Roman" w:cs="Times New Roman"/>
                <w:b/>
                <w:sz w:val="24"/>
              </w:rPr>
            </w:pPr>
            <w:r w:rsidRPr="00A50D1A">
              <w:rPr>
                <w:rFonts w:ascii="Times New Roman" w:eastAsia="Times New Roman" w:hAnsi="Times New Roman" w:cs="Times New Roman"/>
                <w:b/>
                <w:sz w:val="24"/>
              </w:rPr>
              <w:t>P.O</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Box</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826 –</w:t>
            </w:r>
            <w:r w:rsidRPr="00A50D1A">
              <w:rPr>
                <w:rFonts w:ascii="Times New Roman" w:eastAsia="Times New Roman" w:hAnsi="Times New Roman" w:cs="Times New Roman"/>
                <w:b/>
                <w:spacing w:val="-1"/>
                <w:sz w:val="24"/>
              </w:rPr>
              <w:t xml:space="preserve"> </w:t>
            </w:r>
            <w:r w:rsidRPr="00A50D1A">
              <w:rPr>
                <w:rFonts w:ascii="Times New Roman" w:eastAsia="Times New Roman" w:hAnsi="Times New Roman" w:cs="Times New Roman"/>
                <w:b/>
                <w:sz w:val="24"/>
              </w:rPr>
              <w:t>20103,</w:t>
            </w:r>
            <w:r w:rsidRPr="00A50D1A">
              <w:rPr>
                <w:rFonts w:ascii="Times New Roman" w:eastAsia="Times New Roman" w:hAnsi="Times New Roman" w:cs="Times New Roman"/>
                <w:b/>
                <w:spacing w:val="2"/>
                <w:sz w:val="24"/>
              </w:rPr>
              <w:t xml:space="preserve"> </w:t>
            </w:r>
            <w:r w:rsidRPr="00A50D1A">
              <w:rPr>
                <w:rFonts w:ascii="Times New Roman" w:eastAsia="Times New Roman" w:hAnsi="Times New Roman" w:cs="Times New Roman"/>
                <w:b/>
                <w:spacing w:val="-2"/>
                <w:sz w:val="24"/>
              </w:rPr>
              <w:t>Eldama Ravine</w:t>
            </w:r>
          </w:p>
          <w:p w:rsidR="00A50D1A" w:rsidRPr="00A50D1A" w:rsidRDefault="00A50D1A" w:rsidP="00A50D1A">
            <w:pPr>
              <w:widowControl w:val="0"/>
              <w:autoSpaceDE w:val="0"/>
              <w:autoSpaceDN w:val="0"/>
              <w:spacing w:after="0" w:line="274" w:lineRule="exact"/>
              <w:ind w:left="360"/>
              <w:rPr>
                <w:rFonts w:ascii="Times New Roman" w:eastAsia="Times New Roman" w:hAnsi="Times New Roman" w:cs="Times New Roman"/>
              </w:rPr>
            </w:pPr>
            <w:r w:rsidRPr="00A50D1A">
              <w:rPr>
                <w:rFonts w:ascii="Times New Roman" w:eastAsia="Times New Roman" w:hAnsi="Times New Roman" w:cs="Times New Roman"/>
              </w:rPr>
              <w:t>And</w:t>
            </w:r>
            <w:r w:rsidRPr="00A50D1A">
              <w:rPr>
                <w:rFonts w:ascii="Times New Roman" w:eastAsia="Times New Roman" w:hAnsi="Times New Roman" w:cs="Times New Roman"/>
                <w:spacing w:val="-3"/>
              </w:rPr>
              <w:t xml:space="preserve"> </w:t>
            </w:r>
            <w:r w:rsidRPr="00A50D1A">
              <w:rPr>
                <w:rFonts w:ascii="Times New Roman" w:eastAsia="Times New Roman" w:hAnsi="Times New Roman" w:cs="Times New Roman"/>
              </w:rPr>
              <w:t>Deposited</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in</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The</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Tender</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Box</w:t>
            </w:r>
            <w:r w:rsidRPr="00A50D1A">
              <w:rPr>
                <w:rFonts w:ascii="Times New Roman" w:eastAsia="Times New Roman" w:hAnsi="Times New Roman" w:cs="Times New Roman"/>
                <w:spacing w:val="1"/>
              </w:rPr>
              <w:t xml:space="preserve"> </w:t>
            </w:r>
            <w:r w:rsidRPr="00A50D1A">
              <w:rPr>
                <w:rFonts w:ascii="Times New Roman" w:eastAsia="Times New Roman" w:hAnsi="Times New Roman" w:cs="Times New Roman"/>
              </w:rPr>
              <w:t xml:space="preserve">Provided </w:t>
            </w:r>
            <w:r w:rsidRPr="00A50D1A">
              <w:rPr>
                <w:rFonts w:ascii="Times New Roman" w:eastAsia="Times New Roman" w:hAnsi="Times New Roman" w:cs="Times New Roman"/>
                <w:spacing w:val="-5"/>
              </w:rPr>
              <w:t>at:</w:t>
            </w:r>
            <w:r w:rsidRPr="00A50D1A">
              <w:rPr>
                <w:rFonts w:ascii="Times New Roman" w:eastAsia="Times New Roman" w:hAnsi="Times New Roman" w:cs="Times New Roman"/>
              </w:rPr>
              <w:t xml:space="preserve"> Customer Care Office.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23.1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The deadline for Tender submission is: </w:t>
            </w:r>
            <w:r w:rsidR="00891507" w:rsidRPr="00891507">
              <w:rPr>
                <w:rFonts w:ascii="Times New Roman" w:eastAsia="Times New Roman" w:hAnsi="Times New Roman" w:cs="Times New Roman"/>
                <w:sz w:val="24"/>
              </w:rPr>
              <w:t>25th April 2025</w:t>
            </w:r>
          </w:p>
        </w:tc>
      </w:tr>
      <w:tr w:rsidR="00A50D1A" w:rsidRPr="00A50D1A" w:rsidTr="00203E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ITT 26.1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The Tender opening shall take place at: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sz w:val="24"/>
              </w:rPr>
              <w:t>Kamelilo, Along Ravine Nakuru Road</w:t>
            </w:r>
            <w:r w:rsidRPr="00A50D1A">
              <w:rPr>
                <w:rFonts w:ascii="Times New Roman" w:eastAsia="Times New Roman" w:hAnsi="Times New Roman" w:cs="Times New Roman"/>
              </w:rPr>
              <w:t xml:space="preserve">, </w:t>
            </w:r>
          </w:p>
          <w:p w:rsidR="00A50D1A" w:rsidRPr="00A50D1A" w:rsidRDefault="00A50D1A" w:rsidP="00891507">
            <w:pPr>
              <w:widowControl w:val="0"/>
              <w:autoSpaceDE w:val="0"/>
              <w:autoSpaceDN w:val="0"/>
              <w:spacing w:after="0" w:line="240" w:lineRule="auto"/>
              <w:rPr>
                <w:rFonts w:ascii="Times New Roman" w:eastAsia="Times New Roman" w:hAnsi="Times New Roman" w:cs="Times New Roman"/>
                <w:b/>
                <w:i/>
              </w:rPr>
            </w:pPr>
            <w:r w:rsidRPr="00A50D1A">
              <w:rPr>
                <w:rFonts w:ascii="Times New Roman" w:eastAsia="Times New Roman" w:hAnsi="Times New Roman" w:cs="Times New Roman"/>
              </w:rPr>
              <w:t>Date:</w:t>
            </w:r>
            <w:r w:rsidRPr="00A50D1A">
              <w:rPr>
                <w:rFonts w:ascii="Times New Roman" w:eastAsia="Times New Roman" w:hAnsi="Times New Roman" w:cs="Times New Roman"/>
                <w:b/>
              </w:rPr>
              <w:t xml:space="preserve"> </w:t>
            </w:r>
            <w:r w:rsidR="001542BB" w:rsidRPr="001542BB">
              <w:rPr>
                <w:rFonts w:ascii="Times New Roman" w:eastAsia="Times New Roman" w:hAnsi="Times New Roman" w:cs="Times New Roman"/>
                <w:sz w:val="24"/>
              </w:rPr>
              <w:t>4</w:t>
            </w:r>
            <w:r w:rsidR="001542BB" w:rsidRPr="001542BB">
              <w:rPr>
                <w:rFonts w:ascii="Times New Roman" w:eastAsia="Times New Roman" w:hAnsi="Times New Roman" w:cs="Times New Roman"/>
                <w:sz w:val="24"/>
                <w:vertAlign w:val="superscript"/>
              </w:rPr>
              <w:t>th</w:t>
            </w:r>
            <w:r w:rsidR="001542BB" w:rsidRPr="001542BB">
              <w:rPr>
                <w:rFonts w:ascii="Times New Roman" w:eastAsia="Times New Roman" w:hAnsi="Times New Roman" w:cs="Times New Roman"/>
                <w:sz w:val="24"/>
              </w:rPr>
              <w:t xml:space="preserve"> May</w:t>
            </w:r>
            <w:r w:rsidR="001542BB">
              <w:rPr>
                <w:rFonts w:ascii="Times New Roman" w:eastAsia="Times New Roman" w:hAnsi="Times New Roman" w:cs="Times New Roman"/>
                <w:b/>
                <w:sz w:val="24"/>
              </w:rPr>
              <w:t xml:space="preserve"> </w:t>
            </w:r>
            <w:r w:rsidRPr="00891507">
              <w:rPr>
                <w:rFonts w:ascii="Times New Roman" w:eastAsia="Times New Roman" w:hAnsi="Times New Roman" w:cs="Times New Roman"/>
                <w:sz w:val="24"/>
              </w:rPr>
              <w:t>2025 at 1</w:t>
            </w:r>
            <w:r w:rsidR="00891507" w:rsidRPr="00891507">
              <w:rPr>
                <w:rFonts w:ascii="Times New Roman" w:eastAsia="Times New Roman" w:hAnsi="Times New Roman" w:cs="Times New Roman"/>
                <w:sz w:val="24"/>
              </w:rPr>
              <w:t>0</w:t>
            </w:r>
            <w:r w:rsidRPr="00891507">
              <w:rPr>
                <w:rFonts w:ascii="Times New Roman" w:eastAsia="Times New Roman" w:hAnsi="Times New Roman" w:cs="Times New Roman"/>
                <w:sz w:val="24"/>
              </w:rPr>
              <w:t>.</w:t>
            </w:r>
            <w:r w:rsidR="00891507" w:rsidRPr="00891507">
              <w:rPr>
                <w:rFonts w:ascii="Times New Roman" w:eastAsia="Times New Roman" w:hAnsi="Times New Roman" w:cs="Times New Roman"/>
                <w:sz w:val="24"/>
              </w:rPr>
              <w:t>0</w:t>
            </w:r>
            <w:r w:rsidRPr="00891507">
              <w:rPr>
                <w:rFonts w:ascii="Times New Roman" w:eastAsia="Times New Roman" w:hAnsi="Times New Roman" w:cs="Times New Roman"/>
                <w:sz w:val="24"/>
              </w:rPr>
              <w:t>0 A.M</w:t>
            </w:r>
          </w:p>
        </w:tc>
      </w:tr>
      <w:tr w:rsidR="00A50D1A" w:rsidRPr="00A50D1A" w:rsidTr="00B06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jc w:val="center"/>
        </w:trPr>
        <w:tc>
          <w:tcPr>
            <w:tcW w:w="9325" w:type="dxa"/>
            <w:gridSpan w:val="2"/>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E. Evaluation and Comparison of Tenders</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r w:rsidRPr="00A50D1A">
              <w:rPr>
                <w:rFonts w:ascii="Times New Roman" w:eastAsia="Times New Roman" w:hAnsi="Times New Roman" w:cs="Times New Roman"/>
                <w:b/>
                <w:bCs/>
              </w:rPr>
              <w:t>ITT 34.2</w:t>
            </w:r>
          </w:p>
        </w:tc>
        <w:tc>
          <w:tcPr>
            <w:tcW w:w="8489" w:type="dxa"/>
            <w:tcBorders>
              <w:top w:val="single" w:sz="12" w:space="0" w:color="auto"/>
              <w:left w:val="single" w:sz="12" w:space="0" w:color="auto"/>
              <w:bottom w:val="single" w:sz="12" w:space="0" w:color="auto"/>
              <w:right w:val="single" w:sz="12" w:space="0" w:color="auto"/>
            </w:tcBorders>
            <w:shd w:val="clear" w:color="auto" w:fill="auto"/>
          </w:tcPr>
          <w:p w:rsidR="00A50D1A" w:rsidRPr="00A50D1A" w:rsidRDefault="00A50D1A" w:rsidP="00A50D1A">
            <w:pPr>
              <w:widowControl w:val="0"/>
              <w:tabs>
                <w:tab w:val="left" w:pos="0"/>
              </w:tabs>
              <w:autoSpaceDE w:val="0"/>
              <w:autoSpaceDN w:val="0"/>
              <w:spacing w:before="234" w:after="0" w:line="240" w:lineRule="auto"/>
              <w:ind w:left="706" w:hanging="562"/>
              <w:rPr>
                <w:rFonts w:ascii="Times New Roman" w:eastAsia="Times New Roman" w:hAnsi="Times New Roman" w:cs="Times New Roman"/>
              </w:rPr>
            </w:pPr>
            <w:r w:rsidRPr="00A50D1A">
              <w:rPr>
                <w:rFonts w:ascii="Times New Roman" w:eastAsia="Times New Roman" w:hAnsi="Times New Roman" w:cs="Times New Roman"/>
              </w:rPr>
              <w:t xml:space="preserve">Margin of preference shall be </w:t>
            </w:r>
            <w:r w:rsidRPr="00A50D1A">
              <w:rPr>
                <w:rFonts w:ascii="Times New Roman" w:eastAsia="Times New Roman" w:hAnsi="Times New Roman" w:cs="Times New Roman"/>
                <w:b/>
              </w:rPr>
              <w:t>not allowed.</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rPr>
            </w:pP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bCs/>
                <w:sz w:val="28"/>
              </w:rPr>
            </w:pPr>
            <w:r w:rsidRPr="00A50D1A">
              <w:rPr>
                <w:rFonts w:ascii="Times New Roman" w:eastAsia="Times New Roman" w:hAnsi="Times New Roman" w:cs="Times New Roman"/>
                <w:b/>
                <w:bCs/>
                <w:sz w:val="28"/>
              </w:rPr>
              <w:t>F. Award of Contract</w:t>
            </w: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ITT 44.1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lang w:val="en-GB"/>
              </w:rPr>
            </w:pPr>
            <w:r w:rsidRPr="00A50D1A">
              <w:rPr>
                <w:rFonts w:ascii="Times New Roman" w:eastAsia="Times New Roman" w:hAnsi="Times New Roman" w:cs="Times New Roman"/>
                <w:lang w:val="en-GB"/>
              </w:rPr>
              <w:t>The negotiations will be held at ______________________</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203E64">
        <w:tblPrEx>
          <w:tblBorders>
            <w:insideH w:val="single" w:sz="8" w:space="0" w:color="000000"/>
          </w:tblBorders>
          <w:tblCellMar>
            <w:left w:w="103" w:type="dxa"/>
            <w:right w:w="103" w:type="dxa"/>
          </w:tblCellMar>
        </w:tblPrEx>
        <w:trPr>
          <w:jc w:val="center"/>
        </w:trPr>
        <w:tc>
          <w:tcPr>
            <w:tcW w:w="836"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ITT 49.1</w:t>
            </w:r>
          </w:p>
        </w:tc>
        <w:tc>
          <w:tcPr>
            <w:tcW w:w="8489" w:type="dxa"/>
            <w:tcBorders>
              <w:top w:val="single" w:sz="12" w:space="0" w:color="auto"/>
              <w:left w:val="single" w:sz="12" w:space="0" w:color="auto"/>
              <w:bottom w:val="single" w:sz="12" w:space="0" w:color="auto"/>
              <w:right w:val="single" w:sz="12"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iCs/>
              </w:rPr>
            </w:pPr>
            <w:r w:rsidRPr="00A50D1A">
              <w:rPr>
                <w:rFonts w:ascii="Times New Roman" w:eastAsia="Times New Roman" w:hAnsi="Times New Roman" w:cs="Times New Roman"/>
              </w:rPr>
              <w:t xml:space="preserve">The procedures for making a Procurement-related Complaint are available from the PPRA </w:t>
            </w:r>
            <w:r w:rsidRPr="00A50D1A">
              <w:rPr>
                <w:rFonts w:ascii="Times New Roman" w:eastAsia="Times New Roman" w:hAnsi="Times New Roman" w:cs="Times New Roman"/>
                <w:iCs/>
              </w:rPr>
              <w:t xml:space="preserve">Website </w:t>
            </w:r>
            <w:hyperlink r:id="rId26" w:history="1">
              <w:r w:rsidRPr="00A50D1A">
                <w:rPr>
                  <w:rFonts w:ascii="Times New Roman" w:eastAsia="Times New Roman" w:hAnsi="Times New Roman" w:cs="Times New Roman"/>
                  <w:color w:val="0000FF"/>
                  <w:u w:val="single"/>
                </w:rPr>
                <w:t>www.ppra.go.ke</w:t>
              </w:r>
            </w:hyperlink>
            <w:r w:rsidRPr="00A50D1A">
              <w:rPr>
                <w:rFonts w:ascii="Times New Roman" w:eastAsia="Times New Roman" w:hAnsi="Times New Roman" w:cs="Times New Roman"/>
              </w:rPr>
              <w:t xml:space="preserve"> or email </w:t>
            </w:r>
            <w:hyperlink r:id="rId27" w:history="1">
              <w:r w:rsidRPr="00A50D1A">
                <w:rPr>
                  <w:rFonts w:ascii="Times New Roman" w:eastAsia="Times New Roman" w:hAnsi="Times New Roman" w:cs="Times New Roman"/>
                  <w:color w:val="0000FF"/>
                  <w:u w:val="single"/>
                </w:rPr>
                <w:t>complaints@ppra.go.ke</w:t>
              </w:r>
            </w:hyperlink>
            <w:r w:rsidRPr="00A50D1A">
              <w:rPr>
                <w:rFonts w:ascii="Times New Roman" w:eastAsia="Times New Roman" w:hAnsi="Times New Roman" w:cs="Times New Roman"/>
                <w:iCs/>
              </w:rPr>
              <w:t xml:space="preserve">.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If a Tenderer wishes to make a Procurement-related Complaint, the Tenderer should submit its complaint following these procedures, in writing (by the quickest means available, that is either by hand delivery or email to:</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rPr>
            </w:pPr>
            <w:r w:rsidRPr="00A50D1A">
              <w:rPr>
                <w:rFonts w:ascii="Times New Roman" w:eastAsia="Times New Roman" w:hAnsi="Times New Roman" w:cs="Times New Roman"/>
              </w:rPr>
              <w:t xml:space="preserve">For the attention: </w:t>
            </w:r>
            <w:r w:rsidRPr="00A50D1A">
              <w:rPr>
                <w:rFonts w:ascii="Times New Roman" w:eastAsia="Times New Roman" w:hAnsi="Times New Roman" w:cs="Times New Roman"/>
                <w:i/>
              </w:rPr>
              <w:t>[insert full name of person receiving complaints]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Title/position: </w:t>
            </w:r>
            <w:r w:rsidRPr="00A50D1A">
              <w:rPr>
                <w:rFonts w:ascii="Times New Roman" w:eastAsia="Times New Roman" w:hAnsi="Times New Roman" w:cs="Times New Roman"/>
                <w:i/>
              </w:rPr>
              <w:t>[insert title/position]</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rPr>
            </w:pPr>
            <w:r w:rsidRPr="00A50D1A">
              <w:rPr>
                <w:rFonts w:ascii="Times New Roman" w:eastAsia="Times New Roman" w:hAnsi="Times New Roman" w:cs="Times New Roman"/>
              </w:rPr>
              <w:t xml:space="preserve">Procuring Entity: </w:t>
            </w:r>
            <w:r w:rsidRPr="00A50D1A">
              <w:rPr>
                <w:rFonts w:ascii="Times New Roman" w:eastAsia="Times New Roman" w:hAnsi="Times New Roman" w:cs="Times New Roman"/>
                <w:i/>
              </w:rPr>
              <w:t>[insert name of Procuring Entity]</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rPr>
            </w:pPr>
            <w:r w:rsidRPr="00A50D1A">
              <w:rPr>
                <w:rFonts w:ascii="Times New Roman" w:eastAsia="Times New Roman" w:hAnsi="Times New Roman" w:cs="Times New Roman"/>
              </w:rPr>
              <w:t>Email address</w:t>
            </w:r>
            <w:r w:rsidRPr="00A50D1A">
              <w:rPr>
                <w:rFonts w:ascii="Times New Roman" w:eastAsia="Times New Roman" w:hAnsi="Times New Roman" w:cs="Times New Roman"/>
                <w:i/>
              </w:rPr>
              <w:t>: [insert email address]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In summary, a Procurement-related Complaint may challenge any of the following:</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numPr>
                <w:ilvl w:val="0"/>
                <w:numId w:val="103"/>
              </w:numPr>
              <w:autoSpaceDE w:val="0"/>
              <w:autoSpaceDN w:val="0"/>
              <w:spacing w:before="234" w:after="0" w:line="240" w:lineRule="auto"/>
              <w:rPr>
                <w:rFonts w:ascii="Times New Roman" w:eastAsia="Times New Roman" w:hAnsi="Times New Roman" w:cs="Times New Roman"/>
              </w:rPr>
            </w:pPr>
            <w:r w:rsidRPr="00A50D1A">
              <w:rPr>
                <w:rFonts w:ascii="Times New Roman" w:eastAsia="Times New Roman" w:hAnsi="Times New Roman" w:cs="Times New Roman"/>
              </w:rPr>
              <w:t>the terms of the Tender Documents; and</w:t>
            </w:r>
          </w:p>
          <w:p w:rsidR="00A50D1A" w:rsidRPr="00A50D1A" w:rsidRDefault="00A50D1A" w:rsidP="00A50D1A">
            <w:pPr>
              <w:widowControl w:val="0"/>
              <w:numPr>
                <w:ilvl w:val="0"/>
                <w:numId w:val="103"/>
              </w:numPr>
              <w:autoSpaceDE w:val="0"/>
              <w:autoSpaceDN w:val="0"/>
              <w:spacing w:before="234" w:after="0" w:line="240" w:lineRule="auto"/>
              <w:rPr>
                <w:rFonts w:ascii="Times New Roman" w:eastAsia="Times New Roman" w:hAnsi="Times New Roman" w:cs="Times New Roman"/>
              </w:rPr>
            </w:pPr>
            <w:r w:rsidRPr="00A50D1A">
              <w:rPr>
                <w:rFonts w:ascii="Times New Roman" w:eastAsia="Times New Roman" w:hAnsi="Times New Roman" w:cs="Times New Roman"/>
              </w:rPr>
              <w:t>the Procuring Entity’s decision to award the contract.</w:t>
            </w:r>
          </w:p>
        </w:tc>
      </w:tr>
    </w:tbl>
    <w:p w:rsidR="00A50D1A" w:rsidRPr="00A50D1A" w:rsidRDefault="00A50D1A" w:rsidP="00A50D1A">
      <w:pPr>
        <w:widowControl w:val="0"/>
        <w:autoSpaceDE w:val="0"/>
        <w:autoSpaceDN w:val="0"/>
        <w:spacing w:before="247" w:after="0" w:line="230" w:lineRule="auto"/>
        <w:ind w:left="850" w:right="855"/>
        <w:jc w:val="both"/>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247" w:after="0" w:line="230" w:lineRule="auto"/>
        <w:ind w:left="850" w:right="855"/>
        <w:jc w:val="both"/>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r w:rsidRPr="00A50D1A">
        <w:rPr>
          <w:rFonts w:ascii="Times New Roman" w:eastAsia="Times New Roman" w:hAnsi="Times New Roman" w:cs="Times New Roman"/>
        </w:rPr>
        <w:t xml:space="preserve">he Tender Form and the Price Schedule submitted by the tenderer; (b) the Schedule of Requirements (c) the Details of cover (d) the General Conditions of Contract (e) the Special Conditions of Contract; and (f) the Procuring </w:t>
      </w:r>
      <w:r w:rsidR="005060B4" w:rsidRPr="00A50D1A">
        <w:rPr>
          <w:rFonts w:ascii="Times New Roman" w:eastAsia="Times New Roman" w:hAnsi="Times New Roman" w:cs="Times New Roman"/>
        </w:rPr>
        <w:t>Entity’s</w:t>
      </w:r>
      <w:r w:rsidRPr="00A50D1A">
        <w:rPr>
          <w:rFonts w:ascii="Times New Roman" w:eastAsia="Times New Roman" w:hAnsi="Times New Roman" w:cs="Times New Roman"/>
        </w:rPr>
        <w:t xml:space="preserve"> Notification of Award</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1" w:after="0" w:line="240" w:lineRule="auto"/>
        <w:rPr>
          <w:rFonts w:ascii="Times New Roman" w:eastAsia="Times New Roman" w:hAnsi="Times New Roman" w:cs="Times New Roman"/>
          <w:i/>
          <w:sz w:val="23"/>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sz w:val="24"/>
        </w:rPr>
      </w:pPr>
    </w:p>
    <w:p w:rsidR="00A50D1A" w:rsidRPr="00A50D1A" w:rsidRDefault="00A50D1A" w:rsidP="00A50D1A">
      <w:pPr>
        <w:widowControl w:val="0"/>
        <w:autoSpaceDE w:val="0"/>
        <w:autoSpaceDN w:val="0"/>
        <w:spacing w:before="82" w:after="0" w:line="240" w:lineRule="auto"/>
        <w:ind w:left="1980"/>
        <w:rPr>
          <w:rFonts w:ascii="Times New Roman" w:eastAsia="Times New Roman" w:hAnsi="Times New Roman" w:cs="Times New Roman"/>
          <w:sz w:val="21"/>
        </w:rPr>
        <w:sectPr w:rsidR="00A50D1A" w:rsidRPr="00A50D1A" w:rsidSect="00B0677B">
          <w:pgSz w:w="11910" w:h="16840"/>
          <w:pgMar w:top="720" w:right="720" w:bottom="720" w:left="720" w:header="0" w:footer="446"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before="194" w:after="0" w:line="240" w:lineRule="auto"/>
        <w:ind w:left="85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SECTION III - EVALUATION AND QUALIFICATION CRITERIA</w:t>
      </w:r>
    </w:p>
    <w:p w:rsidR="00A50D1A" w:rsidRPr="00A50D1A" w:rsidRDefault="00A50D1A" w:rsidP="00A50D1A">
      <w:pPr>
        <w:widowControl w:val="0"/>
        <w:numPr>
          <w:ilvl w:val="0"/>
          <w:numId w:val="25"/>
        </w:numPr>
        <w:tabs>
          <w:tab w:val="left" w:pos="1420"/>
          <w:tab w:val="left" w:pos="1421"/>
        </w:tabs>
        <w:autoSpaceDE w:val="0"/>
        <w:autoSpaceDN w:val="0"/>
        <w:spacing w:before="234" w:after="0" w:line="240" w:lineRule="auto"/>
        <w:ind w:hanging="569"/>
        <w:rPr>
          <w:rFonts w:ascii="Times New Roman" w:eastAsia="Times New Roman" w:hAnsi="Times New Roman" w:cs="Times New Roman"/>
          <w:b/>
        </w:rPr>
      </w:pPr>
      <w:r w:rsidRPr="00A50D1A">
        <w:rPr>
          <w:rFonts w:ascii="Times New Roman" w:eastAsia="Times New Roman" w:hAnsi="Times New Roman" w:cs="Times New Roman"/>
          <w:b/>
          <w:color w:val="231F20"/>
        </w:rPr>
        <w:t>General Provision</w:t>
      </w:r>
    </w:p>
    <w:p w:rsidR="00A50D1A" w:rsidRPr="00A50D1A" w:rsidRDefault="00A50D1A" w:rsidP="00A50D1A">
      <w:pPr>
        <w:widowControl w:val="0"/>
        <w:numPr>
          <w:ilvl w:val="1"/>
          <w:numId w:val="25"/>
        </w:numPr>
        <w:tabs>
          <w:tab w:val="left" w:pos="1420"/>
          <w:tab w:val="left" w:pos="1421"/>
        </w:tabs>
        <w:autoSpaceDE w:val="0"/>
        <w:autoSpaceDN w:val="0"/>
        <w:spacing w:before="243" w:after="0" w:line="230" w:lineRule="auto"/>
        <w:ind w:left="1420" w:right="849" w:hanging="564"/>
        <w:rPr>
          <w:rFonts w:ascii="Times New Roman" w:eastAsia="Times New Roman" w:hAnsi="Times New Roman" w:cs="Times New Roman"/>
          <w:color w:val="231F20"/>
        </w:rPr>
      </w:pPr>
      <w:r w:rsidRPr="00A50D1A">
        <w:rPr>
          <w:rFonts w:ascii="Times New Roman" w:eastAsia="Times New Roman" w:hAnsi="Times New Roman" w:cs="Times New Roman"/>
          <w:color w:val="231F20"/>
        </w:rPr>
        <w:t>Wherever a Tenderer is required to state a monetary amount, Tenderers should indicate the Kenya Shilling equivalent using the rate of exchange determined as follows:</w:t>
      </w:r>
    </w:p>
    <w:p w:rsidR="00A50D1A" w:rsidRPr="00A50D1A" w:rsidRDefault="00A50D1A" w:rsidP="00A50D1A">
      <w:pPr>
        <w:widowControl w:val="0"/>
        <w:numPr>
          <w:ilvl w:val="2"/>
          <w:numId w:val="25"/>
        </w:numPr>
        <w:tabs>
          <w:tab w:val="left" w:pos="1985"/>
        </w:tabs>
        <w:autoSpaceDE w:val="0"/>
        <w:autoSpaceDN w:val="0"/>
        <w:spacing w:before="123" w:after="0" w:line="230" w:lineRule="auto"/>
        <w:ind w:right="849" w:hanging="564"/>
        <w:jc w:val="both"/>
        <w:rPr>
          <w:rFonts w:ascii="Times New Roman" w:eastAsia="Times New Roman" w:hAnsi="Times New Roman" w:cs="Times New Roman"/>
        </w:rPr>
      </w:pPr>
      <w:r w:rsidRPr="00A50D1A">
        <w:rPr>
          <w:rFonts w:ascii="Times New Roman" w:eastAsia="Times New Roman" w:hAnsi="Times New Roman" w:cs="Times New Roman"/>
          <w:color w:val="231F20"/>
        </w:rPr>
        <w:t>For business turn over or ﬁnancial data required for each year - Exchange rate prevailing on the last day of the respective calendar year (in which the amounts for that year is to be converted) was originally established.</w:t>
      </w:r>
    </w:p>
    <w:p w:rsidR="00A50D1A" w:rsidRPr="00A50D1A" w:rsidRDefault="00A50D1A" w:rsidP="00A50D1A">
      <w:pPr>
        <w:widowControl w:val="0"/>
        <w:numPr>
          <w:ilvl w:val="2"/>
          <w:numId w:val="25"/>
        </w:numPr>
        <w:tabs>
          <w:tab w:val="left" w:pos="1985"/>
        </w:tabs>
        <w:autoSpaceDE w:val="0"/>
        <w:autoSpaceDN w:val="0"/>
        <w:spacing w:before="116" w:after="0" w:line="240" w:lineRule="auto"/>
        <w:ind w:hanging="564"/>
        <w:jc w:val="both"/>
        <w:rPr>
          <w:rFonts w:ascii="Times New Roman" w:eastAsia="Times New Roman" w:hAnsi="Times New Roman" w:cs="Times New Roman"/>
        </w:rPr>
      </w:pPr>
      <w:r w:rsidRPr="00A50D1A">
        <w:rPr>
          <w:rFonts w:ascii="Times New Roman" w:eastAsia="Times New Roman" w:hAnsi="Times New Roman" w:cs="Times New Roman"/>
          <w:color w:val="231F20"/>
          <w:spacing w:val="-5"/>
        </w:rPr>
        <w:t xml:space="preserve">Value </w:t>
      </w:r>
      <w:r w:rsidRPr="00A50D1A">
        <w:rPr>
          <w:rFonts w:ascii="Times New Roman" w:eastAsia="Times New Roman" w:hAnsi="Times New Roman" w:cs="Times New Roman"/>
          <w:color w:val="231F20"/>
        </w:rPr>
        <w:t xml:space="preserve">of single </w:t>
      </w:r>
      <w:r w:rsidR="00203E64" w:rsidRPr="00A50D1A">
        <w:rPr>
          <w:rFonts w:ascii="Times New Roman" w:eastAsia="Times New Roman" w:hAnsi="Times New Roman" w:cs="Times New Roman"/>
          <w:color w:val="231F20"/>
        </w:rPr>
        <w:t>Contract</w:t>
      </w:r>
      <w:r w:rsidRPr="00A50D1A">
        <w:rPr>
          <w:rFonts w:ascii="Times New Roman" w:eastAsia="Times New Roman" w:hAnsi="Times New Roman" w:cs="Times New Roman"/>
          <w:color w:val="231F20"/>
        </w:rPr>
        <w:t>-Exchange rate prevailing on the date of the contract signature.</w:t>
      </w:r>
    </w:p>
    <w:p w:rsidR="00A50D1A" w:rsidRPr="00A50D1A" w:rsidRDefault="00A50D1A" w:rsidP="00A50D1A">
      <w:pPr>
        <w:widowControl w:val="0"/>
        <w:numPr>
          <w:ilvl w:val="2"/>
          <w:numId w:val="25"/>
        </w:numPr>
        <w:tabs>
          <w:tab w:val="left" w:pos="1984"/>
          <w:tab w:val="left" w:pos="1985"/>
        </w:tabs>
        <w:autoSpaceDE w:val="0"/>
        <w:autoSpaceDN w:val="0"/>
        <w:spacing w:before="121" w:after="0" w:line="230" w:lineRule="auto"/>
        <w:ind w:right="850" w:hanging="564"/>
        <w:rPr>
          <w:rFonts w:ascii="Times New Roman" w:eastAsia="Times New Roman" w:hAnsi="Times New Roman" w:cs="Times New Roman"/>
        </w:rPr>
      </w:pPr>
      <w:r w:rsidRPr="00A50D1A">
        <w:rPr>
          <w:rFonts w:ascii="Times New Roman" w:eastAsia="Times New Roman" w:hAnsi="Times New Roman" w:cs="Times New Roman"/>
          <w:color w:val="231F20"/>
        </w:rPr>
        <w:t xml:space="preserve">Exchange rates shall be taken from the publicly available source identiﬁed in the </w:t>
      </w:r>
      <w:r w:rsidRPr="00A50D1A">
        <w:rPr>
          <w:rFonts w:ascii="Times New Roman" w:eastAsia="Times New Roman" w:hAnsi="Times New Roman" w:cs="Times New Roman"/>
          <w:color w:val="231F20"/>
          <w:spacing w:val="-5"/>
        </w:rPr>
        <w:t xml:space="preserve">ITT. </w:t>
      </w:r>
      <w:r w:rsidRPr="00A50D1A">
        <w:rPr>
          <w:rFonts w:ascii="Times New Roman" w:eastAsia="Times New Roman" w:hAnsi="Times New Roman" w:cs="Times New Roman"/>
          <w:color w:val="231F20"/>
        </w:rPr>
        <w:t xml:space="preserve">Any error in determining the exchange rates in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may be corrected by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numPr>
          <w:ilvl w:val="1"/>
          <w:numId w:val="25"/>
        </w:numPr>
        <w:tabs>
          <w:tab w:val="left" w:pos="1421"/>
        </w:tabs>
        <w:autoSpaceDE w:val="0"/>
        <w:autoSpaceDN w:val="0"/>
        <w:spacing w:before="245" w:after="0" w:line="230" w:lineRule="auto"/>
        <w:ind w:left="1420" w:right="850" w:hanging="564"/>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This section contains the criteria that the Employer shall use to evaluate tender and qualify tenderers. No other factors, methods or criteria shall be used other than speciﬁed in this tender document. The Tenderer shall provide all the information requested in the forms included in Section </w:t>
      </w:r>
      <w:r w:rsidRPr="00A50D1A">
        <w:rPr>
          <w:rFonts w:ascii="Times New Roman" w:eastAsia="Times New Roman" w:hAnsi="Times New Roman" w:cs="Times New Roman"/>
          <w:color w:val="231F20"/>
          <w:spacing w:val="-10"/>
        </w:rPr>
        <w:t xml:space="preserve">IV, </w:t>
      </w:r>
      <w:r w:rsidRPr="00A50D1A">
        <w:rPr>
          <w:rFonts w:ascii="Times New Roman" w:eastAsia="Times New Roman" w:hAnsi="Times New Roman" w:cs="Times New Roman"/>
          <w:color w:val="231F20"/>
        </w:rPr>
        <w:t xml:space="preserve">Tendering Forms. The Procuring Entity should use </w:t>
      </w:r>
      <w:r w:rsidRPr="00A50D1A">
        <w:rPr>
          <w:rFonts w:ascii="Times New Roman" w:eastAsia="Times New Roman" w:hAnsi="Times New Roman" w:cs="Times New Roman"/>
          <w:b/>
          <w:color w:val="231F20"/>
          <w:u w:val="single" w:color="231F20"/>
        </w:rPr>
        <w:t xml:space="preserve">the Standard </w:t>
      </w:r>
      <w:r w:rsidRPr="00A50D1A">
        <w:rPr>
          <w:rFonts w:ascii="Times New Roman" w:eastAsia="Times New Roman" w:hAnsi="Times New Roman" w:cs="Times New Roman"/>
          <w:b/>
          <w:color w:val="231F20"/>
          <w:spacing w:val="-4"/>
          <w:u w:val="single" w:color="231F20"/>
        </w:rPr>
        <w:t xml:space="preserve">Tender </w:t>
      </w:r>
      <w:r w:rsidRPr="00A50D1A">
        <w:rPr>
          <w:rFonts w:ascii="Times New Roman" w:eastAsia="Times New Roman" w:hAnsi="Times New Roman" w:cs="Times New Roman"/>
          <w:b/>
          <w:color w:val="231F20"/>
          <w:u w:val="single" w:color="231F20"/>
        </w:rPr>
        <w:t xml:space="preserve">Evaluation Report for Goods and </w:t>
      </w:r>
      <w:r w:rsidRPr="00A50D1A">
        <w:rPr>
          <w:rFonts w:ascii="Times New Roman" w:eastAsia="Times New Roman" w:hAnsi="Times New Roman" w:cs="Times New Roman"/>
          <w:b/>
          <w:color w:val="231F20"/>
          <w:spacing w:val="-3"/>
          <w:u w:val="single" w:color="231F20"/>
        </w:rPr>
        <w:t xml:space="preserve">Works </w:t>
      </w:r>
      <w:r w:rsidRPr="00A50D1A">
        <w:rPr>
          <w:rFonts w:ascii="Times New Roman" w:eastAsia="Times New Roman" w:hAnsi="Times New Roman" w:cs="Times New Roman"/>
          <w:color w:val="231F20"/>
        </w:rPr>
        <w:t>for evaluating Tenders.</w:t>
      </w:r>
    </w:p>
    <w:p w:rsidR="00A50D1A" w:rsidRPr="00A50D1A" w:rsidRDefault="00A50D1A" w:rsidP="00A50D1A">
      <w:pPr>
        <w:widowControl w:val="0"/>
        <w:numPr>
          <w:ilvl w:val="1"/>
          <w:numId w:val="25"/>
        </w:numPr>
        <w:tabs>
          <w:tab w:val="left" w:pos="1420"/>
          <w:tab w:val="left" w:pos="1421"/>
        </w:tabs>
        <w:autoSpaceDE w:val="0"/>
        <w:autoSpaceDN w:val="0"/>
        <w:spacing w:before="239" w:after="0" w:line="240" w:lineRule="auto"/>
        <w:ind w:left="142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Evaluation and contract award Criteria</w:t>
      </w:r>
    </w:p>
    <w:p w:rsidR="00A50D1A" w:rsidRPr="00A50D1A" w:rsidRDefault="00A50D1A" w:rsidP="00A50D1A">
      <w:pPr>
        <w:widowControl w:val="0"/>
        <w:autoSpaceDE w:val="0"/>
        <w:autoSpaceDN w:val="0"/>
        <w:spacing w:before="242" w:after="0" w:line="230" w:lineRule="auto"/>
        <w:ind w:left="1420" w:right="85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use the criteria and methodologies listed in this Section to evaluate tenders and arrive at the Lowest Evaluated </w:t>
      </w:r>
      <w:r w:rsidRPr="00A50D1A">
        <w:rPr>
          <w:rFonts w:ascii="Times New Roman" w:eastAsia="Times New Roman" w:hAnsi="Times New Roman" w:cs="Times New Roman"/>
          <w:color w:val="231F20"/>
          <w:spacing w:val="-5"/>
        </w:rPr>
        <w:t xml:space="preserve">Tender. </w:t>
      </w:r>
      <w:r w:rsidRPr="00A50D1A">
        <w:rPr>
          <w:rFonts w:ascii="Times New Roman" w:eastAsia="Times New Roman" w:hAnsi="Times New Roman" w:cs="Times New Roman"/>
          <w:color w:val="231F20"/>
        </w:rPr>
        <w:t xml:space="preserve">The tender that (I) meets the qualiﬁcation criteria, (ii) has been determined to be substantially responsive to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Documents, and (iii) is determined to have the Lowest Evaluated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price shall be selected for award of contract.</w:t>
      </w:r>
    </w:p>
    <w:p w:rsidR="00A50D1A" w:rsidRPr="00A50D1A" w:rsidRDefault="00A50D1A" w:rsidP="00A50D1A">
      <w:pPr>
        <w:widowControl w:val="0"/>
        <w:numPr>
          <w:ilvl w:val="0"/>
          <w:numId w:val="25"/>
        </w:numPr>
        <w:tabs>
          <w:tab w:val="left" w:pos="1419"/>
          <w:tab w:val="left" w:pos="1421"/>
        </w:tabs>
        <w:autoSpaceDE w:val="0"/>
        <w:autoSpaceDN w:val="0"/>
        <w:spacing w:before="239" w:after="0" w:line="240" w:lineRule="auto"/>
        <w:ind w:left="142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Preliminary examination for Determination of Responsiveness</w:t>
      </w:r>
    </w:p>
    <w:p w:rsidR="00A50D1A" w:rsidRPr="00A50D1A" w:rsidRDefault="00A50D1A" w:rsidP="00A50D1A">
      <w:pPr>
        <w:widowControl w:val="0"/>
        <w:autoSpaceDE w:val="0"/>
        <w:autoSpaceDN w:val="0"/>
        <w:spacing w:before="243" w:after="0" w:line="230" w:lineRule="auto"/>
        <w:ind w:left="1419" w:right="85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Procuring Entity will start by examining all tenders to ensure they meet in all respects the eligibility criteria and other requirements in the</w:t>
      </w:r>
      <w:r w:rsidRPr="00A50D1A">
        <w:rPr>
          <w:rFonts w:ascii="Times New Roman" w:eastAsia="Times New Roman" w:hAnsi="Times New Roman" w:cs="Times New Roman"/>
          <w:color w:val="231F20"/>
          <w:spacing w:val="-5"/>
        </w:rPr>
        <w:t xml:space="preserve"> ITT, </w:t>
      </w:r>
      <w:r w:rsidRPr="00A50D1A">
        <w:rPr>
          <w:rFonts w:ascii="Times New Roman" w:eastAsia="Times New Roman" w:hAnsi="Times New Roman" w:cs="Times New Roman"/>
          <w:color w:val="231F20"/>
        </w:rPr>
        <w:t xml:space="preserve">and that the tender is complete in all aspects in meeting the requirements of </w:t>
      </w:r>
      <w:r w:rsidRPr="00A50D1A">
        <w:rPr>
          <w:rFonts w:ascii="Times New Roman" w:eastAsia="Times New Roman" w:hAnsi="Times New Roman" w:cs="Times New Roman"/>
          <w:i/>
          <w:color w:val="231F20"/>
        </w:rPr>
        <w:t>“Part2–Procuring Entity's Insurance Requirements”</w:t>
      </w:r>
      <w:r w:rsidRPr="00A50D1A">
        <w:rPr>
          <w:rFonts w:ascii="Times New Roman" w:eastAsia="Times New Roman" w:hAnsi="Times New Roman" w:cs="Times New Roman"/>
          <w:color w:val="231F20"/>
        </w:rPr>
        <w:t xml:space="preserve">, including checking for tenders with unacceptable errors, abnormally low tenders, abnormally high tenders and tenders that are incomplete. The Standard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Evaluation Report for Goods and </w:t>
      </w:r>
      <w:r w:rsidRPr="00A50D1A">
        <w:rPr>
          <w:rFonts w:ascii="Times New Roman" w:eastAsia="Times New Roman" w:hAnsi="Times New Roman" w:cs="Times New Roman"/>
          <w:color w:val="231F20"/>
          <w:spacing w:val="-4"/>
        </w:rPr>
        <w:t xml:space="preserve">Works </w:t>
      </w:r>
      <w:r w:rsidRPr="00A50D1A">
        <w:rPr>
          <w:rFonts w:ascii="Times New Roman" w:eastAsia="Times New Roman" w:hAnsi="Times New Roman" w:cs="Times New Roman"/>
          <w:color w:val="231F20"/>
        </w:rPr>
        <w:t xml:space="preserve">for evaluating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provides clear guidelines on how to deal with review of these requirements.</w:t>
      </w:r>
    </w:p>
    <w:p w:rsidR="00A50D1A" w:rsidRPr="00A50D1A" w:rsidRDefault="00A50D1A" w:rsidP="00A50D1A">
      <w:pPr>
        <w:widowControl w:val="0"/>
        <w:autoSpaceDE w:val="0"/>
        <w:autoSpaceDN w:val="0"/>
        <w:spacing w:before="243" w:after="0" w:line="230" w:lineRule="auto"/>
        <w:ind w:left="1419" w:right="85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that do not pass the Preliminary Examination will be considered irresponsive and will not be considered further.</w:t>
      </w:r>
    </w:p>
    <w:p w:rsidR="00A50D1A" w:rsidRPr="00A50D1A" w:rsidRDefault="00A50D1A" w:rsidP="00A50D1A">
      <w:pPr>
        <w:widowControl w:val="0"/>
        <w:autoSpaceDE w:val="0"/>
        <w:autoSpaceDN w:val="0"/>
        <w:spacing w:before="243" w:after="0" w:line="230" w:lineRule="auto"/>
        <w:ind w:left="1419" w:right="850"/>
        <w:jc w:val="both"/>
        <w:rPr>
          <w:rFonts w:ascii="Times New Roman" w:eastAsia="Times New Roman" w:hAnsi="Times New Roman" w:cs="Times New Roman"/>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b/>
        </w:rPr>
      </w:pPr>
    </w:p>
    <w:p w:rsidR="00A50D1A" w:rsidRPr="00A50D1A" w:rsidRDefault="00A50D1A" w:rsidP="00A50D1A">
      <w:pPr>
        <w:widowControl w:val="0"/>
        <w:autoSpaceDE w:val="0"/>
        <w:autoSpaceDN w:val="0"/>
        <w:spacing w:after="224" w:line="248" w:lineRule="auto"/>
        <w:ind w:left="1429" w:hanging="10"/>
        <w:rPr>
          <w:rFonts w:ascii="Times New Roman" w:eastAsia="Times New Roman" w:hAnsi="Times New Roman" w:cs="Times New Roman"/>
        </w:rPr>
      </w:pPr>
      <w:r w:rsidRPr="00A50D1A">
        <w:rPr>
          <w:rFonts w:ascii="Times New Roman" w:eastAsia="Times New Roman" w:hAnsi="Times New Roman" w:cs="Times New Roman"/>
          <w:b/>
        </w:rPr>
        <w:lastRenderedPageBreak/>
        <w:t xml:space="preserve">PRELIMINARY EVALUATION </w:t>
      </w:r>
    </w:p>
    <w:p w:rsidR="00A50D1A" w:rsidRPr="00A50D1A" w:rsidRDefault="00A50D1A" w:rsidP="00A50D1A">
      <w:pPr>
        <w:widowControl w:val="0"/>
        <w:autoSpaceDE w:val="0"/>
        <w:autoSpaceDN w:val="0"/>
        <w:spacing w:after="0" w:line="240" w:lineRule="auto"/>
        <w:ind w:left="1416" w:right="972"/>
        <w:rPr>
          <w:rFonts w:ascii="Times New Roman" w:eastAsia="Times New Roman" w:hAnsi="Times New Roman" w:cs="Times New Roman"/>
          <w:b/>
          <w:i/>
          <w:color w:val="231F20"/>
          <w:sz w:val="24"/>
        </w:rPr>
      </w:pPr>
      <w:r w:rsidRPr="00A50D1A">
        <w:rPr>
          <w:rFonts w:ascii="Times New Roman" w:eastAsia="Times New Roman" w:hAnsi="Times New Roman" w:cs="Times New Roman"/>
        </w:rPr>
        <w:t xml:space="preserve">The bid document shall be subjected to preliminary evaluation to determine that: </w:t>
      </w:r>
    </w:p>
    <w:p w:rsidR="00A50D1A" w:rsidRPr="00A50D1A" w:rsidRDefault="00A50D1A" w:rsidP="00A50D1A">
      <w:pPr>
        <w:widowControl w:val="0"/>
        <w:autoSpaceDE w:val="0"/>
        <w:autoSpaceDN w:val="0"/>
        <w:spacing w:after="0" w:line="240" w:lineRule="auto"/>
        <w:ind w:left="1416" w:right="972"/>
        <w:rPr>
          <w:rFonts w:ascii="Times New Roman" w:eastAsia="Times New Roman" w:hAnsi="Times New Roman" w:cs="Times New Roman"/>
          <w:b/>
          <w:i/>
          <w:color w:val="231F20"/>
          <w:sz w:val="24"/>
        </w:rPr>
      </w:pP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Business Name Registered (Attach Copy).</w:t>
      </w: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Current Tax Compliance Certificate (Attach Copy)</w:t>
      </w: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Pin / VAT (Attach Copy)</w:t>
      </w:r>
    </w:p>
    <w:p w:rsidR="00A50D1A" w:rsidRPr="001542BB" w:rsidRDefault="00A50D1A" w:rsidP="001542BB">
      <w:pPr>
        <w:pStyle w:val="ListParagraph"/>
        <w:numPr>
          <w:ilvl w:val="0"/>
          <w:numId w:val="128"/>
        </w:numPr>
        <w:spacing w:after="313" w:line="248" w:lineRule="auto"/>
        <w:ind w:right="65"/>
        <w:jc w:val="both"/>
        <w:rPr>
          <w:color w:val="000000"/>
          <w:sz w:val="28"/>
        </w:rPr>
      </w:pPr>
      <w:r w:rsidRPr="001542BB">
        <w:rPr>
          <w:color w:val="000000"/>
          <w:sz w:val="28"/>
        </w:rPr>
        <w:t>Registered with The Insurance Regulatory Authority for The Current Year and (A Copy of the Current License Be Submitted).</w:t>
      </w:r>
    </w:p>
    <w:p w:rsidR="00A50D1A" w:rsidRPr="001542BB" w:rsidRDefault="00A50D1A" w:rsidP="001542BB">
      <w:pPr>
        <w:pStyle w:val="ListParagraph"/>
        <w:numPr>
          <w:ilvl w:val="0"/>
          <w:numId w:val="128"/>
        </w:numPr>
        <w:spacing w:after="313" w:line="248" w:lineRule="auto"/>
        <w:ind w:right="65"/>
        <w:jc w:val="both"/>
        <w:rPr>
          <w:color w:val="000000"/>
          <w:sz w:val="28"/>
        </w:rPr>
      </w:pPr>
      <w:r w:rsidRPr="001542BB">
        <w:rPr>
          <w:color w:val="000000"/>
          <w:sz w:val="28"/>
        </w:rPr>
        <w:t>Copy of Membership Certificate from The Association of Kenya Insurers. (AKI)</w:t>
      </w:r>
    </w:p>
    <w:p w:rsidR="00A50D1A" w:rsidRPr="001542BB" w:rsidRDefault="00A50D1A" w:rsidP="001542BB">
      <w:pPr>
        <w:pStyle w:val="ListParagraph"/>
        <w:numPr>
          <w:ilvl w:val="0"/>
          <w:numId w:val="128"/>
        </w:numPr>
        <w:spacing w:after="313" w:line="248" w:lineRule="auto"/>
        <w:ind w:right="65"/>
        <w:jc w:val="both"/>
        <w:rPr>
          <w:color w:val="000000"/>
          <w:sz w:val="28"/>
        </w:rPr>
      </w:pPr>
      <w:r w:rsidRPr="001542BB">
        <w:rPr>
          <w:color w:val="000000"/>
          <w:sz w:val="28"/>
        </w:rPr>
        <w:t>If bidding through broker must have</w:t>
      </w:r>
    </w:p>
    <w:p w:rsidR="00A50D1A" w:rsidRDefault="00A50D1A" w:rsidP="003B74D9">
      <w:pPr>
        <w:pStyle w:val="ListParagraph"/>
        <w:numPr>
          <w:ilvl w:val="0"/>
          <w:numId w:val="125"/>
        </w:numPr>
        <w:spacing w:after="313" w:line="248" w:lineRule="auto"/>
        <w:ind w:right="65"/>
        <w:jc w:val="both"/>
        <w:rPr>
          <w:color w:val="000000"/>
          <w:sz w:val="28"/>
        </w:rPr>
      </w:pPr>
      <w:r w:rsidRPr="00A07686">
        <w:rPr>
          <w:color w:val="000000"/>
          <w:sz w:val="28"/>
        </w:rPr>
        <w:t>Have Authorization Letter from Proposed Underwriter</w:t>
      </w:r>
    </w:p>
    <w:p w:rsidR="00A50D1A" w:rsidRDefault="00A50D1A" w:rsidP="003B74D9">
      <w:pPr>
        <w:pStyle w:val="ListParagraph"/>
        <w:numPr>
          <w:ilvl w:val="0"/>
          <w:numId w:val="125"/>
        </w:numPr>
        <w:spacing w:after="313" w:line="248" w:lineRule="auto"/>
        <w:ind w:right="65"/>
        <w:jc w:val="both"/>
        <w:rPr>
          <w:color w:val="000000"/>
          <w:sz w:val="28"/>
        </w:rPr>
      </w:pPr>
      <w:r w:rsidRPr="00A07686">
        <w:rPr>
          <w:color w:val="000000"/>
          <w:sz w:val="28"/>
        </w:rPr>
        <w:t xml:space="preserve"> Be Registered with The Insurance Regulatory Authority.</w:t>
      </w:r>
    </w:p>
    <w:p w:rsidR="00A50D1A" w:rsidRPr="00A07686" w:rsidRDefault="00A07686" w:rsidP="003B74D9">
      <w:pPr>
        <w:pStyle w:val="ListParagraph"/>
        <w:numPr>
          <w:ilvl w:val="0"/>
          <w:numId w:val="125"/>
        </w:numPr>
        <w:spacing w:after="313" w:line="248" w:lineRule="auto"/>
        <w:ind w:right="65"/>
        <w:jc w:val="both"/>
        <w:rPr>
          <w:color w:val="000000"/>
          <w:sz w:val="28"/>
        </w:rPr>
      </w:pPr>
      <w:r w:rsidRPr="00A07686">
        <w:rPr>
          <w:color w:val="000000"/>
          <w:sz w:val="28"/>
        </w:rPr>
        <w:t xml:space="preserve"> </w:t>
      </w:r>
      <w:r w:rsidR="00A50D1A" w:rsidRPr="00A07686">
        <w:rPr>
          <w:color w:val="000000"/>
          <w:sz w:val="28"/>
        </w:rPr>
        <w:t>Be A Member of Association of Insurance Brokers of Kenya. (AIBK)</w:t>
      </w: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Business Permit (Attach Copy)</w:t>
      </w: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Completion of Form of Tender</w:t>
      </w: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Completion of Business Questionnaire.</w:t>
      </w:r>
    </w:p>
    <w:p w:rsidR="00787B84" w:rsidRPr="001542BB" w:rsidRDefault="00787B84" w:rsidP="001542BB">
      <w:pPr>
        <w:pStyle w:val="ListParagraph"/>
        <w:numPr>
          <w:ilvl w:val="0"/>
          <w:numId w:val="128"/>
        </w:numPr>
        <w:spacing w:before="181" w:line="312" w:lineRule="auto"/>
        <w:outlineLvl w:val="1"/>
        <w:rPr>
          <w:bCs/>
          <w:color w:val="231F20"/>
          <w:sz w:val="28"/>
          <w:szCs w:val="28"/>
        </w:rPr>
      </w:pPr>
      <w:r w:rsidRPr="001542BB">
        <w:rPr>
          <w:color w:val="000000"/>
          <w:sz w:val="28"/>
        </w:rPr>
        <w:t xml:space="preserve">Completion of </w:t>
      </w:r>
      <w:r w:rsidRPr="001542BB">
        <w:rPr>
          <w:bCs/>
          <w:color w:val="231F20"/>
          <w:sz w:val="28"/>
          <w:szCs w:val="28"/>
        </w:rPr>
        <w:t>Self-Declaration Forms SD1 and SD2</w:t>
      </w:r>
    </w:p>
    <w:p w:rsidR="00787B84" w:rsidRPr="00A50D1A" w:rsidRDefault="00787B84" w:rsidP="00787B84">
      <w:pPr>
        <w:widowControl w:val="0"/>
        <w:autoSpaceDE w:val="0"/>
        <w:autoSpaceDN w:val="0"/>
        <w:spacing w:after="14" w:line="248" w:lineRule="auto"/>
        <w:ind w:left="502" w:right="65"/>
        <w:jc w:val="both"/>
        <w:rPr>
          <w:rFonts w:ascii="Times New Roman" w:eastAsia="Times New Roman" w:hAnsi="Times New Roman" w:cs="Times New Roman"/>
          <w:color w:val="000000"/>
          <w:sz w:val="28"/>
        </w:rPr>
      </w:pPr>
    </w:p>
    <w:p w:rsidR="00A50D1A" w:rsidRPr="001542BB" w:rsidRDefault="00A50D1A" w:rsidP="001542BB">
      <w:pPr>
        <w:pStyle w:val="ListParagraph"/>
        <w:numPr>
          <w:ilvl w:val="0"/>
          <w:numId w:val="128"/>
        </w:numPr>
        <w:spacing w:after="14" w:line="248" w:lineRule="auto"/>
        <w:ind w:right="65"/>
        <w:jc w:val="both"/>
        <w:rPr>
          <w:color w:val="000000"/>
          <w:sz w:val="28"/>
        </w:rPr>
      </w:pPr>
      <w:r w:rsidRPr="001542BB">
        <w:rPr>
          <w:color w:val="000000"/>
          <w:sz w:val="28"/>
        </w:rPr>
        <w:t>Dully Filled, Signed and Stamped Tender Document.</w:t>
      </w:r>
    </w:p>
    <w:p w:rsidR="00A50D1A" w:rsidRPr="00A50D1A" w:rsidRDefault="00A50D1A" w:rsidP="00A50D1A">
      <w:pPr>
        <w:spacing w:after="14" w:line="248" w:lineRule="auto"/>
        <w:ind w:left="137" w:right="65"/>
        <w:jc w:val="both"/>
        <w:rPr>
          <w:rFonts w:ascii="Times New Roman" w:eastAsia="Times New Roman" w:hAnsi="Times New Roman" w:cs="Times New Roman"/>
          <w:color w:val="000000"/>
          <w:sz w:val="28"/>
        </w:rPr>
      </w:pPr>
    </w:p>
    <w:p w:rsidR="00A50D1A" w:rsidRPr="00A50D1A" w:rsidRDefault="00A50D1A" w:rsidP="00A50D1A">
      <w:pPr>
        <w:spacing w:after="14" w:line="248" w:lineRule="auto"/>
        <w:ind w:right="65"/>
        <w:jc w:val="both"/>
        <w:rPr>
          <w:rFonts w:ascii="Times New Roman" w:eastAsia="Times New Roman" w:hAnsi="Times New Roman" w:cs="Times New Roman"/>
          <w:color w:val="000000"/>
          <w:sz w:val="28"/>
        </w:rPr>
      </w:pPr>
    </w:p>
    <w:p w:rsidR="00A50D1A" w:rsidRPr="001542BB" w:rsidRDefault="00A50D1A" w:rsidP="001542BB">
      <w:pPr>
        <w:pStyle w:val="ListParagraph"/>
        <w:numPr>
          <w:ilvl w:val="0"/>
          <w:numId w:val="128"/>
        </w:numPr>
        <w:spacing w:after="313" w:line="248" w:lineRule="auto"/>
        <w:ind w:right="65"/>
        <w:jc w:val="both"/>
        <w:rPr>
          <w:color w:val="000000"/>
          <w:sz w:val="28"/>
        </w:rPr>
      </w:pPr>
      <w:r w:rsidRPr="001542BB">
        <w:rPr>
          <w:color w:val="000000"/>
          <w:sz w:val="28"/>
        </w:rPr>
        <w:t>A Copy of CR12</w:t>
      </w:r>
    </w:p>
    <w:p w:rsidR="00A50D1A" w:rsidRPr="001542BB" w:rsidRDefault="00A50D1A" w:rsidP="001542BB">
      <w:pPr>
        <w:pStyle w:val="ListParagraph"/>
        <w:numPr>
          <w:ilvl w:val="0"/>
          <w:numId w:val="128"/>
        </w:numPr>
        <w:spacing w:after="313" w:line="248" w:lineRule="auto"/>
        <w:ind w:right="65"/>
        <w:jc w:val="both"/>
        <w:rPr>
          <w:color w:val="000000"/>
          <w:sz w:val="28"/>
        </w:rPr>
      </w:pPr>
      <w:r w:rsidRPr="001542BB">
        <w:rPr>
          <w:color w:val="000000"/>
          <w:sz w:val="28"/>
        </w:rPr>
        <w:t>All pages of the bid documents submitted must be sequentially serialized or paginated from 1st to the last page.</w:t>
      </w:r>
    </w:p>
    <w:p w:rsidR="00A50D1A" w:rsidRPr="001542BB" w:rsidRDefault="00A50D1A" w:rsidP="001542BB">
      <w:pPr>
        <w:pStyle w:val="ListParagraph"/>
        <w:numPr>
          <w:ilvl w:val="0"/>
          <w:numId w:val="128"/>
        </w:numPr>
        <w:spacing w:after="313" w:line="248" w:lineRule="auto"/>
        <w:ind w:right="65"/>
        <w:jc w:val="both"/>
        <w:rPr>
          <w:color w:val="000000"/>
          <w:sz w:val="28"/>
        </w:rPr>
      </w:pPr>
      <w:bookmarkStart w:id="21" w:name="_GoBack"/>
      <w:bookmarkEnd w:id="21"/>
      <w:r w:rsidRPr="001542BB">
        <w:rPr>
          <w:color w:val="000000"/>
          <w:sz w:val="28"/>
        </w:rPr>
        <w:t>The bidder must provide a clear and comprehensive medical insurance policy document, detailing the terms and condition of the coverage, including limits, exclusions and type of medical service offered.</w:t>
      </w:r>
    </w:p>
    <w:p w:rsidR="00A50D1A" w:rsidRPr="00A50D1A" w:rsidRDefault="00A50D1A" w:rsidP="00A50D1A">
      <w:pPr>
        <w:spacing w:after="4" w:line="252" w:lineRule="auto"/>
        <w:ind w:left="1419" w:right="701"/>
        <w:rPr>
          <w:rFonts w:ascii="Times New Roman" w:eastAsia="Times New Roman" w:hAnsi="Times New Roman" w:cs="Times New Roman"/>
        </w:rPr>
      </w:pPr>
    </w:p>
    <w:p w:rsidR="00A50D1A" w:rsidRPr="00A50D1A" w:rsidRDefault="00A50D1A" w:rsidP="00A50D1A">
      <w:pPr>
        <w:spacing w:after="4" w:line="252" w:lineRule="auto"/>
        <w:ind w:left="1419" w:right="701"/>
        <w:rPr>
          <w:rFonts w:ascii="Times New Roman" w:eastAsia="Times New Roman" w:hAnsi="Times New Roman" w:cs="Times New Roman"/>
        </w:rPr>
      </w:pPr>
    </w:p>
    <w:p w:rsidR="00A50D1A" w:rsidRPr="00A50D1A" w:rsidRDefault="00A50D1A" w:rsidP="00A50D1A">
      <w:pPr>
        <w:spacing w:after="4" w:line="252" w:lineRule="auto"/>
        <w:ind w:left="1419" w:right="701"/>
        <w:rPr>
          <w:rFonts w:ascii="Times New Roman" w:eastAsia="Times New Roman" w:hAnsi="Times New Roman" w:cs="Times New Roman"/>
        </w:rPr>
      </w:pPr>
    </w:p>
    <w:p w:rsidR="00A50D1A" w:rsidRPr="00A50D1A" w:rsidRDefault="00A50D1A" w:rsidP="00A50D1A">
      <w:pPr>
        <w:spacing w:after="4" w:line="252" w:lineRule="auto"/>
        <w:ind w:left="1419" w:right="701"/>
        <w:rPr>
          <w:rFonts w:ascii="Times New Roman" w:eastAsia="Times New Roman" w:hAnsi="Times New Roman" w:cs="Times New Roman"/>
          <w:b/>
        </w:rPr>
      </w:pPr>
      <w:r w:rsidRPr="00A50D1A">
        <w:rPr>
          <w:rFonts w:ascii="Times New Roman" w:eastAsia="Times New Roman" w:hAnsi="Times New Roman" w:cs="Times New Roman"/>
          <w:b/>
        </w:rPr>
        <w:lastRenderedPageBreak/>
        <w:t>TECHNICAL EVALUATION</w:t>
      </w:r>
    </w:p>
    <w:p w:rsidR="00A50D1A" w:rsidRPr="00A50D1A" w:rsidRDefault="00A50D1A" w:rsidP="00A50D1A">
      <w:pPr>
        <w:spacing w:after="4" w:line="252" w:lineRule="auto"/>
        <w:ind w:left="1419" w:right="701"/>
        <w:rPr>
          <w:rFonts w:ascii="Times New Roman" w:eastAsia="Times New Roman" w:hAnsi="Times New Roman" w:cs="Times New Roman"/>
          <w:b/>
        </w:rPr>
      </w:pPr>
    </w:p>
    <w:p w:rsidR="00A50D1A" w:rsidRPr="00A50D1A" w:rsidRDefault="00A50D1A" w:rsidP="00A50D1A">
      <w:pPr>
        <w:spacing w:after="14" w:line="248" w:lineRule="auto"/>
        <w:ind w:left="-5" w:right="65" w:hanging="10"/>
        <w:jc w:val="both"/>
        <w:rPr>
          <w:rFonts w:ascii="Times New Roman" w:eastAsia="Times New Roman" w:hAnsi="Times New Roman" w:cs="Times New Roman"/>
          <w:color w:val="000000"/>
          <w:sz w:val="28"/>
        </w:rPr>
      </w:pPr>
      <w:r w:rsidRPr="00A50D1A">
        <w:rPr>
          <w:rFonts w:ascii="Times New Roman" w:eastAsia="Times New Roman" w:hAnsi="Times New Roman" w:cs="Times New Roman"/>
          <w:color w:val="000000"/>
          <w:sz w:val="28"/>
        </w:rPr>
        <w:t xml:space="preserve">Those attaining less than </w:t>
      </w:r>
      <w:r w:rsidRPr="00A50D1A">
        <w:rPr>
          <w:rFonts w:ascii="Times New Roman" w:eastAsia="Times New Roman" w:hAnsi="Times New Roman" w:cs="Times New Roman"/>
          <w:b/>
          <w:color w:val="000000"/>
          <w:sz w:val="28"/>
        </w:rPr>
        <w:t xml:space="preserve">70% </w:t>
      </w:r>
      <w:r w:rsidRPr="00A50D1A">
        <w:rPr>
          <w:rFonts w:ascii="Times New Roman" w:eastAsia="Times New Roman" w:hAnsi="Times New Roman" w:cs="Times New Roman"/>
          <w:color w:val="000000"/>
          <w:sz w:val="28"/>
        </w:rPr>
        <w:t>will be technically disqualified.</w:t>
      </w:r>
    </w:p>
    <w:tbl>
      <w:tblPr>
        <w:tblW w:w="9378" w:type="dxa"/>
        <w:tblInd w:w="-108" w:type="dxa"/>
        <w:tblCellMar>
          <w:top w:w="59" w:type="dxa"/>
          <w:left w:w="107" w:type="dxa"/>
          <w:bottom w:w="10" w:type="dxa"/>
          <w:right w:w="115" w:type="dxa"/>
        </w:tblCellMar>
        <w:tblLook w:val="04A0" w:firstRow="1" w:lastRow="0" w:firstColumn="1" w:lastColumn="0" w:noHBand="0" w:noVBand="1"/>
      </w:tblPr>
      <w:tblGrid>
        <w:gridCol w:w="918"/>
        <w:gridCol w:w="6840"/>
        <w:gridCol w:w="1620"/>
      </w:tblGrid>
      <w:tr w:rsidR="00A50D1A" w:rsidRPr="00A50D1A" w:rsidTr="00B0677B">
        <w:trPr>
          <w:trHeight w:val="352"/>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1"/>
              <w:rPr>
                <w:rFonts w:ascii="Times New Roman" w:eastAsia="Times New Roman" w:hAnsi="Times New Roman" w:cs="Times New Roman"/>
                <w:color w:val="000000"/>
                <w:sz w:val="28"/>
              </w:rPr>
            </w:pPr>
            <w:r w:rsidRPr="00A50D1A">
              <w:rPr>
                <w:rFonts w:ascii="Calibri" w:eastAsia="Calibri" w:hAnsi="Calibri" w:cs="Calibri"/>
                <w:color w:val="000000"/>
                <w:sz w:val="28"/>
              </w:rPr>
              <w:t>No.</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Requirements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Marks</w:t>
            </w:r>
          </w:p>
        </w:tc>
      </w:tr>
      <w:tr w:rsidR="00A50D1A" w:rsidRPr="00A50D1A" w:rsidTr="00B0677B">
        <w:trPr>
          <w:trHeight w:val="694"/>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1"/>
              <w:rPr>
                <w:rFonts w:ascii="Times New Roman" w:eastAsia="Times New Roman" w:hAnsi="Times New Roman" w:cs="Times New Roman"/>
                <w:color w:val="000000"/>
                <w:sz w:val="28"/>
              </w:rPr>
            </w:pPr>
            <w:r w:rsidRPr="00A50D1A">
              <w:rPr>
                <w:rFonts w:ascii="Calibri" w:eastAsia="Calibri" w:hAnsi="Calibri" w:cs="Calibri"/>
                <w:color w:val="000000"/>
                <w:sz w:val="28"/>
              </w:rPr>
              <w:t>1</w:t>
            </w:r>
            <w:r w:rsidR="007D0C2C">
              <w:rPr>
                <w:rFonts w:ascii="Calibri" w:eastAsia="Calibri" w:hAnsi="Calibri" w:cs="Calibri"/>
                <w:color w:val="000000"/>
                <w:sz w:val="28"/>
              </w:rPr>
              <w:t>.</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Calibri" w:eastAsia="Calibri" w:hAnsi="Calibri" w:cs="Calibri"/>
                <w:color w:val="000000"/>
                <w:sz w:val="28"/>
              </w:rPr>
            </w:pPr>
            <w:r w:rsidRPr="00A50D1A">
              <w:rPr>
                <w:rFonts w:ascii="Calibri" w:eastAsia="Calibri" w:hAnsi="Calibri" w:cs="Calibri"/>
                <w:color w:val="000000"/>
                <w:sz w:val="28"/>
              </w:rPr>
              <w:t xml:space="preserve"> Experience of Atleast 5 Years in Provision of Insurance Services Attach Evidence of Assignments Handled)</w:t>
            </w:r>
          </w:p>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 xml:space="preserve">                                                               ( </w:t>
            </w:r>
            <w:r w:rsidRPr="00A50D1A">
              <w:rPr>
                <w:rFonts w:ascii="Calibri" w:eastAsia="Calibri" w:hAnsi="Calibri" w:cs="Calibri"/>
                <w:b/>
                <w:color w:val="000000"/>
                <w:sz w:val="28"/>
              </w:rPr>
              <w:t>5 marks each year)</w:t>
            </w:r>
            <w:r w:rsidRPr="00A50D1A">
              <w:rPr>
                <w:rFonts w:ascii="Calibri" w:eastAsia="Calibri" w:hAnsi="Calibri" w:cs="Calibri"/>
                <w:color w:val="000000"/>
                <w:sz w:val="28"/>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15</w:t>
            </w:r>
          </w:p>
        </w:tc>
      </w:tr>
      <w:tr w:rsidR="00A50D1A" w:rsidRPr="00A50D1A" w:rsidTr="00B0677B">
        <w:trPr>
          <w:trHeight w:val="693"/>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7D0C2C" w:rsidP="00A50D1A">
            <w:pPr>
              <w:spacing w:after="0"/>
              <w:ind w:left="1"/>
              <w:rPr>
                <w:rFonts w:ascii="Times New Roman" w:eastAsia="Times New Roman" w:hAnsi="Times New Roman" w:cs="Times New Roman"/>
                <w:color w:val="000000"/>
                <w:sz w:val="28"/>
              </w:rPr>
            </w:pPr>
            <w:r>
              <w:rPr>
                <w:rFonts w:ascii="Calibri" w:eastAsia="Calibri" w:hAnsi="Calibri" w:cs="Calibri"/>
                <w:color w:val="000000"/>
                <w:sz w:val="28"/>
              </w:rPr>
              <w:t>2.</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Calibri" w:eastAsia="Calibri" w:hAnsi="Calibri" w:cs="Calibri"/>
                <w:color w:val="000000"/>
                <w:sz w:val="28"/>
              </w:rPr>
            </w:pPr>
            <w:r w:rsidRPr="00A50D1A">
              <w:rPr>
                <w:rFonts w:ascii="Calibri" w:eastAsia="Calibri" w:hAnsi="Calibri" w:cs="Calibri"/>
                <w:color w:val="000000"/>
                <w:sz w:val="28"/>
              </w:rPr>
              <w:t>Past work experience form atleast 5 clients with similar work. Attack copies of award letters/ contract agreements for the last three years.2024,2023 and 2022.</w:t>
            </w:r>
          </w:p>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 xml:space="preserve">                                                                ( </w:t>
            </w:r>
            <w:r w:rsidRPr="00A50D1A">
              <w:rPr>
                <w:rFonts w:ascii="Calibri" w:eastAsia="Calibri" w:hAnsi="Calibri" w:cs="Calibri"/>
                <w:b/>
                <w:color w:val="000000"/>
                <w:sz w:val="28"/>
              </w:rPr>
              <w:t>5 marks each)</w:t>
            </w:r>
            <w:r w:rsidRPr="00A50D1A">
              <w:rPr>
                <w:rFonts w:ascii="Calibri" w:eastAsia="Calibri" w:hAnsi="Calibri" w:cs="Calibri"/>
                <w:color w:val="000000"/>
                <w:sz w:val="28"/>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25%</w:t>
            </w:r>
          </w:p>
        </w:tc>
      </w:tr>
      <w:tr w:rsidR="00A50D1A" w:rsidRPr="00A50D1A" w:rsidTr="00B0677B">
        <w:trPr>
          <w:trHeight w:val="828"/>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7D0C2C" w:rsidP="00A50D1A">
            <w:pPr>
              <w:spacing w:after="0"/>
              <w:ind w:left="1"/>
              <w:rPr>
                <w:rFonts w:ascii="Times New Roman" w:eastAsia="Times New Roman" w:hAnsi="Times New Roman" w:cs="Times New Roman"/>
                <w:color w:val="000000"/>
                <w:sz w:val="28"/>
              </w:rPr>
            </w:pPr>
            <w:r>
              <w:rPr>
                <w:rFonts w:ascii="Calibri" w:eastAsia="Calibri" w:hAnsi="Calibri" w:cs="Calibri"/>
                <w:color w:val="000000"/>
                <w:sz w:val="28"/>
              </w:rPr>
              <w:t>3.</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Calibri" w:eastAsia="Calibri" w:hAnsi="Calibri" w:cs="Calibri"/>
                <w:color w:val="000000"/>
                <w:sz w:val="28"/>
              </w:rPr>
            </w:pPr>
            <w:r w:rsidRPr="00A50D1A">
              <w:rPr>
                <w:rFonts w:ascii="Calibri" w:eastAsia="Calibri" w:hAnsi="Calibri" w:cs="Calibri"/>
                <w:color w:val="000000"/>
                <w:sz w:val="28"/>
              </w:rPr>
              <w:t>Must submit a copy of the audited accounts for the previous 2 years (2024 &amp;2023 and 2022&amp;2021)</w:t>
            </w:r>
          </w:p>
          <w:p w:rsidR="00A50D1A" w:rsidRPr="00A50D1A" w:rsidRDefault="00A50D1A" w:rsidP="007D0C2C">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 xml:space="preserve">                                                                  ( </w:t>
            </w:r>
            <w:r w:rsidR="007D0C2C">
              <w:rPr>
                <w:rFonts w:ascii="Calibri" w:eastAsia="Calibri" w:hAnsi="Calibri" w:cs="Calibri"/>
                <w:b/>
                <w:color w:val="000000"/>
                <w:sz w:val="28"/>
              </w:rPr>
              <w:t>10</w:t>
            </w:r>
            <w:r w:rsidRPr="00A50D1A">
              <w:rPr>
                <w:rFonts w:ascii="Calibri" w:eastAsia="Calibri" w:hAnsi="Calibri" w:cs="Calibri"/>
                <w:b/>
                <w:color w:val="000000"/>
                <w:sz w:val="28"/>
              </w:rPr>
              <w:t xml:space="preserve"> marks each year)</w:t>
            </w:r>
            <w:r w:rsidRPr="00A50D1A">
              <w:rPr>
                <w:rFonts w:ascii="Calibri" w:eastAsia="Calibri" w:hAnsi="Calibri" w:cs="Calibri"/>
                <w:color w:val="000000"/>
                <w:sz w:val="28"/>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7D0C2C" w:rsidP="00A50D1A">
            <w:pPr>
              <w:spacing w:after="0"/>
              <w:rPr>
                <w:rFonts w:ascii="Times New Roman" w:eastAsia="Times New Roman" w:hAnsi="Times New Roman" w:cs="Times New Roman"/>
                <w:color w:val="000000"/>
                <w:sz w:val="28"/>
              </w:rPr>
            </w:pPr>
            <w:r>
              <w:rPr>
                <w:rFonts w:ascii="Calibri" w:eastAsia="Calibri" w:hAnsi="Calibri" w:cs="Calibri"/>
                <w:color w:val="000000"/>
                <w:sz w:val="28"/>
              </w:rPr>
              <w:t>2</w:t>
            </w:r>
            <w:r w:rsidR="00A50D1A" w:rsidRPr="00A50D1A">
              <w:rPr>
                <w:rFonts w:ascii="Calibri" w:eastAsia="Calibri" w:hAnsi="Calibri" w:cs="Calibri"/>
                <w:color w:val="000000"/>
                <w:sz w:val="28"/>
              </w:rPr>
              <w:t>0</w:t>
            </w:r>
          </w:p>
        </w:tc>
      </w:tr>
      <w:tr w:rsidR="00A50D1A" w:rsidRPr="00A50D1A" w:rsidTr="00B0677B">
        <w:trPr>
          <w:trHeight w:val="694"/>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7D0C2C" w:rsidP="00A50D1A">
            <w:pPr>
              <w:spacing w:after="0"/>
              <w:ind w:left="1"/>
              <w:rPr>
                <w:rFonts w:ascii="Times New Roman" w:eastAsia="Times New Roman" w:hAnsi="Times New Roman" w:cs="Times New Roman"/>
                <w:color w:val="000000"/>
                <w:sz w:val="28"/>
              </w:rPr>
            </w:pPr>
            <w:r>
              <w:rPr>
                <w:rFonts w:ascii="Calibri" w:eastAsia="Calibri" w:hAnsi="Calibri" w:cs="Calibri"/>
                <w:color w:val="000000"/>
                <w:sz w:val="28"/>
              </w:rPr>
              <w:t>4</w:t>
            </w:r>
            <w:r w:rsidR="00A50D1A" w:rsidRPr="00A50D1A">
              <w:rPr>
                <w:rFonts w:ascii="Calibri" w:eastAsia="Calibri" w:hAnsi="Calibri" w:cs="Calibri"/>
                <w:color w:val="000000"/>
                <w:sz w:val="28"/>
              </w:rPr>
              <w:t>.</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right="75"/>
              <w:rPr>
                <w:rFonts w:ascii="Calibri" w:eastAsia="Calibri" w:hAnsi="Calibri" w:cs="Calibri"/>
                <w:color w:val="000000"/>
                <w:sz w:val="28"/>
              </w:rPr>
            </w:pPr>
            <w:r w:rsidRPr="00A50D1A">
              <w:rPr>
                <w:rFonts w:ascii="Calibri" w:eastAsia="Calibri" w:hAnsi="Calibri" w:cs="Calibri"/>
                <w:color w:val="000000"/>
                <w:sz w:val="28"/>
              </w:rPr>
              <w:t xml:space="preserve">Provide Cv of 4 Key Personnel /Technical Staff.   </w:t>
            </w:r>
          </w:p>
          <w:p w:rsidR="00A50D1A" w:rsidRPr="00A50D1A" w:rsidRDefault="00A50D1A" w:rsidP="00A50D1A">
            <w:pPr>
              <w:spacing w:after="0"/>
              <w:ind w:right="75"/>
              <w:rPr>
                <w:rFonts w:ascii="Calibri" w:eastAsia="Calibri" w:hAnsi="Calibri" w:cs="Calibri"/>
                <w:color w:val="000000"/>
                <w:sz w:val="28"/>
              </w:rPr>
            </w:pPr>
            <w:r w:rsidRPr="00A50D1A">
              <w:rPr>
                <w:rFonts w:ascii="Calibri" w:eastAsia="Calibri" w:hAnsi="Calibri" w:cs="Calibri"/>
                <w:color w:val="000000"/>
                <w:sz w:val="28"/>
              </w:rPr>
              <w:t xml:space="preserve">                                                                     ( </w:t>
            </w:r>
            <w:r w:rsidRPr="00A50D1A">
              <w:rPr>
                <w:rFonts w:ascii="Calibri" w:eastAsia="Calibri" w:hAnsi="Calibri" w:cs="Calibri"/>
                <w:b/>
                <w:color w:val="000000"/>
                <w:sz w:val="28"/>
              </w:rPr>
              <w:t>5 marks for each)</w:t>
            </w:r>
            <w:r w:rsidRPr="00A50D1A">
              <w:rPr>
                <w:rFonts w:ascii="Calibri" w:eastAsia="Calibri" w:hAnsi="Calibri" w:cs="Calibri"/>
                <w:color w:val="000000"/>
                <w:sz w:val="28"/>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20%</w:t>
            </w:r>
          </w:p>
        </w:tc>
      </w:tr>
      <w:tr w:rsidR="00A50D1A" w:rsidRPr="00A50D1A" w:rsidTr="00B0677B">
        <w:trPr>
          <w:trHeight w:val="694"/>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7D0C2C" w:rsidP="007D0C2C">
            <w:pPr>
              <w:spacing w:after="0"/>
              <w:rPr>
                <w:rFonts w:ascii="Times New Roman" w:eastAsia="Times New Roman" w:hAnsi="Times New Roman" w:cs="Times New Roman"/>
                <w:color w:val="000000"/>
                <w:sz w:val="28"/>
              </w:rPr>
            </w:pPr>
            <w:r>
              <w:rPr>
                <w:rFonts w:ascii="Calibri" w:eastAsia="Calibri" w:hAnsi="Calibri" w:cs="Calibri"/>
                <w:color w:val="000000"/>
                <w:sz w:val="28"/>
              </w:rPr>
              <w:t>5</w:t>
            </w:r>
            <w:r w:rsidR="00A50D1A" w:rsidRPr="00A50D1A">
              <w:rPr>
                <w:rFonts w:ascii="Calibri" w:eastAsia="Calibri" w:hAnsi="Calibri" w:cs="Calibri"/>
                <w:color w:val="000000"/>
                <w:sz w:val="28"/>
              </w:rPr>
              <w:t>.</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Must be a member of the Association of Kenya Insurance</w:t>
            </w:r>
          </w:p>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(AKI)</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20%</w:t>
            </w:r>
          </w:p>
        </w:tc>
      </w:tr>
      <w:tr w:rsidR="00A50D1A" w:rsidRPr="00A50D1A" w:rsidTr="00B0677B">
        <w:trPr>
          <w:trHeight w:val="693"/>
        </w:trPr>
        <w:tc>
          <w:tcPr>
            <w:tcW w:w="918"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rPr>
                <w:rFonts w:ascii="Times New Roman" w:eastAsia="Times New Roman" w:hAnsi="Times New Roman" w:cs="Times New Roman"/>
                <w:color w:val="000000"/>
                <w:sz w:val="28"/>
              </w:rPr>
            </w:pPr>
          </w:p>
        </w:tc>
        <w:tc>
          <w:tcPr>
            <w:tcW w:w="68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TOTAL MARKS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8"/>
              </w:rPr>
            </w:pPr>
            <w:r w:rsidRPr="00A50D1A">
              <w:rPr>
                <w:rFonts w:ascii="Calibri" w:eastAsia="Calibri" w:hAnsi="Calibri" w:cs="Calibri"/>
                <w:color w:val="000000"/>
                <w:sz w:val="28"/>
              </w:rPr>
              <w:t>(100%)</w:t>
            </w:r>
          </w:p>
        </w:tc>
      </w:tr>
    </w:tbl>
    <w:p w:rsidR="00A50D1A" w:rsidRPr="00A50D1A" w:rsidRDefault="00A50D1A" w:rsidP="00A50D1A">
      <w:pPr>
        <w:spacing w:after="4" w:line="252" w:lineRule="auto"/>
        <w:ind w:left="1419" w:right="701"/>
        <w:rPr>
          <w:rFonts w:ascii="Times New Roman" w:eastAsia="Times New Roman" w:hAnsi="Times New Roman" w:cs="Times New Roman"/>
          <w:b/>
        </w:rPr>
      </w:pPr>
    </w:p>
    <w:p w:rsidR="00A50D1A" w:rsidRPr="00A50D1A" w:rsidRDefault="00A50D1A" w:rsidP="00A50D1A">
      <w:pPr>
        <w:spacing w:after="4" w:line="252" w:lineRule="auto"/>
        <w:ind w:left="1419" w:right="701"/>
        <w:rPr>
          <w:rFonts w:ascii="Times New Roman" w:eastAsia="Times New Roman" w:hAnsi="Times New Roman" w:cs="Times New Roman"/>
          <w:b/>
        </w:rPr>
      </w:pPr>
    </w:p>
    <w:p w:rsidR="00A50D1A" w:rsidRPr="00A50D1A" w:rsidRDefault="00A50D1A" w:rsidP="00A50D1A">
      <w:pPr>
        <w:spacing w:after="4" w:line="252" w:lineRule="auto"/>
        <w:ind w:left="1419" w:right="701"/>
        <w:rPr>
          <w:rFonts w:ascii="Times New Roman" w:eastAsia="Times New Roman" w:hAnsi="Times New Roman" w:cs="Times New Roman"/>
          <w:b/>
        </w:rPr>
      </w:pPr>
    </w:p>
    <w:p w:rsidR="00A50D1A" w:rsidRPr="00A50D1A" w:rsidRDefault="00A50D1A" w:rsidP="00A50D1A">
      <w:pPr>
        <w:spacing w:after="0"/>
        <w:ind w:left="720"/>
        <w:rPr>
          <w:rFonts w:ascii="Times New Roman" w:eastAsia="Times New Roman" w:hAnsi="Times New Roman" w:cs="Times New Roman"/>
          <w:color w:val="000000"/>
        </w:rPr>
      </w:pPr>
      <w:r w:rsidRPr="00A50D1A">
        <w:rPr>
          <w:rFonts w:ascii="Times New Roman" w:eastAsia="Times New Roman" w:hAnsi="Times New Roman" w:cs="Times New Roman"/>
          <w:b/>
          <w:i/>
          <w:color w:val="000000"/>
          <w:sz w:val="20"/>
        </w:rPr>
        <w:t xml:space="preserve">Bidders who achieve 70 marks shall proceed to the Financial Evaluation </w:t>
      </w:r>
    </w:p>
    <w:p w:rsidR="00A50D1A" w:rsidRPr="00A50D1A" w:rsidRDefault="00A50D1A" w:rsidP="003B74D9">
      <w:pPr>
        <w:widowControl w:val="0"/>
        <w:numPr>
          <w:ilvl w:val="0"/>
          <w:numId w:val="124"/>
        </w:numPr>
        <w:tabs>
          <w:tab w:val="left" w:pos="1419"/>
          <w:tab w:val="left" w:pos="1420"/>
        </w:tabs>
        <w:autoSpaceDE w:val="0"/>
        <w:autoSpaceDN w:val="0"/>
        <w:spacing w:before="238" w:after="0" w:line="463" w:lineRule="auto"/>
        <w:ind w:left="1426" w:right="720" w:hanging="576"/>
        <w:rPr>
          <w:rFonts w:ascii="Times New Roman" w:eastAsia="Times New Roman" w:hAnsi="Times New Roman" w:cs="Times New Roman"/>
        </w:rPr>
      </w:pPr>
      <w:r w:rsidRPr="00A50D1A">
        <w:rPr>
          <w:rFonts w:ascii="Times New Roman" w:eastAsia="Times New Roman" w:hAnsi="Times New Roman" w:cs="Times New Roman"/>
          <w:b/>
          <w:color w:val="231F20"/>
          <w:spacing w:val="-4"/>
        </w:rPr>
        <w:t xml:space="preserve">Tender </w:t>
      </w:r>
      <w:r w:rsidRPr="00A50D1A">
        <w:rPr>
          <w:rFonts w:ascii="Times New Roman" w:eastAsia="Times New Roman" w:hAnsi="Times New Roman" w:cs="Times New Roman"/>
          <w:b/>
          <w:color w:val="231F20"/>
        </w:rPr>
        <w:t>Evaluation (ITT 35) Price evaluation</w:t>
      </w:r>
      <w:r w:rsidRPr="00A50D1A">
        <w:rPr>
          <w:rFonts w:ascii="Times New Roman" w:eastAsia="Times New Roman" w:hAnsi="Times New Roman" w:cs="Times New Roman"/>
          <w:color w:val="231F20"/>
        </w:rPr>
        <w:t xml:space="preserve">: in addition to the criteria listed in ITT 35.2 </w:t>
      </w:r>
    </w:p>
    <w:p w:rsidR="00A50D1A" w:rsidRPr="00A50D1A" w:rsidRDefault="00A50D1A" w:rsidP="003B74D9">
      <w:pPr>
        <w:widowControl w:val="0"/>
        <w:numPr>
          <w:ilvl w:val="0"/>
          <w:numId w:val="124"/>
        </w:numPr>
        <w:tabs>
          <w:tab w:val="left" w:pos="1419"/>
          <w:tab w:val="left" w:pos="1420"/>
        </w:tabs>
        <w:autoSpaceDE w:val="0"/>
        <w:autoSpaceDN w:val="0"/>
        <w:spacing w:before="238" w:after="0" w:line="463" w:lineRule="auto"/>
        <w:ind w:left="1426" w:right="720" w:hanging="576"/>
        <w:rPr>
          <w:rFonts w:ascii="Times New Roman" w:eastAsia="Times New Roman" w:hAnsi="Times New Roman" w:cs="Times New Roman"/>
        </w:rPr>
      </w:pPr>
      <w:r w:rsidRPr="00A50D1A">
        <w:rPr>
          <w:rFonts w:ascii="Times New Roman" w:eastAsia="Times New Roman" w:hAnsi="Times New Roman" w:cs="Times New Roman"/>
          <w:color w:val="231F20"/>
        </w:rPr>
        <w:t xml:space="preserve">(a) – (c) the following criteria shall apply: </w:t>
      </w:r>
      <w:r w:rsidRPr="00A50D1A">
        <w:rPr>
          <w:rFonts w:ascii="Times New Roman" w:eastAsia="Times New Roman" w:hAnsi="Times New Roman" w:cs="Times New Roman"/>
          <w:b/>
          <w:color w:val="231F20"/>
        </w:rPr>
        <w:t>Other Criteria; i</w:t>
      </w:r>
      <w:r w:rsidRPr="00A50D1A">
        <w:rPr>
          <w:rFonts w:ascii="Times New Roman" w:eastAsia="Times New Roman" w:hAnsi="Times New Roman" w:cs="Times New Roman"/>
          <w:color w:val="231F20"/>
        </w:rPr>
        <w:t>f permitted under ITT 35.2 (d): ………………………………</w:t>
      </w:r>
    </w:p>
    <w:p w:rsidR="00A50D1A" w:rsidRPr="00A50D1A" w:rsidRDefault="00A50D1A" w:rsidP="003B74D9">
      <w:pPr>
        <w:widowControl w:val="0"/>
        <w:numPr>
          <w:ilvl w:val="0"/>
          <w:numId w:val="124"/>
        </w:numPr>
        <w:tabs>
          <w:tab w:val="left" w:pos="1419"/>
          <w:tab w:val="left" w:pos="1420"/>
        </w:tabs>
        <w:autoSpaceDE w:val="0"/>
        <w:autoSpaceDN w:val="0"/>
        <w:spacing w:after="0" w:line="250" w:lineRule="exact"/>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Multiple Contracts</w:t>
      </w:r>
    </w:p>
    <w:p w:rsidR="00A50D1A" w:rsidRPr="00A50D1A" w:rsidRDefault="00A50D1A" w:rsidP="00A50D1A">
      <w:pPr>
        <w:widowControl w:val="0"/>
        <w:autoSpaceDE w:val="0"/>
        <w:autoSpaceDN w:val="0"/>
        <w:spacing w:before="242" w:after="0" w:line="230" w:lineRule="auto"/>
        <w:ind w:left="1419" w:right="850"/>
        <w:jc w:val="both"/>
        <w:rPr>
          <w:rFonts w:ascii="Times New Roman" w:eastAsia="Times New Roman" w:hAnsi="Times New Roman" w:cs="Times New Roman"/>
        </w:rPr>
      </w:pPr>
      <w:r w:rsidRPr="00A50D1A">
        <w:rPr>
          <w:rFonts w:ascii="Times New Roman" w:eastAsia="Times New Roman" w:hAnsi="Times New Roman" w:cs="Times New Roman"/>
          <w:color w:val="231F20"/>
        </w:rPr>
        <w:t>Multiple contracts will be not permitted in accordance with ITT 35.4. Tenderers are evaluated on basis of items and the lowest evaluated tenderer identiﬁed for each item.</w:t>
      </w:r>
    </w:p>
    <w:p w:rsidR="00A50D1A" w:rsidRPr="00A50D1A" w:rsidRDefault="00A50D1A" w:rsidP="003B74D9">
      <w:pPr>
        <w:widowControl w:val="0"/>
        <w:numPr>
          <w:ilvl w:val="0"/>
          <w:numId w:val="124"/>
        </w:numPr>
        <w:tabs>
          <w:tab w:val="left" w:pos="1419"/>
          <w:tab w:val="left" w:pos="1420"/>
        </w:tabs>
        <w:autoSpaceDE w:val="0"/>
        <w:autoSpaceDN w:val="0"/>
        <w:spacing w:before="237"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Alternative </w:t>
      </w:r>
      <w:r w:rsidRPr="00A50D1A">
        <w:rPr>
          <w:rFonts w:ascii="Times New Roman" w:eastAsia="Times New Roman" w:hAnsi="Times New Roman" w:cs="Times New Roman"/>
          <w:b/>
          <w:bCs/>
          <w:color w:val="231F20"/>
          <w:spacing w:val="-3"/>
        </w:rPr>
        <w:t xml:space="preserve">Tenders </w:t>
      </w:r>
      <w:r w:rsidRPr="00A50D1A">
        <w:rPr>
          <w:rFonts w:ascii="Times New Roman" w:eastAsia="Times New Roman" w:hAnsi="Times New Roman" w:cs="Times New Roman"/>
          <w:b/>
          <w:bCs/>
          <w:color w:val="231F20"/>
        </w:rPr>
        <w:t>(ITT14.1)</w:t>
      </w:r>
    </w:p>
    <w:p w:rsidR="00A50D1A" w:rsidRPr="00A50D1A" w:rsidRDefault="00A50D1A" w:rsidP="00A50D1A">
      <w:pPr>
        <w:widowControl w:val="0"/>
        <w:autoSpaceDE w:val="0"/>
        <w:autoSpaceDN w:val="0"/>
        <w:spacing w:before="235" w:after="0" w:line="240" w:lineRule="auto"/>
        <w:ind w:left="1419"/>
        <w:rPr>
          <w:rFonts w:ascii="Times New Roman" w:eastAsia="Times New Roman" w:hAnsi="Times New Roman" w:cs="Times New Roman"/>
          <w:i/>
        </w:rPr>
      </w:pPr>
      <w:r w:rsidRPr="00A50D1A">
        <w:rPr>
          <w:rFonts w:ascii="Times New Roman" w:eastAsia="Times New Roman" w:hAnsi="Times New Roman" w:cs="Times New Roman"/>
          <w:i/>
          <w:color w:val="231F20"/>
        </w:rPr>
        <w:t>An alternative if permitted under ITT 14.1, will be evaluated as follows:</w:t>
      </w:r>
    </w:p>
    <w:p w:rsidR="00A50D1A" w:rsidRPr="00A50D1A" w:rsidRDefault="00A50D1A" w:rsidP="00A50D1A">
      <w:pPr>
        <w:widowControl w:val="0"/>
        <w:autoSpaceDE w:val="0"/>
        <w:autoSpaceDN w:val="0"/>
        <w:spacing w:before="242" w:after="0" w:line="230" w:lineRule="auto"/>
        <w:ind w:left="1419" w:right="851"/>
        <w:jc w:val="both"/>
        <w:rPr>
          <w:rFonts w:ascii="Times New Roman" w:eastAsia="Times New Roman" w:hAnsi="Times New Roman" w:cs="Times New Roman"/>
          <w:color w:val="231F20"/>
          <w:spacing w:val="-3"/>
        </w:rPr>
      </w:pPr>
      <w:r w:rsidRPr="00A50D1A">
        <w:rPr>
          <w:rFonts w:ascii="Times New Roman" w:eastAsia="Times New Roman" w:hAnsi="Times New Roman" w:cs="Times New Roman"/>
          <w:color w:val="231F20"/>
        </w:rPr>
        <w:t xml:space="preserve">The Procuring Entity shall consider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offered for alternatives as speciﬁed in Part 2- Procuring Entity's requirements. Only the technical alternatives, if </w:t>
      </w:r>
      <w:r w:rsidRPr="00A50D1A">
        <w:rPr>
          <w:rFonts w:ascii="Times New Roman" w:eastAsia="Times New Roman" w:hAnsi="Times New Roman" w:cs="Times New Roman"/>
          <w:color w:val="231F20"/>
          <w:spacing w:val="-4"/>
        </w:rPr>
        <w:t xml:space="preserve">any, </w:t>
      </w:r>
      <w:r w:rsidRPr="00A50D1A">
        <w:rPr>
          <w:rFonts w:ascii="Times New Roman" w:eastAsia="Times New Roman" w:hAnsi="Times New Roman" w:cs="Times New Roman"/>
          <w:color w:val="231F20"/>
        </w:rPr>
        <w:t xml:space="preserve">of the Tenderer with the Best Evaluated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conforming to the basic technical requirements shall be considered by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autoSpaceDE w:val="0"/>
        <w:autoSpaceDN w:val="0"/>
        <w:spacing w:before="242" w:after="0" w:line="230" w:lineRule="auto"/>
        <w:ind w:left="1419" w:right="851"/>
        <w:jc w:val="both"/>
        <w:rPr>
          <w:rFonts w:ascii="Times New Roman" w:eastAsia="Times New Roman" w:hAnsi="Times New Roman" w:cs="Times New Roman"/>
        </w:rPr>
      </w:pPr>
    </w:p>
    <w:p w:rsidR="00A50D1A" w:rsidRPr="00A50D1A" w:rsidRDefault="00A50D1A" w:rsidP="003B74D9">
      <w:pPr>
        <w:widowControl w:val="0"/>
        <w:numPr>
          <w:ilvl w:val="0"/>
          <w:numId w:val="124"/>
        </w:numPr>
        <w:tabs>
          <w:tab w:val="left" w:pos="1422"/>
          <w:tab w:val="left" w:pos="1423"/>
        </w:tabs>
        <w:autoSpaceDE w:val="0"/>
        <w:autoSpaceDN w:val="0"/>
        <w:spacing w:after="0" w:line="240" w:lineRule="auto"/>
        <w:ind w:left="1426" w:right="2606" w:hanging="576"/>
        <w:rPr>
          <w:rFonts w:ascii="Times New Roman" w:eastAsia="Times New Roman" w:hAnsi="Times New Roman" w:cs="Times New Roman"/>
        </w:rPr>
      </w:pPr>
      <w:bookmarkStart w:id="22" w:name="Page_36"/>
      <w:bookmarkEnd w:id="22"/>
      <w:r w:rsidRPr="00A50D1A">
        <w:rPr>
          <w:rFonts w:ascii="Times New Roman" w:eastAsia="Times New Roman" w:hAnsi="Times New Roman" w:cs="Times New Roman"/>
          <w:b/>
          <w:color w:val="231F20"/>
        </w:rPr>
        <w:t xml:space="preserve">MARGIN OF PREFERENCE </w:t>
      </w:r>
    </w:p>
    <w:p w:rsidR="00A50D1A" w:rsidRPr="00A50D1A" w:rsidRDefault="00A50D1A" w:rsidP="00A50D1A">
      <w:pPr>
        <w:widowControl w:val="0"/>
        <w:tabs>
          <w:tab w:val="left" w:pos="1422"/>
          <w:tab w:val="left" w:pos="1423"/>
        </w:tabs>
        <w:autoSpaceDE w:val="0"/>
        <w:autoSpaceDN w:val="0"/>
        <w:spacing w:before="178" w:after="0" w:line="463" w:lineRule="auto"/>
        <w:ind w:left="1422" w:right="840"/>
        <w:rPr>
          <w:rFonts w:ascii="Times New Roman" w:eastAsia="Times New Roman" w:hAnsi="Times New Roman" w:cs="Times New Roman"/>
        </w:rPr>
      </w:pPr>
      <w:r w:rsidRPr="00A50D1A">
        <w:rPr>
          <w:rFonts w:ascii="Times New Roman" w:eastAsia="Times New Roman" w:hAnsi="Times New Roman" w:cs="Times New Roman"/>
          <w:b/>
          <w:color w:val="231F20"/>
        </w:rPr>
        <w:t>Apply Margin of Preference</w:t>
      </w:r>
      <w:r w:rsidRPr="00A50D1A">
        <w:rPr>
          <w:rFonts w:ascii="Times New Roman" w:eastAsia="Times New Roman" w:hAnsi="Times New Roman" w:cs="Times New Roman"/>
          <w:color w:val="231F20"/>
        </w:rPr>
        <w:t>, if so allowed to all evaluated and accepted tenders as follows.</w:t>
      </w:r>
    </w:p>
    <w:p w:rsidR="00A50D1A" w:rsidRPr="00A50D1A" w:rsidRDefault="00A50D1A" w:rsidP="003B74D9">
      <w:pPr>
        <w:widowControl w:val="0"/>
        <w:numPr>
          <w:ilvl w:val="1"/>
          <w:numId w:val="124"/>
        </w:numPr>
        <w:tabs>
          <w:tab w:val="left" w:pos="1423"/>
        </w:tabs>
        <w:autoSpaceDE w:val="0"/>
        <w:autoSpaceDN w:val="0"/>
        <w:spacing w:before="7"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 xml:space="preserve">If the </w:t>
      </w:r>
      <w:r w:rsidRPr="00A50D1A">
        <w:rPr>
          <w:rFonts w:ascii="Times New Roman" w:eastAsia="Times New Roman" w:hAnsi="Times New Roman" w:cs="Times New Roman"/>
          <w:b/>
          <w:color w:val="231F20"/>
        </w:rPr>
        <w:t xml:space="preserve">TDS </w:t>
      </w:r>
      <w:r w:rsidRPr="00A50D1A">
        <w:rPr>
          <w:rFonts w:ascii="Times New Roman" w:eastAsia="Times New Roman" w:hAnsi="Times New Roman" w:cs="Times New Roman"/>
          <w:color w:val="231F20"/>
        </w:rPr>
        <w:t>so speciﬁes, the Procuring Entity will grant a margin of preference of ﬁfteen percent (15%) to be loaded on evaluated prices of the foreign tenderers, where the percentage of shareholding of Kenyan citizens is less than ﬁfty-one percent (51%).</w:t>
      </w:r>
    </w:p>
    <w:p w:rsidR="00A50D1A" w:rsidRPr="00A50D1A" w:rsidRDefault="00A50D1A" w:rsidP="003B74D9">
      <w:pPr>
        <w:widowControl w:val="0"/>
        <w:numPr>
          <w:ilvl w:val="1"/>
          <w:numId w:val="124"/>
        </w:numPr>
        <w:tabs>
          <w:tab w:val="left" w:pos="1420"/>
        </w:tabs>
        <w:autoSpaceDE w:val="0"/>
        <w:autoSpaceDN w:val="0"/>
        <w:spacing w:before="246"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Contractors applying for such preference shall be asked to provide, as part of the data for qualiﬁcation, such information, including details of ownership, as shall be required to determine whether, according to the classiﬁcation established by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a particular contractor or group of contractors qualiﬁes fora margin of preference.</w:t>
      </w:r>
    </w:p>
    <w:p w:rsidR="00A50D1A" w:rsidRPr="00A50D1A" w:rsidRDefault="00A50D1A" w:rsidP="003B74D9">
      <w:pPr>
        <w:widowControl w:val="0"/>
        <w:numPr>
          <w:ilvl w:val="1"/>
          <w:numId w:val="124"/>
        </w:numPr>
        <w:tabs>
          <w:tab w:val="left" w:pos="1420"/>
        </w:tabs>
        <w:autoSpaceDE w:val="0"/>
        <w:autoSpaceDN w:val="0"/>
        <w:spacing w:before="247"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After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have been received and reviewed by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 xml:space="preserve">responsive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shall be assessed to ascertain their percentage of shareholding of Kenyan citizens. Responsive tenders shall be classiﬁed into the following groups:</w:t>
      </w:r>
    </w:p>
    <w:p w:rsidR="00A50D1A" w:rsidRPr="00A50D1A" w:rsidRDefault="00A50D1A" w:rsidP="00A50D1A">
      <w:pPr>
        <w:widowControl w:val="0"/>
        <w:numPr>
          <w:ilvl w:val="0"/>
          <w:numId w:val="24"/>
        </w:numPr>
        <w:tabs>
          <w:tab w:val="left" w:pos="1813"/>
        </w:tabs>
        <w:autoSpaceDE w:val="0"/>
        <w:autoSpaceDN w:val="0"/>
        <w:spacing w:before="124" w:after="0" w:line="230" w:lineRule="auto"/>
        <w:ind w:right="849" w:hanging="393"/>
        <w:jc w:val="both"/>
        <w:rPr>
          <w:rFonts w:ascii="Times New Roman" w:eastAsia="Times New Roman" w:hAnsi="Times New Roman" w:cs="Times New Roman"/>
        </w:rPr>
      </w:pPr>
      <w:r w:rsidRPr="00A50D1A">
        <w:rPr>
          <w:rFonts w:ascii="Times New Roman" w:eastAsia="Times New Roman" w:hAnsi="Times New Roman" w:cs="Times New Roman"/>
          <w:i/>
          <w:color w:val="231F20"/>
        </w:rPr>
        <w:t xml:space="preserve">Group A: </w:t>
      </w:r>
      <w:r w:rsidRPr="00A50D1A">
        <w:rPr>
          <w:rFonts w:ascii="Times New Roman" w:eastAsia="Times New Roman" w:hAnsi="Times New Roman" w:cs="Times New Roman"/>
          <w:color w:val="231F20"/>
        </w:rPr>
        <w:t>tenders offered by Kenyan insurers and other Tenderers where Kenyan citizens hold shares of over ﬁfty one percent (51%).</w:t>
      </w:r>
    </w:p>
    <w:p w:rsidR="00A50D1A" w:rsidRPr="00A50D1A" w:rsidRDefault="00A50D1A" w:rsidP="00A50D1A">
      <w:pPr>
        <w:widowControl w:val="0"/>
        <w:numPr>
          <w:ilvl w:val="0"/>
          <w:numId w:val="24"/>
        </w:numPr>
        <w:tabs>
          <w:tab w:val="left" w:pos="1813"/>
        </w:tabs>
        <w:autoSpaceDE w:val="0"/>
        <w:autoSpaceDN w:val="0"/>
        <w:spacing w:before="123" w:after="0" w:line="230" w:lineRule="auto"/>
        <w:ind w:right="849" w:hanging="393"/>
        <w:jc w:val="both"/>
        <w:rPr>
          <w:rFonts w:ascii="Times New Roman" w:eastAsia="Times New Roman" w:hAnsi="Times New Roman" w:cs="Times New Roman"/>
        </w:rPr>
      </w:pPr>
      <w:r w:rsidRPr="00A50D1A">
        <w:rPr>
          <w:rFonts w:ascii="Times New Roman" w:eastAsia="Times New Roman" w:hAnsi="Times New Roman" w:cs="Times New Roman"/>
          <w:i/>
          <w:color w:val="231F20"/>
        </w:rPr>
        <w:t xml:space="preserve">Group B: </w:t>
      </w:r>
      <w:r w:rsidRPr="00A50D1A">
        <w:rPr>
          <w:rFonts w:ascii="Times New Roman" w:eastAsia="Times New Roman" w:hAnsi="Times New Roman" w:cs="Times New Roman"/>
          <w:color w:val="231F20"/>
        </w:rPr>
        <w:t>tenders offered by foreign insurers and other Tenderers where Kenyan citizens hold shares of less than ﬁfty one percent (51%).</w:t>
      </w:r>
    </w:p>
    <w:p w:rsidR="00A50D1A" w:rsidRPr="00A50D1A" w:rsidRDefault="00A50D1A" w:rsidP="003B74D9">
      <w:pPr>
        <w:widowControl w:val="0"/>
        <w:numPr>
          <w:ilvl w:val="1"/>
          <w:numId w:val="124"/>
        </w:numPr>
        <w:tabs>
          <w:tab w:val="left" w:pos="1420"/>
        </w:tabs>
        <w:autoSpaceDE w:val="0"/>
        <w:autoSpaceDN w:val="0"/>
        <w:spacing w:before="246" w:after="0" w:line="230" w:lineRule="auto"/>
        <w:ind w:right="84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All evaluated tenders in each group shall, as a ﬁrst evaluation step, be compared to determine the lowest tender, and the lowest evaluated tender in each group shall be further compared with each </w:t>
      </w:r>
      <w:r w:rsidRPr="00A50D1A">
        <w:rPr>
          <w:rFonts w:ascii="Times New Roman" w:eastAsia="Times New Roman" w:hAnsi="Times New Roman" w:cs="Times New Roman"/>
          <w:color w:val="231F20"/>
          <w:spacing w:val="-3"/>
        </w:rPr>
        <w:t xml:space="preserve">other. </w:t>
      </w:r>
      <w:r w:rsidRPr="00A50D1A">
        <w:rPr>
          <w:rFonts w:ascii="Times New Roman" w:eastAsia="Times New Roman" w:hAnsi="Times New Roman" w:cs="Times New Roman"/>
          <w:color w:val="231F20"/>
        </w:rPr>
        <w:t xml:space="preserve">If, as a result of this comparison, at tender from Group A is the lowest, it shall be selected for the award. If a tender from Group B is the lowest, an amount equal to the percentage indicated in Item 5.1(c) of the respective tender price, including unconditional discounts, if </w:t>
      </w:r>
      <w:r w:rsidRPr="00A50D1A">
        <w:rPr>
          <w:rFonts w:ascii="Times New Roman" w:eastAsia="Times New Roman" w:hAnsi="Times New Roman" w:cs="Times New Roman"/>
          <w:color w:val="231F20"/>
          <w:spacing w:val="-5"/>
        </w:rPr>
        <w:t xml:space="preserve">any, </w:t>
      </w:r>
      <w:r w:rsidRPr="00A50D1A">
        <w:rPr>
          <w:rFonts w:ascii="Times New Roman" w:eastAsia="Times New Roman" w:hAnsi="Times New Roman" w:cs="Times New Roman"/>
          <w:color w:val="231F20"/>
        </w:rPr>
        <w:t>shall be added to the evaluated price offered in each tender from Group B. All tenders shall then be compared using new prices with added prices to Group B and the lowest evaluated tender from Group A. If the tender from Group A is still the lowest tender, it shall be selected for award. If not, the lowest evaluated tender from Group B based on the ﬁrst evaluation price shall be selected.</w:t>
      </w:r>
    </w:p>
    <w:p w:rsidR="00A50D1A" w:rsidRPr="00A50D1A" w:rsidRDefault="00A50D1A" w:rsidP="003B74D9">
      <w:pPr>
        <w:widowControl w:val="0"/>
        <w:numPr>
          <w:ilvl w:val="1"/>
          <w:numId w:val="124"/>
        </w:numPr>
        <w:tabs>
          <w:tab w:val="left" w:pos="1420"/>
        </w:tabs>
        <w:autoSpaceDE w:val="0"/>
        <w:autoSpaceDN w:val="0"/>
        <w:spacing w:before="246" w:after="0" w:line="230" w:lineRule="auto"/>
        <w:ind w:right="849"/>
        <w:jc w:val="both"/>
        <w:rPr>
          <w:rFonts w:ascii="Times New Roman" w:eastAsia="Times New Roman" w:hAnsi="Times New Roman" w:cs="Times New Roman"/>
          <w:color w:val="231F20"/>
        </w:rPr>
      </w:pPr>
    </w:p>
    <w:p w:rsidR="00A50D1A" w:rsidRPr="00A50D1A" w:rsidRDefault="00A50D1A" w:rsidP="003B74D9">
      <w:pPr>
        <w:widowControl w:val="0"/>
        <w:numPr>
          <w:ilvl w:val="0"/>
          <w:numId w:val="124"/>
        </w:numPr>
        <w:tabs>
          <w:tab w:val="left" w:pos="1418"/>
          <w:tab w:val="left" w:pos="1420"/>
        </w:tabs>
        <w:autoSpaceDE w:val="0"/>
        <w:autoSpaceDN w:val="0"/>
        <w:spacing w:after="0" w:line="240" w:lineRule="auto"/>
        <w:ind w:left="1412" w:right="720" w:hanging="56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Post Qualiﬁcation Criteria (ITT 38) Post qualiﬁcation and Contract award (ITT39), more speciﬁcally,</w:t>
      </w:r>
    </w:p>
    <w:p w:rsidR="00A50D1A" w:rsidRPr="00A50D1A" w:rsidRDefault="00A50D1A" w:rsidP="00A50D1A">
      <w:pPr>
        <w:widowControl w:val="0"/>
        <w:numPr>
          <w:ilvl w:val="0"/>
          <w:numId w:val="23"/>
        </w:numPr>
        <w:tabs>
          <w:tab w:val="left" w:pos="1837"/>
        </w:tabs>
        <w:autoSpaceDE w:val="0"/>
        <w:autoSpaceDN w:val="0"/>
        <w:spacing w:after="0" w:line="230" w:lineRule="auto"/>
        <w:ind w:right="849" w:hanging="41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In case the tender </w:t>
      </w:r>
      <w:r w:rsidRPr="00A50D1A">
        <w:rPr>
          <w:rFonts w:ascii="Times New Roman" w:eastAsia="Times New Roman" w:hAnsi="Times New Roman" w:cs="Times New Roman"/>
          <w:color w:val="231F20"/>
          <w:u w:val="single" w:color="231F20"/>
        </w:rPr>
        <w:t>was subject to post-qualiﬁcation</w:t>
      </w:r>
      <w:r w:rsidRPr="00A50D1A">
        <w:rPr>
          <w:rFonts w:ascii="Times New Roman" w:eastAsia="Times New Roman" w:hAnsi="Times New Roman" w:cs="Times New Roman"/>
          <w:color w:val="231F20"/>
        </w:rPr>
        <w:t>, the contract shall be awarded to the lowest evaluated tenderer, subject to conﬁrmation of pre-qualiﬁcation data, if so required.</w:t>
      </w:r>
    </w:p>
    <w:p w:rsidR="00A50D1A" w:rsidRPr="00A50D1A" w:rsidRDefault="00A50D1A" w:rsidP="00A50D1A">
      <w:pPr>
        <w:widowControl w:val="0"/>
        <w:numPr>
          <w:ilvl w:val="0"/>
          <w:numId w:val="23"/>
        </w:numPr>
        <w:tabs>
          <w:tab w:val="left" w:pos="1837"/>
        </w:tabs>
        <w:autoSpaceDE w:val="0"/>
        <w:autoSpaceDN w:val="0"/>
        <w:spacing w:before="124" w:after="0" w:line="230" w:lineRule="auto"/>
        <w:ind w:right="849" w:hanging="41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In case the tender </w:t>
      </w:r>
      <w:r w:rsidRPr="00A50D1A">
        <w:rPr>
          <w:rFonts w:ascii="Times New Roman" w:eastAsia="Times New Roman" w:hAnsi="Times New Roman" w:cs="Times New Roman"/>
          <w:color w:val="231F20"/>
          <w:u w:val="single" w:color="231F20"/>
        </w:rPr>
        <w:t>was not subject to post-qualiﬁcation</w:t>
      </w:r>
      <w:r w:rsidRPr="00A50D1A">
        <w:rPr>
          <w:rFonts w:ascii="Times New Roman" w:eastAsia="Times New Roman" w:hAnsi="Times New Roman" w:cs="Times New Roman"/>
          <w:color w:val="231F20"/>
        </w:rPr>
        <w:t>, the tender that has been determined to be the lowest evaluated tenderer shall be considered for contract award, subject to meeting each of the following conditions.</w:t>
      </w:r>
    </w:p>
    <w:p w:rsidR="00A50D1A" w:rsidRPr="00A50D1A" w:rsidRDefault="00A50D1A" w:rsidP="00A50D1A">
      <w:pPr>
        <w:widowControl w:val="0"/>
        <w:numPr>
          <w:ilvl w:val="1"/>
          <w:numId w:val="23"/>
        </w:numPr>
        <w:tabs>
          <w:tab w:val="left" w:pos="2262"/>
          <w:tab w:val="left" w:pos="10604"/>
        </w:tabs>
        <w:autoSpaceDE w:val="0"/>
        <w:autoSpaceDN w:val="0"/>
        <w:spacing w:before="124" w:after="0" w:line="230" w:lineRule="auto"/>
        <w:ind w:right="849"/>
        <w:jc w:val="both"/>
        <w:rPr>
          <w:rFonts w:ascii="Times New Roman" w:eastAsia="Times New Roman" w:hAnsi="Times New Roman" w:cs="Times New Roman"/>
        </w:rPr>
      </w:pPr>
      <w:r w:rsidRPr="00A50D1A">
        <w:rPr>
          <w:rFonts w:ascii="Times New Roman" w:eastAsia="Times New Roman" w:hAnsi="Times New Roman" w:cs="Times New Roman"/>
          <w:color w:val="231F20"/>
        </w:rPr>
        <w:t>The Tenderer shall demonstrate that it has access to, or has available, liquid assets, un encumbered real assets, lines of credit, and other ﬁnancial means (independent of any contractual advance payment) sufﬁcient to meet the services cash ﬂow of Kenya Shillings</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23"/>
        </w:numPr>
        <w:tabs>
          <w:tab w:val="left" w:pos="2262"/>
          <w:tab w:val="left" w:pos="4850"/>
          <w:tab w:val="left" w:pos="9603"/>
        </w:tabs>
        <w:autoSpaceDE w:val="0"/>
        <w:autoSpaceDN w:val="0"/>
        <w:spacing w:before="124" w:after="0" w:line="230" w:lineRule="auto"/>
        <w:ind w:right="843"/>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Minimum </w:t>
      </w:r>
      <w:r w:rsidRPr="00A50D1A">
        <w:rPr>
          <w:rFonts w:ascii="Times New Roman" w:eastAsia="Times New Roman" w:hAnsi="Times New Roman" w:cs="Times New Roman"/>
          <w:color w:val="231F20"/>
          <w:u w:val="single" w:color="231F20"/>
        </w:rPr>
        <w:t>average</w:t>
      </w:r>
      <w:r w:rsidRPr="00A50D1A">
        <w:rPr>
          <w:rFonts w:ascii="Times New Roman" w:eastAsia="Times New Roman" w:hAnsi="Times New Roman" w:cs="Times New Roman"/>
          <w:color w:val="231F20"/>
        </w:rPr>
        <w:t xml:space="preserve"> annual turnover of Kenya Shillings</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[insert amount]</w:t>
      </w:r>
      <w:r w:rsidRPr="00A50D1A">
        <w:rPr>
          <w:rFonts w:ascii="Times New Roman" w:eastAsia="Times New Roman" w:hAnsi="Times New Roman" w:cs="Times New Roman"/>
          <w:color w:val="231F20"/>
        </w:rPr>
        <w:t>, equivalent calculated as total certiﬁed payments received for contracts in progress and/or completed within the last</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[insert of year] years</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23"/>
        </w:numPr>
        <w:tabs>
          <w:tab w:val="left" w:pos="2262"/>
          <w:tab w:val="left" w:pos="3877"/>
        </w:tabs>
        <w:autoSpaceDE w:val="0"/>
        <w:autoSpaceDN w:val="0"/>
        <w:spacing w:before="124" w:after="0" w:line="230" w:lineRule="auto"/>
        <w:ind w:right="850"/>
        <w:jc w:val="both"/>
        <w:rPr>
          <w:rFonts w:ascii="Times New Roman" w:eastAsia="Times New Roman" w:hAnsi="Times New Roman" w:cs="Times New Roman"/>
        </w:rPr>
      </w:pPr>
      <w:r w:rsidRPr="00A50D1A">
        <w:rPr>
          <w:rFonts w:ascii="Times New Roman" w:eastAsia="Times New Roman" w:hAnsi="Times New Roman" w:cs="Times New Roman"/>
          <w:color w:val="231F20"/>
        </w:rPr>
        <w:t>At least</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 xml:space="preserve">insert number) </w:t>
      </w:r>
      <w:r w:rsidRPr="00A50D1A">
        <w:rPr>
          <w:rFonts w:ascii="Times New Roman" w:eastAsia="Times New Roman" w:hAnsi="Times New Roman" w:cs="Times New Roman"/>
          <w:color w:val="231F20"/>
        </w:rPr>
        <w:t>of contract (s) of a similar nature executed within Kenya, or the East African Community or abroad, that have been satisfactorily and substantially completed as a prime insurer, or joint vent u remember or sub-contractor each of minimum value Kenya shillings</w:t>
      </w:r>
    </w:p>
    <w:p w:rsidR="00A50D1A" w:rsidRPr="00A50D1A" w:rsidRDefault="00A50D1A" w:rsidP="00A50D1A">
      <w:pPr>
        <w:widowControl w:val="0"/>
        <w:tabs>
          <w:tab w:val="left" w:pos="4494"/>
        </w:tabs>
        <w:autoSpaceDE w:val="0"/>
        <w:autoSpaceDN w:val="0"/>
        <w:spacing w:after="0" w:line="247" w:lineRule="exact"/>
        <w:ind w:left="2261"/>
        <w:rPr>
          <w:rFonts w:ascii="Times New Roman" w:eastAsia="Times New Roman" w:hAnsi="Times New Roman" w:cs="Times New Roman"/>
        </w:rPr>
      </w:pP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equivalent.</w:t>
      </w:r>
    </w:p>
    <w:p w:rsidR="00A50D1A" w:rsidRPr="00A50D1A" w:rsidRDefault="00A50D1A" w:rsidP="00A50D1A">
      <w:pPr>
        <w:widowControl w:val="0"/>
        <w:numPr>
          <w:ilvl w:val="1"/>
          <w:numId w:val="23"/>
        </w:numPr>
        <w:tabs>
          <w:tab w:val="left" w:pos="2262"/>
        </w:tabs>
        <w:autoSpaceDE w:val="0"/>
        <w:autoSpaceDN w:val="0"/>
        <w:spacing w:before="113"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rPr>
        <w:t>Other conditions depending on their seriousness.</w:t>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sz w:val="30"/>
        </w:rPr>
      </w:pPr>
    </w:p>
    <w:p w:rsidR="00A50D1A" w:rsidRPr="00A50D1A" w:rsidRDefault="00A50D1A" w:rsidP="00A50D1A">
      <w:pPr>
        <w:widowControl w:val="0"/>
        <w:numPr>
          <w:ilvl w:val="2"/>
          <w:numId w:val="23"/>
        </w:numPr>
        <w:tabs>
          <w:tab w:val="left" w:pos="2546"/>
          <w:tab w:val="left" w:pos="2547"/>
        </w:tabs>
        <w:autoSpaceDE w:val="0"/>
        <w:autoSpaceDN w:val="0"/>
        <w:spacing w:after="0" w:line="240" w:lineRule="auto"/>
        <w:ind w:hanging="408"/>
        <w:outlineLvl w:val="3"/>
        <w:rPr>
          <w:rFonts w:ascii="Times New Roman" w:eastAsia="Times New Roman" w:hAnsi="Times New Roman" w:cs="Times New Roman"/>
          <w:bCs/>
        </w:rPr>
      </w:pPr>
      <w:r w:rsidRPr="00A50D1A">
        <w:rPr>
          <w:rFonts w:ascii="Times New Roman" w:eastAsia="Times New Roman" w:hAnsi="Times New Roman" w:cs="Times New Roman"/>
          <w:b/>
          <w:bCs/>
          <w:color w:val="231F20"/>
        </w:rPr>
        <w:t>History of non-performing contracts</w:t>
      </w:r>
      <w:r w:rsidRPr="00A50D1A">
        <w:rPr>
          <w:rFonts w:ascii="Times New Roman" w:eastAsia="Times New Roman" w:hAnsi="Times New Roman" w:cs="Times New Roman"/>
          <w:bCs/>
          <w:color w:val="231F20"/>
        </w:rPr>
        <w:t>:</w:t>
      </w:r>
    </w:p>
    <w:p w:rsidR="00A50D1A" w:rsidRPr="00A50D1A" w:rsidRDefault="00A50D1A" w:rsidP="00A50D1A">
      <w:pPr>
        <w:widowControl w:val="0"/>
        <w:tabs>
          <w:tab w:val="left" w:pos="5397"/>
        </w:tabs>
        <w:autoSpaceDE w:val="0"/>
        <w:autoSpaceDN w:val="0"/>
        <w:spacing w:before="243" w:after="0" w:line="230" w:lineRule="auto"/>
        <w:ind w:left="2138" w:right="846"/>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Tenderer and each member of JV in case the Tenderer is a </w:t>
      </w:r>
      <w:r w:rsidRPr="00A50D1A">
        <w:rPr>
          <w:rFonts w:ascii="Times New Roman" w:eastAsia="Times New Roman" w:hAnsi="Times New Roman" w:cs="Times New Roman"/>
          <w:color w:val="231F20"/>
          <w:spacing w:val="-10"/>
        </w:rPr>
        <w:t xml:space="preserve">JV, </w:t>
      </w:r>
      <w:r w:rsidRPr="00A50D1A">
        <w:rPr>
          <w:rFonts w:ascii="Times New Roman" w:eastAsia="Times New Roman" w:hAnsi="Times New Roman" w:cs="Times New Roman"/>
          <w:color w:val="231F20"/>
        </w:rPr>
        <w:t xml:space="preserve">shall demonstrate that Non- performance of a contract did not occur because of the default of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or the member of a JV in the last</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specify years</w:t>
      </w:r>
      <w:r w:rsidRPr="00A50D1A">
        <w:rPr>
          <w:rFonts w:ascii="Times New Roman" w:eastAsia="Times New Roman" w:hAnsi="Times New Roman" w:cs="Times New Roman"/>
          <w:color w:val="231F20"/>
        </w:rPr>
        <w:t>). The required information shall be furnished in the appropriate form.</w:t>
      </w:r>
      <w:bookmarkStart w:id="23" w:name="Page_37"/>
      <w:bookmarkEnd w:id="23"/>
    </w:p>
    <w:p w:rsidR="00A50D1A" w:rsidRPr="00A50D1A" w:rsidRDefault="00A50D1A" w:rsidP="00A50D1A">
      <w:pPr>
        <w:widowControl w:val="0"/>
        <w:tabs>
          <w:tab w:val="left" w:pos="5397"/>
        </w:tabs>
        <w:autoSpaceDE w:val="0"/>
        <w:autoSpaceDN w:val="0"/>
        <w:spacing w:before="243" w:after="0" w:line="230" w:lineRule="auto"/>
        <w:ind w:left="2511" w:right="846"/>
        <w:jc w:val="both"/>
        <w:rPr>
          <w:rFonts w:ascii="Times New Roman" w:eastAsia="Times New Roman" w:hAnsi="Times New Roman" w:cs="Times New Roman"/>
          <w:color w:val="231F20"/>
        </w:rPr>
      </w:pPr>
    </w:p>
    <w:p w:rsidR="00A50D1A" w:rsidRPr="00A50D1A" w:rsidRDefault="00A50D1A" w:rsidP="00A50D1A">
      <w:pPr>
        <w:widowControl w:val="0"/>
        <w:numPr>
          <w:ilvl w:val="2"/>
          <w:numId w:val="23"/>
        </w:numPr>
        <w:tabs>
          <w:tab w:val="left" w:pos="2546"/>
          <w:tab w:val="left" w:pos="2547"/>
        </w:tabs>
        <w:autoSpaceDE w:val="0"/>
        <w:autoSpaceDN w:val="0"/>
        <w:spacing w:after="0" w:line="240" w:lineRule="auto"/>
        <w:ind w:hanging="40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Pending Litigation </w:t>
      </w:r>
    </w:p>
    <w:p w:rsidR="00A50D1A" w:rsidRPr="00A50D1A" w:rsidRDefault="00A50D1A" w:rsidP="00A50D1A">
      <w:pPr>
        <w:widowControl w:val="0"/>
        <w:autoSpaceDE w:val="0"/>
        <w:autoSpaceDN w:val="0"/>
        <w:spacing w:before="243" w:after="0" w:line="230" w:lineRule="auto"/>
        <w:ind w:left="1990" w:right="849" w:firstLine="1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Financial position and prospective long-term proﬁtability of the Single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and in the case the Tenderer is a </w:t>
      </w:r>
      <w:r w:rsidRPr="00A50D1A">
        <w:rPr>
          <w:rFonts w:ascii="Times New Roman" w:eastAsia="Times New Roman" w:hAnsi="Times New Roman" w:cs="Times New Roman"/>
          <w:color w:val="231F20"/>
          <w:spacing w:val="-10"/>
        </w:rPr>
        <w:t xml:space="preserve">JV, </w:t>
      </w:r>
      <w:r w:rsidRPr="00A50D1A">
        <w:rPr>
          <w:rFonts w:ascii="Times New Roman" w:eastAsia="Times New Roman" w:hAnsi="Times New Roman" w:cs="Times New Roman"/>
          <w:color w:val="231F20"/>
        </w:rPr>
        <w:t xml:space="preserve">of each member of the </w:t>
      </w:r>
      <w:r w:rsidRPr="00A50D1A">
        <w:rPr>
          <w:rFonts w:ascii="Times New Roman" w:eastAsia="Times New Roman" w:hAnsi="Times New Roman" w:cs="Times New Roman"/>
          <w:color w:val="231F20"/>
          <w:spacing w:val="-10"/>
        </w:rPr>
        <w:t xml:space="preserve">JV, </w:t>
      </w:r>
      <w:r w:rsidRPr="00A50D1A">
        <w:rPr>
          <w:rFonts w:ascii="Times New Roman" w:eastAsia="Times New Roman" w:hAnsi="Times New Roman" w:cs="Times New Roman"/>
          <w:color w:val="231F20"/>
        </w:rPr>
        <w:t xml:space="preserve">shall remain sound according to criteria established with respect to Financial Capability under Paragraph (i) above i fall pending litigation will be resolved against the </w:t>
      </w:r>
      <w:r w:rsidRPr="00A50D1A">
        <w:rPr>
          <w:rFonts w:ascii="Times New Roman" w:eastAsia="Times New Roman" w:hAnsi="Times New Roman" w:cs="Times New Roman"/>
          <w:color w:val="231F20"/>
          <w:spacing w:val="-4"/>
        </w:rPr>
        <w:t xml:space="preserve">Tenderer. </w:t>
      </w:r>
      <w:r w:rsidRPr="00A50D1A">
        <w:rPr>
          <w:rFonts w:ascii="Times New Roman" w:eastAsia="Times New Roman" w:hAnsi="Times New Roman" w:cs="Times New Roman"/>
          <w:color w:val="231F20"/>
        </w:rPr>
        <w:t>Tenderer shall provide information on pending litigations in the appropriate form.</w:t>
      </w:r>
    </w:p>
    <w:p w:rsidR="00A50D1A" w:rsidRPr="00A50D1A" w:rsidRDefault="00A50D1A" w:rsidP="00A50D1A">
      <w:pPr>
        <w:widowControl w:val="0"/>
        <w:autoSpaceDE w:val="0"/>
        <w:autoSpaceDN w:val="0"/>
        <w:spacing w:before="243" w:after="0" w:line="230" w:lineRule="auto"/>
        <w:ind w:left="1990" w:right="849" w:firstLine="10"/>
        <w:jc w:val="both"/>
        <w:rPr>
          <w:rFonts w:ascii="Times New Roman" w:eastAsia="Times New Roman" w:hAnsi="Times New Roman" w:cs="Times New Roman"/>
        </w:rPr>
      </w:pPr>
    </w:p>
    <w:p w:rsidR="00A50D1A" w:rsidRPr="00A50D1A" w:rsidRDefault="00A50D1A" w:rsidP="00A50D1A">
      <w:pPr>
        <w:widowControl w:val="0"/>
        <w:numPr>
          <w:ilvl w:val="2"/>
          <w:numId w:val="23"/>
        </w:numPr>
        <w:tabs>
          <w:tab w:val="left" w:pos="2546"/>
          <w:tab w:val="left" w:pos="2547"/>
        </w:tabs>
        <w:autoSpaceDE w:val="0"/>
        <w:autoSpaceDN w:val="0"/>
        <w:spacing w:after="0" w:line="240" w:lineRule="auto"/>
        <w:ind w:hanging="40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Litigation History</w:t>
      </w:r>
    </w:p>
    <w:p w:rsidR="00A50D1A" w:rsidRPr="00A50D1A" w:rsidRDefault="00A50D1A" w:rsidP="00A50D1A">
      <w:pPr>
        <w:widowControl w:val="0"/>
        <w:autoSpaceDE w:val="0"/>
        <w:autoSpaceDN w:val="0"/>
        <w:spacing w:before="234" w:after="0" w:line="248" w:lineRule="exact"/>
        <w:ind w:left="2000" w:right="840"/>
        <w:rPr>
          <w:rFonts w:ascii="Times New Roman" w:eastAsia="Times New Roman" w:hAnsi="Times New Roman" w:cs="Times New Roman"/>
        </w:rPr>
      </w:pPr>
      <w:r w:rsidRPr="00A50D1A">
        <w:rPr>
          <w:rFonts w:ascii="Times New Roman" w:eastAsia="Times New Roman" w:hAnsi="Times New Roman" w:cs="Times New Roman"/>
          <w:color w:val="231F20"/>
        </w:rPr>
        <w:t>There shall be no consistent history of court/arbitral award decisions against the Tenderer, in the last</w:t>
      </w:r>
    </w:p>
    <w:p w:rsidR="00A50D1A" w:rsidRPr="00A50D1A" w:rsidRDefault="00A50D1A" w:rsidP="00A50D1A">
      <w:pPr>
        <w:widowControl w:val="0"/>
        <w:tabs>
          <w:tab w:val="left" w:pos="4046"/>
        </w:tabs>
        <w:autoSpaceDE w:val="0"/>
        <w:autoSpaceDN w:val="0"/>
        <w:spacing w:before="3" w:after="0" w:line="230" w:lineRule="auto"/>
        <w:ind w:left="1990" w:right="849"/>
        <w:jc w:val="both"/>
        <w:rPr>
          <w:rFonts w:ascii="Times New Roman" w:eastAsia="Times New Roman" w:hAnsi="Times New Roman" w:cs="Times New Roman"/>
        </w:rPr>
      </w:pP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specify years</w:t>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 xml:space="preserve">. </w:t>
      </w:r>
      <w:r w:rsidRPr="00A50D1A">
        <w:rPr>
          <w:rFonts w:ascii="Times New Roman" w:eastAsia="Times New Roman" w:hAnsi="Times New Roman" w:cs="Times New Roman"/>
          <w:color w:val="231F20"/>
        </w:rPr>
        <w:t>All parties to the contract shall furnish the information in the appropriate form about any litigation or arbitration resulting from contracts completed or ongoing under its execution over the years speciﬁed. A consistent history of awards against the Tenderer or any member of a JV may result in rejection of the tender.</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18"/>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18"/>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184" w:after="0" w:line="240" w:lineRule="auto"/>
        <w:ind w:left="855"/>
        <w:outlineLvl w:val="1"/>
        <w:rPr>
          <w:rFonts w:ascii="Times New Roman" w:eastAsia="Times New Roman" w:hAnsi="Times New Roman" w:cs="Times New Roman"/>
          <w:b/>
          <w:bCs/>
          <w:sz w:val="24"/>
          <w:szCs w:val="24"/>
        </w:rPr>
      </w:pPr>
      <w:bookmarkStart w:id="24" w:name="_Toc71729335"/>
      <w:r w:rsidRPr="00A50D1A">
        <w:rPr>
          <w:rFonts w:ascii="Times New Roman" w:eastAsia="Times New Roman" w:hAnsi="Times New Roman" w:cs="Times New Roman"/>
          <w:b/>
          <w:bCs/>
          <w:color w:val="231F20"/>
          <w:sz w:val="24"/>
          <w:szCs w:val="24"/>
        </w:rPr>
        <w:lastRenderedPageBreak/>
        <w:t>SECTION IV- TENDERING FORMS</w:t>
      </w:r>
      <w:bookmarkEnd w:id="24"/>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b/>
          <w:sz w:val="30"/>
        </w:rPr>
      </w:pPr>
    </w:p>
    <w:p w:rsidR="00A50D1A" w:rsidRPr="00A50D1A" w:rsidRDefault="00A50D1A" w:rsidP="00A50D1A">
      <w:pPr>
        <w:widowControl w:val="0"/>
        <w:numPr>
          <w:ilvl w:val="0"/>
          <w:numId w:val="22"/>
        </w:numPr>
        <w:tabs>
          <w:tab w:val="left" w:pos="1414"/>
          <w:tab w:val="left" w:pos="1415"/>
        </w:tabs>
        <w:autoSpaceDE w:val="0"/>
        <w:autoSpaceDN w:val="0"/>
        <w:spacing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u w:val="single" w:color="231F20"/>
        </w:rPr>
        <w:t xml:space="preserve">Form of </w:t>
      </w:r>
      <w:r w:rsidRPr="00A50D1A">
        <w:rPr>
          <w:rFonts w:ascii="Times New Roman" w:eastAsia="Times New Roman" w:hAnsi="Times New Roman" w:cs="Times New Roman"/>
          <w:b/>
          <w:bCs/>
          <w:color w:val="231F20"/>
          <w:spacing w:val="-4"/>
          <w:u w:val="single" w:color="231F20"/>
        </w:rPr>
        <w:t>Tender</w:t>
      </w:r>
    </w:p>
    <w:p w:rsidR="00A50D1A" w:rsidRPr="00A50D1A" w:rsidRDefault="00A50D1A" w:rsidP="00A50D1A">
      <w:pPr>
        <w:widowControl w:val="0"/>
        <w:autoSpaceDE w:val="0"/>
        <w:autoSpaceDN w:val="0"/>
        <w:spacing w:after="0" w:line="240" w:lineRule="auto"/>
        <w:outlineLvl w:val="2"/>
        <w:rPr>
          <w:rFonts w:ascii="Times New Roman" w:eastAsia="Times New Roman" w:hAnsi="Times New Roman" w:cs="Times New Roman"/>
          <w:b/>
          <w:bCs/>
          <w:color w:val="231F20"/>
          <w:sz w:val="24"/>
          <w:szCs w:val="24"/>
        </w:rPr>
      </w:pPr>
      <w:r w:rsidRPr="00A50D1A">
        <w:rPr>
          <w:rFonts w:ascii="Times New Roman" w:eastAsia="Times New Roman" w:hAnsi="Times New Roman" w:cs="Times New Roman"/>
          <w:b/>
          <w:bCs/>
          <w:color w:val="231F20"/>
          <w:sz w:val="24"/>
          <w:szCs w:val="24"/>
        </w:rPr>
        <w:t>(Amended and issued pursuant to PPRA</w:t>
      </w:r>
      <w:r w:rsidRPr="00A50D1A">
        <w:rPr>
          <w:rFonts w:ascii="Times New Roman" w:eastAsia="Calibri" w:hAnsi="Times New Roman" w:cs="Times New Roman"/>
          <w:b/>
          <w:bCs/>
          <w:sz w:val="24"/>
          <w:szCs w:val="24"/>
          <w:lang w:bidi="en-US"/>
        </w:rPr>
        <w:t xml:space="preserve"> CIRCULAR No. 02/2022)</w:t>
      </w:r>
    </w:p>
    <w:p w:rsidR="00A50D1A" w:rsidRPr="00A50D1A" w:rsidRDefault="00A50D1A" w:rsidP="00A50D1A">
      <w:pPr>
        <w:widowControl w:val="0"/>
        <w:autoSpaceDE w:val="0"/>
        <w:autoSpaceDN w:val="0"/>
        <w:spacing w:before="257" w:after="0" w:line="240" w:lineRule="auto"/>
        <w:jc w:val="both"/>
        <w:rPr>
          <w:rFonts w:ascii="Times New Roman" w:eastAsia="Times New Roman" w:hAnsi="Times New Roman" w:cs="Times New Roman"/>
          <w:b/>
          <w:i/>
        </w:rPr>
      </w:pPr>
      <w:r w:rsidRPr="00A50D1A">
        <w:rPr>
          <w:rFonts w:ascii="Times New Roman" w:eastAsia="Times New Roman" w:hAnsi="Times New Roman" w:cs="Times New Roman"/>
          <w:b/>
          <w:i/>
          <w:color w:val="231F20"/>
        </w:rPr>
        <w:t>INSTRUCTIONS TO TENDERERS</w:t>
      </w:r>
    </w:p>
    <w:p w:rsidR="00A50D1A" w:rsidRPr="00A50D1A" w:rsidRDefault="00A50D1A" w:rsidP="00A50D1A">
      <w:pPr>
        <w:widowControl w:val="0"/>
        <w:numPr>
          <w:ilvl w:val="0"/>
          <w:numId w:val="115"/>
        </w:numPr>
        <w:tabs>
          <w:tab w:val="left" w:pos="270"/>
        </w:tabs>
        <w:autoSpaceDE w:val="0"/>
        <w:autoSpaceDN w:val="0"/>
        <w:spacing w:before="242" w:after="0" w:line="230" w:lineRule="auto"/>
        <w:jc w:val="both"/>
        <w:rPr>
          <w:rFonts w:ascii="Times New Roman" w:eastAsia="Times New Roman" w:hAnsi="Times New Roman" w:cs="Times New Roman"/>
          <w:i/>
        </w:rPr>
      </w:pPr>
      <w:r w:rsidRPr="00A50D1A">
        <w:rPr>
          <w:rFonts w:ascii="Times New Roman" w:eastAsia="Times New Roman" w:hAnsi="Times New Roman" w:cs="Times New Roman"/>
          <w:i/>
          <w:color w:val="231F20"/>
        </w:rPr>
        <w:t>All italicized text is to help the Tenderer in preparing this form.</w:t>
      </w:r>
    </w:p>
    <w:p w:rsidR="00A50D1A" w:rsidRPr="00A50D1A" w:rsidRDefault="00A50D1A" w:rsidP="00A50D1A">
      <w:pPr>
        <w:widowControl w:val="0"/>
        <w:numPr>
          <w:ilvl w:val="0"/>
          <w:numId w:val="115"/>
        </w:numPr>
        <w:tabs>
          <w:tab w:val="left" w:pos="270"/>
        </w:tabs>
        <w:autoSpaceDE w:val="0"/>
        <w:autoSpaceDN w:val="0"/>
        <w:spacing w:before="242" w:after="0" w:line="230" w:lineRule="auto"/>
        <w:jc w:val="both"/>
        <w:rPr>
          <w:rFonts w:ascii="Times New Roman" w:eastAsia="Times New Roman" w:hAnsi="Times New Roman" w:cs="Times New Roman"/>
          <w:i/>
          <w:color w:val="231F20"/>
        </w:rPr>
      </w:pPr>
      <w:r w:rsidRPr="00A50D1A">
        <w:rPr>
          <w:rFonts w:ascii="Times New Roman" w:eastAsia="Times New Roman" w:hAnsi="Times New Roman" w:cs="Times New Roman"/>
          <w:i/>
          <w:color w:val="231F20"/>
        </w:rPr>
        <w:t xml:space="preserve">The Tenderer must prepare this Form of Tender on stationery with its letterhead clearly showing the Tenderer's complete name and business address. Tenderers are reminded that this is a mandatory requirement. </w:t>
      </w:r>
    </w:p>
    <w:p w:rsidR="00A50D1A" w:rsidRPr="00A50D1A" w:rsidRDefault="00A50D1A" w:rsidP="00A50D1A">
      <w:pPr>
        <w:widowControl w:val="0"/>
        <w:numPr>
          <w:ilvl w:val="0"/>
          <w:numId w:val="115"/>
        </w:numPr>
        <w:tabs>
          <w:tab w:val="left" w:pos="270"/>
        </w:tabs>
        <w:autoSpaceDE w:val="0"/>
        <w:autoSpaceDN w:val="0"/>
        <w:spacing w:before="242" w:after="0" w:line="230" w:lineRule="auto"/>
        <w:jc w:val="both"/>
        <w:rPr>
          <w:rFonts w:ascii="Times New Roman" w:eastAsia="Times New Roman" w:hAnsi="Times New Roman" w:cs="Times New Roman"/>
          <w:i/>
          <w:color w:val="231F20"/>
        </w:rPr>
      </w:pPr>
      <w:r w:rsidRPr="00A50D1A">
        <w:rPr>
          <w:rFonts w:ascii="Times New Roman" w:eastAsia="Times New Roman" w:hAnsi="Times New Roman" w:cs="Times New Roman"/>
          <w:i/>
          <w:color w:val="231F20"/>
        </w:rPr>
        <w:t>Tenderer must complete and sign CERTIFICATE OF INDEPENDENT TENDER DETERMINATION and the SELF DECLARATION FORMS OF THE TENDERER as listed under (s) below.</w:t>
      </w:r>
    </w:p>
    <w:p w:rsidR="00A50D1A" w:rsidRPr="00A50D1A" w:rsidRDefault="00A50D1A" w:rsidP="00A50D1A">
      <w:pPr>
        <w:widowControl w:val="0"/>
        <w:autoSpaceDE w:val="0"/>
        <w:autoSpaceDN w:val="0"/>
        <w:spacing w:before="237" w:after="0" w:line="463" w:lineRule="auto"/>
        <w:jc w:val="both"/>
        <w:rPr>
          <w:rFonts w:ascii="Times New Roman" w:eastAsia="Times New Roman" w:hAnsi="Times New Roman" w:cs="Times New Roman"/>
          <w:i/>
        </w:rPr>
      </w:pPr>
      <w:r w:rsidRPr="00A50D1A">
        <w:rPr>
          <w:rFonts w:ascii="Times New Roman" w:eastAsia="Times New Roman" w:hAnsi="Times New Roman" w:cs="Times New Roman"/>
          <w:b/>
          <w:color w:val="231F20"/>
        </w:rPr>
        <w:t>Date of this Tender submission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 xml:space="preserve">[insert date (as day, month and year) of Tender submission] </w:t>
      </w:r>
      <w:r w:rsidRPr="00A50D1A">
        <w:rPr>
          <w:rFonts w:ascii="Times New Roman" w:eastAsia="Times New Roman" w:hAnsi="Times New Roman" w:cs="Times New Roman"/>
          <w:b/>
          <w:color w:val="231F20"/>
        </w:rPr>
        <w:t>Tender Name and Identiﬁcation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 xml:space="preserve">[insert identiﬁcation] </w:t>
      </w:r>
      <w:r w:rsidRPr="00A50D1A">
        <w:rPr>
          <w:rFonts w:ascii="Times New Roman" w:eastAsia="Times New Roman" w:hAnsi="Times New Roman" w:cs="Times New Roman"/>
          <w:b/>
          <w:color w:val="231F20"/>
        </w:rPr>
        <w:t>Alternative No.</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identiﬁcation No if this is a Tender for an alternative]</w:t>
      </w:r>
    </w:p>
    <w:p w:rsidR="00A50D1A" w:rsidRPr="00A50D1A" w:rsidRDefault="00A50D1A" w:rsidP="00A50D1A">
      <w:pPr>
        <w:widowControl w:val="0"/>
        <w:autoSpaceDE w:val="0"/>
        <w:autoSpaceDN w:val="0"/>
        <w:spacing w:after="0" w:line="250" w:lineRule="exact"/>
        <w:jc w:val="both"/>
        <w:rPr>
          <w:rFonts w:ascii="Times New Roman" w:eastAsia="Times New Roman" w:hAnsi="Times New Roman" w:cs="Times New Roman"/>
          <w:i/>
        </w:rPr>
      </w:pPr>
      <w:r w:rsidRPr="00A50D1A">
        <w:rPr>
          <w:rFonts w:ascii="Times New Roman" w:eastAsia="Times New Roman" w:hAnsi="Times New Roman" w:cs="Times New Roman"/>
          <w:color w:val="231F20"/>
        </w:rPr>
        <w:t>To: ....................................</w:t>
      </w:r>
      <w:r w:rsidRPr="00A50D1A">
        <w:rPr>
          <w:rFonts w:ascii="Times New Roman" w:eastAsia="Times New Roman" w:hAnsi="Times New Roman" w:cs="Times New Roman"/>
          <w:i/>
          <w:color w:val="231F20"/>
        </w:rPr>
        <w:t xml:space="preserve"> [Insert complete name of Procuring Entity]</w:t>
      </w:r>
    </w:p>
    <w:p w:rsidR="00A50D1A" w:rsidRPr="00A50D1A" w:rsidRDefault="00A50D1A" w:rsidP="00A50D1A">
      <w:pPr>
        <w:widowControl w:val="0"/>
        <w:tabs>
          <w:tab w:val="left" w:pos="1414"/>
          <w:tab w:val="left" w:pos="1415"/>
        </w:tabs>
        <w:autoSpaceDE w:val="0"/>
        <w:autoSpaceDN w:val="0"/>
        <w:spacing w:after="0" w:line="240" w:lineRule="auto"/>
        <w:ind w:left="693"/>
        <w:outlineLvl w:val="3"/>
        <w:rPr>
          <w:rFonts w:ascii="Times New Roman" w:eastAsia="Times New Roman" w:hAnsi="Times New Roman" w:cs="Times New Roman"/>
          <w:b/>
          <w:bCs/>
        </w:rPr>
      </w:pPr>
    </w:p>
    <w:p w:rsidR="00A50D1A" w:rsidRPr="00A50D1A" w:rsidRDefault="00A50D1A" w:rsidP="00A50D1A">
      <w:pPr>
        <w:widowControl w:val="0"/>
        <w:numPr>
          <w:ilvl w:val="0"/>
          <w:numId w:val="21"/>
        </w:numPr>
        <w:tabs>
          <w:tab w:val="left" w:pos="1414"/>
          <w:tab w:val="left" w:pos="1415"/>
        </w:tabs>
        <w:autoSpaceDE w:val="0"/>
        <w:autoSpaceDN w:val="0"/>
        <w:spacing w:before="242" w:after="0" w:line="230" w:lineRule="auto"/>
        <w:ind w:right="829"/>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No reservations: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have examined and have no reservations to the tendering document, including Addenda issued in accordance with ITT 9;</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7"/>
        </w:rPr>
      </w:pPr>
    </w:p>
    <w:p w:rsidR="00A50D1A" w:rsidRPr="00A50D1A" w:rsidRDefault="00A50D1A" w:rsidP="00A50D1A">
      <w:pPr>
        <w:widowControl w:val="0"/>
        <w:numPr>
          <w:ilvl w:val="0"/>
          <w:numId w:val="21"/>
        </w:numPr>
        <w:tabs>
          <w:tab w:val="left" w:pos="1414"/>
          <w:tab w:val="left" w:pos="1415"/>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b/>
          <w:i/>
          <w:color w:val="231F20"/>
        </w:rPr>
        <w:t>Eligibility</w:t>
      </w:r>
      <w:r w:rsidRPr="00A50D1A">
        <w:rPr>
          <w:rFonts w:ascii="Times New Roman" w:eastAsia="Times New Roman" w:hAnsi="Times New Roman" w:cs="Times New Roman"/>
          <w:i/>
          <w:color w:val="231F20"/>
        </w:rPr>
        <w:t xml:space="preserve">: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meet the eligibility requirements and have no conﬂict of interest in accordance with ITT 4;</w:t>
      </w:r>
    </w:p>
    <w:p w:rsidR="00A50D1A" w:rsidRPr="00A50D1A" w:rsidRDefault="00A50D1A" w:rsidP="00A50D1A">
      <w:pPr>
        <w:widowControl w:val="0"/>
        <w:autoSpaceDE w:val="0"/>
        <w:autoSpaceDN w:val="0"/>
        <w:spacing w:before="9" w:after="0" w:line="240" w:lineRule="auto"/>
        <w:rPr>
          <w:rFonts w:ascii="Times New Roman" w:eastAsia="Times New Roman" w:hAnsi="Times New Roman" w:cs="Times New Roman"/>
          <w:sz w:val="33"/>
        </w:rPr>
      </w:pPr>
    </w:p>
    <w:p w:rsidR="00A50D1A" w:rsidRPr="00A50D1A" w:rsidRDefault="00A50D1A" w:rsidP="00A50D1A">
      <w:pPr>
        <w:widowControl w:val="0"/>
        <w:numPr>
          <w:ilvl w:val="0"/>
          <w:numId w:val="21"/>
        </w:numPr>
        <w:tabs>
          <w:tab w:val="left" w:pos="1415"/>
        </w:tabs>
        <w:autoSpaceDE w:val="0"/>
        <w:autoSpaceDN w:val="0"/>
        <w:spacing w:after="0" w:line="230" w:lineRule="auto"/>
        <w:ind w:right="829"/>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Tender-Securing Declaration: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have not been suspended nor declared ineligible by the Procuring Entity based on execution of a Tender-Securing Declaration or Proposal-Securing Declaration in Kenya in accordance with ITT 21;</w:t>
      </w:r>
    </w:p>
    <w:p w:rsidR="00A50D1A" w:rsidRPr="00A50D1A" w:rsidRDefault="00A50D1A" w:rsidP="00A50D1A">
      <w:pPr>
        <w:widowControl w:val="0"/>
        <w:autoSpaceDE w:val="0"/>
        <w:autoSpaceDN w:val="0"/>
        <w:spacing w:before="1" w:after="0" w:line="240" w:lineRule="auto"/>
        <w:rPr>
          <w:rFonts w:ascii="Times New Roman" w:eastAsia="Times New Roman" w:hAnsi="Times New Roman" w:cs="Times New Roman"/>
          <w:sz w:val="34"/>
        </w:rPr>
      </w:pPr>
    </w:p>
    <w:p w:rsidR="00A50D1A" w:rsidRPr="00A50D1A" w:rsidRDefault="00A50D1A" w:rsidP="00A50D1A">
      <w:pPr>
        <w:widowControl w:val="0"/>
        <w:numPr>
          <w:ilvl w:val="0"/>
          <w:numId w:val="21"/>
        </w:numPr>
        <w:tabs>
          <w:tab w:val="left" w:pos="1414"/>
          <w:tab w:val="left" w:pos="1415"/>
        </w:tabs>
        <w:autoSpaceDE w:val="0"/>
        <w:autoSpaceDN w:val="0"/>
        <w:spacing w:before="1" w:after="0" w:line="230" w:lineRule="auto"/>
        <w:ind w:right="829"/>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Conformity: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offer to provide the Insurance Services in conformity with the tendering document of the following: [</w:t>
      </w:r>
      <w:r w:rsidRPr="00A50D1A">
        <w:rPr>
          <w:rFonts w:ascii="Times New Roman" w:eastAsia="Times New Roman" w:hAnsi="Times New Roman" w:cs="Times New Roman"/>
          <w:i/>
          <w:color w:val="231F20"/>
        </w:rPr>
        <w:t>insert the list of items tendered for and a brief description of the Insurance Services</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sz w:val="33"/>
        </w:rPr>
      </w:pPr>
    </w:p>
    <w:p w:rsidR="00A50D1A" w:rsidRPr="00A50D1A" w:rsidRDefault="00A50D1A" w:rsidP="00A50D1A">
      <w:pPr>
        <w:widowControl w:val="0"/>
        <w:autoSpaceDE w:val="0"/>
        <w:autoSpaceDN w:val="0"/>
        <w:spacing w:after="0" w:line="240" w:lineRule="auto"/>
        <w:ind w:left="85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SCHEDULE OF TENDERED ITEMS ND PRICES</w:t>
      </w:r>
    </w:p>
    <w:tbl>
      <w:tblPr>
        <w:tblpPr w:leftFromText="180" w:rightFromText="180" w:vertAnchor="text" w:horzAnchor="margin" w:tblpXSpec="center" w:tblpY="136"/>
        <w:tblW w:w="1038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452"/>
        <w:gridCol w:w="2268"/>
        <w:gridCol w:w="1276"/>
        <w:gridCol w:w="1134"/>
        <w:gridCol w:w="1417"/>
        <w:gridCol w:w="1276"/>
        <w:gridCol w:w="1559"/>
      </w:tblGrid>
      <w:tr w:rsidR="00A50D1A" w:rsidRPr="00A50D1A" w:rsidTr="00B0677B">
        <w:trPr>
          <w:cantSplit/>
        </w:trPr>
        <w:tc>
          <w:tcPr>
            <w:tcW w:w="1452"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1</w:t>
            </w:r>
          </w:p>
        </w:tc>
        <w:tc>
          <w:tcPr>
            <w:tcW w:w="2268"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2</w:t>
            </w:r>
          </w:p>
        </w:tc>
        <w:tc>
          <w:tcPr>
            <w:tcW w:w="1276"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3</w:t>
            </w:r>
          </w:p>
        </w:tc>
        <w:tc>
          <w:tcPr>
            <w:tcW w:w="1134"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4</w:t>
            </w:r>
          </w:p>
        </w:tc>
        <w:tc>
          <w:tcPr>
            <w:tcW w:w="1417"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5</w:t>
            </w:r>
          </w:p>
        </w:tc>
        <w:tc>
          <w:tcPr>
            <w:tcW w:w="1276"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6</w:t>
            </w:r>
          </w:p>
        </w:tc>
        <w:tc>
          <w:tcPr>
            <w:tcW w:w="1559" w:type="dxa"/>
            <w:tcBorders>
              <w:top w:val="double" w:sz="6" w:space="0" w:color="auto"/>
              <w:left w:val="single" w:sz="6" w:space="0" w:color="auto"/>
              <w:bottom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7</w:t>
            </w:r>
          </w:p>
        </w:tc>
      </w:tr>
      <w:tr w:rsidR="00A50D1A" w:rsidRPr="00A50D1A" w:rsidTr="00B0677B">
        <w:trPr>
          <w:cantSplit/>
          <w:trHeight w:val="693"/>
        </w:trPr>
        <w:tc>
          <w:tcPr>
            <w:tcW w:w="1452" w:type="dxa"/>
            <w:tcBorders>
              <w:top w:val="doub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No of item to be insured </w:t>
            </w:r>
          </w:p>
        </w:tc>
        <w:tc>
          <w:tcPr>
            <w:tcW w:w="2268"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Brief description of item to be insured</w:t>
            </w:r>
          </w:p>
        </w:tc>
        <w:tc>
          <w:tcPr>
            <w:tcW w:w="1276"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Value of item to be insured</w:t>
            </w:r>
          </w:p>
        </w:tc>
        <w:tc>
          <w:tcPr>
            <w:tcW w:w="1134"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period </w:t>
            </w:r>
          </w:p>
        </w:tc>
        <w:tc>
          <w:tcPr>
            <w:tcW w:w="1417"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Premium per annum (Tender Price) </w:t>
            </w:r>
          </w:p>
        </w:tc>
        <w:tc>
          <w:tcPr>
            <w:tcW w:w="1276"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Price discount (if any) </w:t>
            </w:r>
          </w:p>
        </w:tc>
        <w:tc>
          <w:tcPr>
            <w:tcW w:w="1559" w:type="dxa"/>
            <w:tcBorders>
              <w:top w:val="doub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Total Tender Price for Insurance Service per annum </w:t>
            </w:r>
          </w:p>
        </w:tc>
      </w:tr>
      <w:tr w:rsidR="00A50D1A" w:rsidRPr="00A50D1A" w:rsidTr="00B0677B">
        <w:trPr>
          <w:cantSplit/>
          <w:trHeight w:val="390"/>
        </w:trPr>
        <w:tc>
          <w:tcPr>
            <w:tcW w:w="1452"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1</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390"/>
        </w:trPr>
        <w:tc>
          <w:tcPr>
            <w:tcW w:w="1452"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2</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390"/>
        </w:trPr>
        <w:tc>
          <w:tcPr>
            <w:tcW w:w="1452"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3</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bl>
    <w:p w:rsidR="00A50D1A" w:rsidRPr="00A50D1A" w:rsidRDefault="00A50D1A" w:rsidP="00A50D1A">
      <w:pPr>
        <w:widowControl w:val="0"/>
        <w:autoSpaceDE w:val="0"/>
        <w:autoSpaceDN w:val="0"/>
        <w:spacing w:after="0" w:line="240" w:lineRule="auto"/>
        <w:ind w:left="854"/>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after="0" w:line="240" w:lineRule="auto"/>
        <w:ind w:left="854"/>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21"/>
        </w:numPr>
        <w:tabs>
          <w:tab w:val="left" w:pos="1412"/>
          <w:tab w:val="left" w:pos="1413"/>
        </w:tabs>
        <w:autoSpaceDE w:val="0"/>
        <w:autoSpaceDN w:val="0"/>
        <w:spacing w:before="183" w:after="0" w:line="240" w:lineRule="auto"/>
        <w:ind w:left="1412" w:hanging="563"/>
        <w:rPr>
          <w:rFonts w:ascii="Times New Roman" w:eastAsia="Times New Roman" w:hAnsi="Times New Roman" w:cs="Times New Roman"/>
        </w:rPr>
      </w:pPr>
      <w:bookmarkStart w:id="25" w:name="Page_39"/>
      <w:bookmarkEnd w:id="25"/>
      <w:r w:rsidRPr="00A50D1A">
        <w:rPr>
          <w:rFonts w:ascii="Times New Roman" w:eastAsia="Times New Roman" w:hAnsi="Times New Roman" w:cs="Times New Roman"/>
          <w:b/>
          <w:i/>
          <w:color w:val="231F20"/>
        </w:rPr>
        <w:lastRenderedPageBreak/>
        <w:t xml:space="preserve">Discounts: </w:t>
      </w:r>
      <w:r w:rsidRPr="00A50D1A">
        <w:rPr>
          <w:rFonts w:ascii="Times New Roman" w:eastAsia="Times New Roman" w:hAnsi="Times New Roman" w:cs="Times New Roman"/>
          <w:color w:val="231F20"/>
        </w:rPr>
        <w:t>The discounts offered and the methodology for their application are:</w:t>
      </w:r>
    </w:p>
    <w:p w:rsidR="00A50D1A" w:rsidRPr="00A50D1A" w:rsidRDefault="00A50D1A" w:rsidP="00A50D1A">
      <w:pPr>
        <w:widowControl w:val="0"/>
        <w:numPr>
          <w:ilvl w:val="1"/>
          <w:numId w:val="21"/>
        </w:numPr>
        <w:tabs>
          <w:tab w:val="left" w:pos="1982"/>
          <w:tab w:val="left" w:pos="1983"/>
        </w:tabs>
        <w:autoSpaceDE w:val="0"/>
        <w:autoSpaceDN w:val="0"/>
        <w:spacing w:before="113" w:after="0" w:line="240" w:lineRule="auto"/>
        <w:ind w:hanging="572"/>
        <w:rPr>
          <w:rFonts w:ascii="Times New Roman" w:eastAsia="Times New Roman" w:hAnsi="Times New Roman" w:cs="Times New Roman"/>
        </w:rPr>
      </w:pPr>
      <w:r w:rsidRPr="00A50D1A">
        <w:rPr>
          <w:rFonts w:ascii="Times New Roman" w:eastAsia="Times New Roman" w:hAnsi="Times New Roman" w:cs="Times New Roman"/>
          <w:color w:val="231F20"/>
        </w:rPr>
        <w:t>The discounts offered are: [</w:t>
      </w:r>
      <w:r w:rsidRPr="00A50D1A">
        <w:rPr>
          <w:rFonts w:ascii="Times New Roman" w:eastAsia="Times New Roman" w:hAnsi="Times New Roman" w:cs="Times New Roman"/>
          <w:i/>
          <w:color w:val="231F20"/>
        </w:rPr>
        <w:t>Specify in detail each discount offered.</w:t>
      </w:r>
      <w:r w:rsidRPr="00A50D1A">
        <w:rPr>
          <w:rFonts w:ascii="Times New Roman" w:eastAsia="Times New Roman" w:hAnsi="Times New Roman" w:cs="Times New Roman"/>
          <w:color w:val="231F20"/>
        </w:rPr>
        <w:t>]</w:t>
      </w:r>
    </w:p>
    <w:p w:rsidR="00A50D1A" w:rsidRPr="00A50D1A" w:rsidRDefault="00A50D1A" w:rsidP="00A50D1A">
      <w:pPr>
        <w:widowControl w:val="0"/>
        <w:numPr>
          <w:ilvl w:val="1"/>
          <w:numId w:val="21"/>
        </w:numPr>
        <w:tabs>
          <w:tab w:val="left" w:pos="1982"/>
          <w:tab w:val="left" w:pos="1983"/>
        </w:tabs>
        <w:autoSpaceDE w:val="0"/>
        <w:autoSpaceDN w:val="0"/>
        <w:spacing w:before="120" w:after="0" w:line="230" w:lineRule="auto"/>
        <w:ind w:right="842" w:hanging="572"/>
        <w:rPr>
          <w:rFonts w:ascii="Times New Roman" w:eastAsia="Times New Roman" w:hAnsi="Times New Roman" w:cs="Times New Roman"/>
        </w:rPr>
      </w:pPr>
      <w:r w:rsidRPr="00A50D1A">
        <w:rPr>
          <w:rFonts w:ascii="Times New Roman" w:eastAsia="Times New Roman" w:hAnsi="Times New Roman" w:cs="Times New Roman"/>
          <w:color w:val="231F20"/>
        </w:rPr>
        <w:t>The exact method of calculations to determine the net price after application of discounts is shown below: [</w:t>
      </w:r>
      <w:r w:rsidRPr="00A50D1A">
        <w:rPr>
          <w:rFonts w:ascii="Times New Roman" w:eastAsia="Times New Roman" w:hAnsi="Times New Roman" w:cs="Times New Roman"/>
          <w:i/>
          <w:color w:val="231F20"/>
        </w:rPr>
        <w:t>Specify in detail the method that shall be used to apply the discounts</w:t>
      </w:r>
      <w:r w:rsidRPr="00A50D1A">
        <w:rPr>
          <w:rFonts w:ascii="Times New Roman" w:eastAsia="Times New Roman" w:hAnsi="Times New Roman" w:cs="Times New Roman"/>
          <w:color w:val="231F20"/>
        </w:rPr>
        <w:t>];</w:t>
      </w:r>
    </w:p>
    <w:p w:rsidR="00A50D1A" w:rsidRPr="00A50D1A" w:rsidRDefault="00A50D1A" w:rsidP="00A50D1A">
      <w:pPr>
        <w:widowControl w:val="0"/>
        <w:numPr>
          <w:ilvl w:val="0"/>
          <w:numId w:val="21"/>
        </w:numPr>
        <w:tabs>
          <w:tab w:val="left" w:pos="1413"/>
        </w:tabs>
        <w:autoSpaceDE w:val="0"/>
        <w:autoSpaceDN w:val="0"/>
        <w:spacing w:before="245" w:after="0" w:line="230" w:lineRule="auto"/>
        <w:ind w:left="1411" w:right="842" w:hanging="562"/>
        <w:jc w:val="both"/>
        <w:rPr>
          <w:rFonts w:ascii="Times New Roman" w:eastAsia="Times New Roman" w:hAnsi="Times New Roman" w:cs="Times New Roman"/>
        </w:rPr>
      </w:pPr>
      <w:r w:rsidRPr="00A50D1A">
        <w:rPr>
          <w:rFonts w:ascii="Times New Roman" w:eastAsia="Times New Roman" w:hAnsi="Times New Roman" w:cs="Times New Roman"/>
          <w:b/>
          <w:i/>
          <w:color w:val="231F20"/>
          <w:spacing w:val="-4"/>
        </w:rPr>
        <w:t xml:space="preserve">Tender Validity </w:t>
      </w:r>
      <w:r w:rsidRPr="00A50D1A">
        <w:rPr>
          <w:rFonts w:ascii="Times New Roman" w:eastAsia="Times New Roman" w:hAnsi="Times New Roman" w:cs="Times New Roman"/>
          <w:b/>
          <w:i/>
          <w:color w:val="231F20"/>
        </w:rPr>
        <w:t xml:space="preserve">Period: </w:t>
      </w:r>
      <w:r w:rsidRPr="00A50D1A">
        <w:rPr>
          <w:rFonts w:ascii="Times New Roman" w:eastAsia="Times New Roman" w:hAnsi="Times New Roman" w:cs="Times New Roman"/>
          <w:color w:val="231F20"/>
        </w:rPr>
        <w:t xml:space="preserve">Our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shall be valid for the period speciﬁed in TDS 19.1(as amended if applicable) from the date ﬁxed for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submission deadline (speciﬁed in TDS 23.1(as amended if applicable), and it shall remain binding upon us and may be accepted at any time before the expiration of that period;</w:t>
      </w:r>
    </w:p>
    <w:p w:rsidR="00A50D1A" w:rsidRPr="00A50D1A" w:rsidRDefault="00A50D1A" w:rsidP="00A50D1A">
      <w:pPr>
        <w:widowControl w:val="0"/>
        <w:numPr>
          <w:ilvl w:val="0"/>
          <w:numId w:val="21"/>
        </w:numPr>
        <w:tabs>
          <w:tab w:val="left" w:pos="1412"/>
        </w:tabs>
        <w:autoSpaceDE w:val="0"/>
        <w:autoSpaceDN w:val="0"/>
        <w:spacing w:before="198" w:after="0" w:line="230" w:lineRule="auto"/>
        <w:ind w:left="1411" w:right="843" w:hanging="562"/>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Performance Security: </w:t>
      </w:r>
      <w:r w:rsidRPr="00A50D1A">
        <w:rPr>
          <w:rFonts w:ascii="Times New Roman" w:eastAsia="Times New Roman" w:hAnsi="Times New Roman" w:cs="Times New Roman"/>
          <w:color w:val="231F20"/>
        </w:rPr>
        <w:t xml:space="preserve">If our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is accepted, we commit to obtain a Performance Security in accordance with the tendering document;</w:t>
      </w:r>
    </w:p>
    <w:p w:rsidR="00A50D1A" w:rsidRPr="00A50D1A" w:rsidRDefault="00A50D1A" w:rsidP="00A50D1A">
      <w:pPr>
        <w:widowControl w:val="0"/>
        <w:numPr>
          <w:ilvl w:val="0"/>
          <w:numId w:val="21"/>
        </w:numPr>
        <w:tabs>
          <w:tab w:val="left" w:pos="1412"/>
        </w:tabs>
        <w:autoSpaceDE w:val="0"/>
        <w:autoSpaceDN w:val="0"/>
        <w:spacing w:before="196" w:after="0" w:line="230" w:lineRule="auto"/>
        <w:ind w:left="1411" w:right="843" w:hanging="562"/>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One </w:t>
      </w:r>
      <w:r w:rsidRPr="00A50D1A">
        <w:rPr>
          <w:rFonts w:ascii="Times New Roman" w:eastAsia="Times New Roman" w:hAnsi="Times New Roman" w:cs="Times New Roman"/>
          <w:b/>
          <w:i/>
          <w:color w:val="231F20"/>
          <w:spacing w:val="-4"/>
        </w:rPr>
        <w:t xml:space="preserve">Tender </w:t>
      </w:r>
      <w:r w:rsidRPr="00A50D1A">
        <w:rPr>
          <w:rFonts w:ascii="Times New Roman" w:eastAsia="Times New Roman" w:hAnsi="Times New Roman" w:cs="Times New Roman"/>
          <w:b/>
          <w:i/>
          <w:color w:val="231F20"/>
        </w:rPr>
        <w:t xml:space="preserve">Per </w:t>
      </w:r>
      <w:r w:rsidRPr="00A50D1A">
        <w:rPr>
          <w:rFonts w:ascii="Times New Roman" w:eastAsia="Times New Roman" w:hAnsi="Times New Roman" w:cs="Times New Roman"/>
          <w:b/>
          <w:i/>
          <w:color w:val="231F20"/>
          <w:spacing w:val="-3"/>
        </w:rPr>
        <w:t xml:space="preserve">Tenderer: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 xml:space="preserve">are not submitting any other Tender (s) as an individual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and we are not participating in any other Tender (s) as a Joint </w:t>
      </w:r>
      <w:r w:rsidRPr="00A50D1A">
        <w:rPr>
          <w:rFonts w:ascii="Times New Roman" w:eastAsia="Times New Roman" w:hAnsi="Times New Roman" w:cs="Times New Roman"/>
          <w:color w:val="231F20"/>
          <w:spacing w:val="-4"/>
        </w:rPr>
        <w:t xml:space="preserve">Venture </w:t>
      </w:r>
      <w:r w:rsidRPr="00A50D1A">
        <w:rPr>
          <w:rFonts w:ascii="Times New Roman" w:eastAsia="Times New Roman" w:hAnsi="Times New Roman" w:cs="Times New Roman"/>
          <w:color w:val="231F20"/>
        </w:rPr>
        <w:t xml:space="preserve">member or as a subcontractor, and meet the requirements of ITT 4.3, other than alternative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submitted in accordance with ITT 14;</w:t>
      </w:r>
    </w:p>
    <w:p w:rsidR="00A50D1A" w:rsidRPr="00A50D1A" w:rsidRDefault="00A50D1A" w:rsidP="00A50D1A">
      <w:pPr>
        <w:widowControl w:val="0"/>
        <w:numPr>
          <w:ilvl w:val="0"/>
          <w:numId w:val="21"/>
        </w:numPr>
        <w:tabs>
          <w:tab w:val="left" w:pos="1412"/>
        </w:tabs>
        <w:autoSpaceDE w:val="0"/>
        <w:autoSpaceDN w:val="0"/>
        <w:spacing w:before="198" w:after="0" w:line="230" w:lineRule="auto"/>
        <w:ind w:left="1411" w:right="843" w:hanging="562"/>
        <w:jc w:val="both"/>
        <w:rPr>
          <w:rFonts w:ascii="Times New Roman" w:eastAsia="Times New Roman" w:hAnsi="Times New Roman" w:cs="Times New Roman"/>
        </w:rPr>
      </w:pPr>
      <w:r w:rsidRPr="00A50D1A">
        <w:rPr>
          <w:rFonts w:ascii="Times New Roman" w:eastAsia="Times New Roman" w:hAnsi="Times New Roman" w:cs="Times New Roman"/>
          <w:b/>
          <w:i/>
          <w:color w:val="231F20"/>
        </w:rPr>
        <w:t>Suspension and Debarment</w:t>
      </w:r>
      <w:r w:rsidRPr="00A50D1A">
        <w:rPr>
          <w:rFonts w:ascii="Times New Roman" w:eastAsia="Times New Roman" w:hAnsi="Times New Roman" w:cs="Times New Roman"/>
          <w:i/>
          <w:color w:val="231F20"/>
        </w:rPr>
        <w:t xml:space="preserve">: </w:t>
      </w:r>
      <w:r w:rsidRPr="00A50D1A">
        <w:rPr>
          <w:rFonts w:ascii="Times New Roman" w:eastAsia="Times New Roman" w:hAnsi="Times New Roman" w:cs="Times New Roman"/>
          <w:color w:val="231F20"/>
          <w:spacing w:val="-6"/>
        </w:rPr>
        <w:t xml:space="preserve">We, </w:t>
      </w:r>
      <w:r w:rsidRPr="00A50D1A">
        <w:rPr>
          <w:rFonts w:ascii="Times New Roman" w:eastAsia="Times New Roman" w:hAnsi="Times New Roman" w:cs="Times New Roman"/>
          <w:color w:val="231F20"/>
        </w:rPr>
        <w:t>along with any of our subcontractors, suppliers, consultants, manufacturers, or insurance Providers for any part of the contract, are not subject to, and not controlled by any entity or individual that is subject to, a temporary suspension or a debarment imposed by the PPRA. Further, we are not in eligible under Kenya's ofﬁcial regulations or pursuant to a decision of the United Nations Security Council;</w:t>
      </w:r>
    </w:p>
    <w:p w:rsidR="00A50D1A" w:rsidRPr="00A50D1A" w:rsidRDefault="00A50D1A" w:rsidP="00A50D1A">
      <w:pPr>
        <w:widowControl w:val="0"/>
        <w:numPr>
          <w:ilvl w:val="0"/>
          <w:numId w:val="21"/>
        </w:numPr>
        <w:tabs>
          <w:tab w:val="left" w:pos="1412"/>
        </w:tabs>
        <w:autoSpaceDE w:val="0"/>
        <w:autoSpaceDN w:val="0"/>
        <w:spacing w:before="198" w:after="0" w:line="230" w:lineRule="auto"/>
        <w:ind w:left="1411" w:right="839" w:hanging="562"/>
        <w:jc w:val="both"/>
        <w:rPr>
          <w:rFonts w:ascii="Times New Roman" w:eastAsia="Times New Roman" w:hAnsi="Times New Roman" w:cs="Times New Roman"/>
        </w:rPr>
      </w:pPr>
      <w:r w:rsidRPr="00A50D1A">
        <w:rPr>
          <w:rFonts w:ascii="Times New Roman" w:eastAsia="Times New Roman" w:hAnsi="Times New Roman" w:cs="Times New Roman"/>
          <w:b/>
          <w:i/>
          <w:color w:val="231F20"/>
        </w:rPr>
        <w:t>State-owned enterprise or institution</w:t>
      </w:r>
      <w:r w:rsidRPr="00A50D1A">
        <w:rPr>
          <w:rFonts w:ascii="Times New Roman" w:eastAsia="Times New Roman" w:hAnsi="Times New Roman" w:cs="Times New Roman"/>
          <w:i/>
          <w:color w:val="231F20"/>
        </w:rPr>
        <w:t xml:space="preserve">: </w:t>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select the appropriate option and delete the other</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color w:val="231F20"/>
          <w:spacing w:val="-8"/>
        </w:rPr>
        <w:t>[</w:t>
      </w:r>
      <w:r w:rsidRPr="00A50D1A">
        <w:rPr>
          <w:rFonts w:ascii="Times New Roman" w:eastAsia="Times New Roman" w:hAnsi="Times New Roman" w:cs="Times New Roman"/>
          <w:i/>
          <w:color w:val="231F20"/>
          <w:spacing w:val="-8"/>
        </w:rPr>
        <w:t xml:space="preserve">We </w:t>
      </w:r>
      <w:r w:rsidRPr="00A50D1A">
        <w:rPr>
          <w:rFonts w:ascii="Times New Roman" w:eastAsia="Times New Roman" w:hAnsi="Times New Roman" w:cs="Times New Roman"/>
          <w:i/>
          <w:color w:val="231F20"/>
          <w:spacing w:val="-3"/>
        </w:rPr>
        <w:t xml:space="preserve">are </w:t>
      </w:r>
      <w:r w:rsidRPr="00A50D1A">
        <w:rPr>
          <w:rFonts w:ascii="Times New Roman" w:eastAsia="Times New Roman" w:hAnsi="Times New Roman" w:cs="Times New Roman"/>
          <w:i/>
          <w:color w:val="231F20"/>
        </w:rPr>
        <w:t>not a state- owned enterprise or institution</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color w:val="231F20"/>
          <w:spacing w:val="-8"/>
        </w:rPr>
        <w:t>[</w:t>
      </w:r>
      <w:r w:rsidRPr="00A50D1A">
        <w:rPr>
          <w:rFonts w:ascii="Times New Roman" w:eastAsia="Times New Roman" w:hAnsi="Times New Roman" w:cs="Times New Roman"/>
          <w:i/>
          <w:color w:val="231F20"/>
          <w:spacing w:val="-8"/>
        </w:rPr>
        <w:t xml:space="preserve">We </w:t>
      </w:r>
      <w:r w:rsidRPr="00A50D1A">
        <w:rPr>
          <w:rFonts w:ascii="Times New Roman" w:eastAsia="Times New Roman" w:hAnsi="Times New Roman" w:cs="Times New Roman"/>
          <w:i/>
          <w:color w:val="231F20"/>
          <w:spacing w:val="-3"/>
        </w:rPr>
        <w:t xml:space="preserve">are </w:t>
      </w:r>
      <w:r w:rsidRPr="00A50D1A">
        <w:rPr>
          <w:rFonts w:ascii="Times New Roman" w:eastAsia="Times New Roman" w:hAnsi="Times New Roman" w:cs="Times New Roman"/>
          <w:i/>
          <w:color w:val="231F20"/>
        </w:rPr>
        <w:t>a state-owned enterprise or institution but meet the requirements of ITT 4.6</w:t>
      </w:r>
      <w:r w:rsidRPr="00A50D1A">
        <w:rPr>
          <w:rFonts w:ascii="Times New Roman" w:eastAsia="Times New Roman" w:hAnsi="Times New Roman" w:cs="Times New Roman"/>
          <w:color w:val="231F20"/>
        </w:rPr>
        <w:t>];</w:t>
      </w:r>
    </w:p>
    <w:p w:rsidR="00A50D1A" w:rsidRPr="00A50D1A" w:rsidRDefault="00A50D1A" w:rsidP="00A50D1A">
      <w:pPr>
        <w:widowControl w:val="0"/>
        <w:numPr>
          <w:ilvl w:val="0"/>
          <w:numId w:val="21"/>
        </w:numPr>
        <w:tabs>
          <w:tab w:val="left" w:pos="1412"/>
        </w:tabs>
        <w:autoSpaceDE w:val="0"/>
        <w:autoSpaceDN w:val="0"/>
        <w:spacing w:before="197" w:after="0" w:line="230" w:lineRule="auto"/>
        <w:ind w:left="1411" w:right="843" w:hanging="563"/>
        <w:jc w:val="both"/>
        <w:rPr>
          <w:rFonts w:ascii="Times New Roman" w:eastAsia="Times New Roman" w:hAnsi="Times New Roman" w:cs="Times New Roman"/>
          <w:i/>
        </w:rPr>
      </w:pPr>
      <w:r w:rsidRPr="00A50D1A">
        <w:rPr>
          <w:rFonts w:ascii="Times New Roman" w:eastAsia="Times New Roman" w:hAnsi="Times New Roman" w:cs="Times New Roman"/>
          <w:b/>
          <w:i/>
          <w:color w:val="231F20"/>
        </w:rPr>
        <w:t>Commissions, gratuities and fees</w:t>
      </w:r>
      <w:r w:rsidRPr="00A50D1A">
        <w:rPr>
          <w:rFonts w:ascii="Times New Roman" w:eastAsia="Times New Roman" w:hAnsi="Times New Roman" w:cs="Times New Roman"/>
          <w:i/>
          <w:color w:val="231F20"/>
        </w:rPr>
        <w:t xml:space="preserve">: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 xml:space="preserve">have paid, or will pay the following commissions, gratuities, or fees with respect to the Tendering process or execution of the Contract: </w:t>
      </w:r>
      <w:r w:rsidRPr="00A50D1A">
        <w:rPr>
          <w:rFonts w:ascii="Times New Roman" w:eastAsia="Times New Roman" w:hAnsi="Times New Roman" w:cs="Times New Roman"/>
          <w:i/>
          <w:color w:val="231F20"/>
        </w:rPr>
        <w:t>[insert complete name of each Recipient, including Insurance Brokers, its full address, the reason for which each commission or gratuity was paid and the amount and currency of each such commission or gratuity,]</w:t>
      </w:r>
    </w:p>
    <w:p w:rsidR="00A50D1A" w:rsidRPr="00A50D1A" w:rsidRDefault="00A50D1A" w:rsidP="00A50D1A">
      <w:pPr>
        <w:widowControl w:val="0"/>
        <w:tabs>
          <w:tab w:val="left" w:pos="1412"/>
        </w:tabs>
        <w:autoSpaceDE w:val="0"/>
        <w:autoSpaceDN w:val="0"/>
        <w:spacing w:before="197" w:after="0" w:line="230" w:lineRule="auto"/>
        <w:ind w:left="1411" w:right="843"/>
        <w:jc w:val="both"/>
        <w:rPr>
          <w:rFonts w:ascii="Times New Roman" w:eastAsia="Times New Roman" w:hAnsi="Times New Roman" w:cs="Times New Roman"/>
          <w:i/>
        </w:rPr>
      </w:pP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50D1A" w:rsidRPr="00A50D1A" w:rsidTr="00B0677B">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 of Recipient</w:t>
            </w:r>
          </w:p>
        </w:tc>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Address</w:t>
            </w:r>
          </w:p>
        </w:tc>
        <w:tc>
          <w:tcPr>
            <w:tcW w:w="207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Reason</w:t>
            </w:r>
          </w:p>
        </w:tc>
        <w:tc>
          <w:tcPr>
            <w:tcW w:w="154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Amount</w:t>
            </w:r>
          </w:p>
        </w:tc>
      </w:tr>
      <w:tr w:rsidR="00A50D1A" w:rsidRPr="00A50D1A" w:rsidTr="00B0677B">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07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154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r>
      <w:tr w:rsidR="00A50D1A" w:rsidRPr="00A50D1A" w:rsidTr="00B0677B">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07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154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r>
      <w:tr w:rsidR="00A50D1A" w:rsidRPr="00A50D1A" w:rsidTr="00B0677B">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07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154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r>
      <w:tr w:rsidR="00A50D1A" w:rsidRPr="00A50D1A" w:rsidTr="00B0677B">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52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207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c>
          <w:tcPr>
            <w:tcW w:w="154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u w:val="single"/>
              </w:rPr>
            </w:pPr>
          </w:p>
        </w:tc>
      </w:tr>
    </w:tbl>
    <w:p w:rsidR="00A50D1A" w:rsidRPr="00A50D1A" w:rsidRDefault="00A50D1A" w:rsidP="00A50D1A">
      <w:pPr>
        <w:widowControl w:val="0"/>
        <w:tabs>
          <w:tab w:val="left" w:pos="1412"/>
        </w:tabs>
        <w:autoSpaceDE w:val="0"/>
        <w:autoSpaceDN w:val="0"/>
        <w:spacing w:before="197" w:after="0" w:line="230" w:lineRule="auto"/>
        <w:ind w:left="1080" w:right="843"/>
        <w:jc w:val="both"/>
        <w:rPr>
          <w:rFonts w:ascii="Times New Roman" w:eastAsia="Times New Roman" w:hAnsi="Times New Roman" w:cs="Times New Roman"/>
          <w:i/>
        </w:rPr>
      </w:pPr>
    </w:p>
    <w:p w:rsidR="00A50D1A" w:rsidRPr="00A50D1A" w:rsidRDefault="00A50D1A" w:rsidP="00A50D1A">
      <w:pPr>
        <w:widowControl w:val="0"/>
        <w:autoSpaceDE w:val="0"/>
        <w:autoSpaceDN w:val="0"/>
        <w:spacing w:before="197" w:after="0" w:line="240" w:lineRule="auto"/>
        <w:ind w:left="1398"/>
        <w:rPr>
          <w:rFonts w:ascii="Times New Roman" w:eastAsia="Times New Roman" w:hAnsi="Times New Roman" w:cs="Times New Roman"/>
        </w:rPr>
      </w:pPr>
      <w:r w:rsidRPr="00A50D1A">
        <w:rPr>
          <w:rFonts w:ascii="Times New Roman" w:eastAsia="Times New Roman" w:hAnsi="Times New Roman" w:cs="Times New Roman"/>
          <w:color w:val="231F20"/>
        </w:rPr>
        <w:t>(If none has been paid or is to be paid, indicate “none.”)</w:t>
      </w:r>
    </w:p>
    <w:p w:rsidR="00A50D1A" w:rsidRPr="00A50D1A" w:rsidRDefault="00A50D1A" w:rsidP="00A50D1A">
      <w:pPr>
        <w:widowControl w:val="0"/>
        <w:autoSpaceDE w:val="0"/>
        <w:autoSpaceDN w:val="0"/>
        <w:spacing w:after="0" w:line="240" w:lineRule="auto"/>
        <w:ind w:left="1404" w:hanging="6"/>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[Delete if not appropriate, or amend to suit]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conﬁrm that we understand the provisions relating to Standstill Period as described in this tendering document and the Procurement Regulations.</w:t>
      </w:r>
    </w:p>
    <w:p w:rsidR="00A50D1A" w:rsidRPr="00A50D1A" w:rsidRDefault="00A50D1A" w:rsidP="00A50D1A">
      <w:pPr>
        <w:widowControl w:val="0"/>
        <w:autoSpaceDE w:val="0"/>
        <w:autoSpaceDN w:val="0"/>
        <w:spacing w:after="0" w:line="240" w:lineRule="auto"/>
        <w:ind w:left="1404" w:right="841" w:hanging="6"/>
        <w:rPr>
          <w:rFonts w:ascii="Times New Roman" w:eastAsia="Times New Roman" w:hAnsi="Times New Roman" w:cs="Times New Roman"/>
        </w:rPr>
      </w:pPr>
    </w:p>
    <w:p w:rsidR="00A50D1A" w:rsidRPr="00A50D1A" w:rsidRDefault="00A50D1A" w:rsidP="00A50D1A">
      <w:pPr>
        <w:widowControl w:val="0"/>
        <w:numPr>
          <w:ilvl w:val="0"/>
          <w:numId w:val="20"/>
        </w:numPr>
        <w:tabs>
          <w:tab w:val="left" w:pos="1399"/>
        </w:tabs>
        <w:autoSpaceDE w:val="0"/>
        <w:autoSpaceDN w:val="0"/>
        <w:spacing w:after="0" w:line="240" w:lineRule="auto"/>
        <w:ind w:hanging="558"/>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Binding Contract: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 xml:space="preserve">understand that this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together with your written acceptance thereof included in your Form of Acceptance, shall constitute a binding contract between us, until a formal contract is prepared and executed;</w:t>
      </w:r>
    </w:p>
    <w:p w:rsidR="00A50D1A" w:rsidRPr="00A50D1A" w:rsidRDefault="00A50D1A" w:rsidP="00A50D1A">
      <w:pPr>
        <w:widowControl w:val="0"/>
        <w:tabs>
          <w:tab w:val="left" w:pos="1399"/>
        </w:tabs>
        <w:autoSpaceDE w:val="0"/>
        <w:autoSpaceDN w:val="0"/>
        <w:spacing w:after="0" w:line="240" w:lineRule="auto"/>
        <w:ind w:left="1404" w:right="845"/>
        <w:jc w:val="right"/>
        <w:rPr>
          <w:rFonts w:ascii="Times New Roman" w:eastAsia="Times New Roman" w:hAnsi="Times New Roman" w:cs="Times New Roman"/>
        </w:rPr>
      </w:pPr>
    </w:p>
    <w:p w:rsidR="00A50D1A" w:rsidRPr="00A50D1A" w:rsidRDefault="00A50D1A" w:rsidP="00A50D1A">
      <w:pPr>
        <w:widowControl w:val="0"/>
        <w:numPr>
          <w:ilvl w:val="0"/>
          <w:numId w:val="20"/>
        </w:numPr>
        <w:tabs>
          <w:tab w:val="left" w:pos="1399"/>
        </w:tabs>
        <w:autoSpaceDE w:val="0"/>
        <w:autoSpaceDN w:val="0"/>
        <w:spacing w:after="0" w:line="240" w:lineRule="auto"/>
        <w:ind w:hanging="558"/>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Not Bound to Accept: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 xml:space="preserve">understand that you are not bound to accept the lowest evaluated cost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the Best Evaluated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or any other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that you may receive; </w:t>
      </w:r>
    </w:p>
    <w:p w:rsidR="00A50D1A" w:rsidRPr="00A50D1A" w:rsidRDefault="00A50D1A" w:rsidP="00A50D1A">
      <w:pPr>
        <w:widowControl w:val="0"/>
        <w:tabs>
          <w:tab w:val="left" w:pos="1399"/>
        </w:tabs>
        <w:autoSpaceDE w:val="0"/>
        <w:autoSpaceDN w:val="0"/>
        <w:spacing w:after="0" w:line="240" w:lineRule="auto"/>
        <w:ind w:left="1404" w:right="845"/>
        <w:jc w:val="right"/>
        <w:rPr>
          <w:rFonts w:ascii="Times New Roman" w:eastAsia="Times New Roman" w:hAnsi="Times New Roman" w:cs="Times New Roman"/>
        </w:rPr>
      </w:pPr>
    </w:p>
    <w:p w:rsidR="00A50D1A" w:rsidRPr="00A50D1A" w:rsidRDefault="00A50D1A" w:rsidP="00A50D1A">
      <w:pPr>
        <w:widowControl w:val="0"/>
        <w:numPr>
          <w:ilvl w:val="0"/>
          <w:numId w:val="20"/>
        </w:numPr>
        <w:tabs>
          <w:tab w:val="left" w:pos="1399"/>
        </w:tabs>
        <w:autoSpaceDE w:val="0"/>
        <w:autoSpaceDN w:val="0"/>
        <w:spacing w:after="0" w:line="240" w:lineRule="auto"/>
        <w:ind w:hanging="558"/>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Fraud and Corruption: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here by certify that we have taken steps to ensure that no person acting for us or on our behalf engages in any type of Fraud and Corruption.</w:t>
      </w:r>
    </w:p>
    <w:p w:rsidR="00A50D1A" w:rsidRPr="00A50D1A" w:rsidRDefault="00A50D1A" w:rsidP="00A50D1A">
      <w:pPr>
        <w:widowControl w:val="0"/>
        <w:tabs>
          <w:tab w:val="left" w:pos="1399"/>
        </w:tabs>
        <w:autoSpaceDE w:val="0"/>
        <w:autoSpaceDN w:val="0"/>
        <w:spacing w:after="0" w:line="240" w:lineRule="auto"/>
        <w:ind w:left="1404" w:right="845"/>
        <w:jc w:val="both"/>
        <w:rPr>
          <w:rFonts w:ascii="Times New Roman" w:eastAsia="Times New Roman" w:hAnsi="Times New Roman" w:cs="Times New Roman"/>
        </w:rPr>
      </w:pPr>
    </w:p>
    <w:p w:rsidR="00A50D1A" w:rsidRPr="00A50D1A" w:rsidRDefault="00A50D1A" w:rsidP="00A50D1A">
      <w:pPr>
        <w:widowControl w:val="0"/>
        <w:numPr>
          <w:ilvl w:val="0"/>
          <w:numId w:val="20"/>
        </w:numPr>
        <w:tabs>
          <w:tab w:val="left" w:pos="1399"/>
        </w:tabs>
        <w:autoSpaceDE w:val="0"/>
        <w:autoSpaceDN w:val="0"/>
        <w:spacing w:after="0" w:line="240" w:lineRule="auto"/>
        <w:ind w:hanging="558"/>
        <w:jc w:val="both"/>
        <w:rPr>
          <w:rFonts w:ascii="Times New Roman" w:eastAsia="Times New Roman" w:hAnsi="Times New Roman" w:cs="Times New Roman"/>
        </w:rPr>
      </w:pPr>
      <w:r w:rsidRPr="00A50D1A">
        <w:rPr>
          <w:rFonts w:ascii="Times New Roman" w:eastAsia="Times New Roman" w:hAnsi="Times New Roman" w:cs="Times New Roman"/>
          <w:b/>
          <w:i/>
          <w:color w:val="231F20"/>
        </w:rPr>
        <w:t xml:space="preserve">Collusive practices: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 xml:space="preserve">here by certify and conﬁrm that the tender is genuine, non-collusive </w:t>
      </w:r>
      <w:r w:rsidRPr="00A50D1A">
        <w:rPr>
          <w:rFonts w:ascii="Times New Roman" w:eastAsia="Times New Roman" w:hAnsi="Times New Roman" w:cs="Times New Roman"/>
          <w:color w:val="231F20"/>
        </w:rPr>
        <w:lastRenderedPageBreak/>
        <w:t xml:space="preserve">and made with the intention of accepting the contract if awarded. </w:t>
      </w:r>
      <w:r w:rsidRPr="00A50D1A">
        <w:rPr>
          <w:rFonts w:ascii="Times New Roman" w:eastAsia="Times New Roman" w:hAnsi="Times New Roman" w:cs="Times New Roman"/>
          <w:color w:val="231F20"/>
          <w:spacing w:val="-8"/>
        </w:rPr>
        <w:t xml:space="preserve">To </w:t>
      </w:r>
      <w:r w:rsidRPr="00A50D1A">
        <w:rPr>
          <w:rFonts w:ascii="Times New Roman" w:eastAsia="Times New Roman" w:hAnsi="Times New Roman" w:cs="Times New Roman"/>
          <w:color w:val="231F20"/>
        </w:rPr>
        <w:t xml:space="preserve">this effect we have signed the “Certiﬁcate of Independent </w:t>
      </w:r>
      <w:r w:rsidR="007D0C2C" w:rsidRPr="00A50D1A">
        <w:rPr>
          <w:rFonts w:ascii="Times New Roman" w:eastAsia="Times New Roman" w:hAnsi="Times New Roman" w:cs="Times New Roman"/>
          <w:color w:val="231F20"/>
        </w:rPr>
        <w:t>Tender</w:t>
      </w:r>
      <w:r w:rsidRPr="00A50D1A">
        <w:rPr>
          <w:rFonts w:ascii="Times New Roman" w:eastAsia="Times New Roman" w:hAnsi="Times New Roman" w:cs="Times New Roman"/>
          <w:color w:val="231F20"/>
        </w:rPr>
        <w:t xml:space="preserve"> Determination” attached </w:t>
      </w:r>
      <w:r w:rsidRPr="00A50D1A">
        <w:rPr>
          <w:rFonts w:ascii="Times New Roman" w:eastAsia="Times New Roman" w:hAnsi="Times New Roman" w:cs="Times New Roman"/>
          <w:color w:val="231F20"/>
          <w:spacing w:val="-3"/>
        </w:rPr>
        <w:t xml:space="preserve">below; </w:t>
      </w:r>
      <w:r w:rsidRPr="00A50D1A">
        <w:rPr>
          <w:rFonts w:ascii="Times New Roman" w:eastAsia="Times New Roman" w:hAnsi="Times New Roman" w:cs="Times New Roman"/>
          <w:color w:val="231F20"/>
        </w:rPr>
        <w:t>and</w:t>
      </w:r>
    </w:p>
    <w:p w:rsidR="00A50D1A" w:rsidRPr="00A50D1A" w:rsidRDefault="00A50D1A" w:rsidP="00A50D1A">
      <w:pPr>
        <w:widowControl w:val="0"/>
        <w:tabs>
          <w:tab w:val="left" w:pos="1399"/>
        </w:tabs>
        <w:autoSpaceDE w:val="0"/>
        <w:autoSpaceDN w:val="0"/>
        <w:spacing w:after="0" w:line="240" w:lineRule="auto"/>
        <w:ind w:left="1404"/>
        <w:jc w:val="right"/>
        <w:rPr>
          <w:rFonts w:ascii="Times New Roman" w:eastAsia="Times New Roman" w:hAnsi="Times New Roman" w:cs="Times New Roman"/>
        </w:rPr>
      </w:pPr>
    </w:p>
    <w:p w:rsidR="00A50D1A" w:rsidRPr="00A50D1A" w:rsidRDefault="00A50D1A" w:rsidP="00A50D1A">
      <w:pPr>
        <w:widowControl w:val="0"/>
        <w:numPr>
          <w:ilvl w:val="0"/>
          <w:numId w:val="20"/>
        </w:numPr>
        <w:tabs>
          <w:tab w:val="left" w:pos="1397"/>
          <w:tab w:val="left" w:pos="1399"/>
        </w:tabs>
        <w:autoSpaceDE w:val="0"/>
        <w:autoSpaceDN w:val="0"/>
        <w:spacing w:after="0" w:line="240" w:lineRule="auto"/>
        <w:jc w:val="both"/>
        <w:rPr>
          <w:rFonts w:ascii="Times New Roman" w:eastAsia="Times New Roman" w:hAnsi="Times New Roman" w:cs="Times New Roman"/>
          <w:color w:val="231F20"/>
        </w:rPr>
      </w:pPr>
      <w:r w:rsidRPr="00A50D1A">
        <w:rPr>
          <w:rFonts w:ascii="Times New Roman" w:eastAsia="Times New Roman" w:hAnsi="Times New Roman" w:cs="Times New Roman"/>
          <w:b/>
          <w:i/>
          <w:color w:val="231F20"/>
        </w:rPr>
        <w:t xml:space="preserve">Code of Ethical Conduct: </w:t>
      </w: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under take to adhere by the Code of Ethics for Persons Participating in Public Procurement and Asset Disposal, copy available from (specify website) during the procurement process and the execution of any resulting contract.</w:t>
      </w:r>
    </w:p>
    <w:p w:rsidR="00A50D1A" w:rsidRPr="00A50D1A" w:rsidRDefault="00A50D1A" w:rsidP="00A50D1A">
      <w:pPr>
        <w:widowControl w:val="0"/>
        <w:autoSpaceDE w:val="0"/>
        <w:autoSpaceDN w:val="0"/>
        <w:spacing w:after="0" w:line="240" w:lineRule="auto"/>
        <w:ind w:left="1412" w:hanging="562"/>
        <w:rPr>
          <w:rFonts w:ascii="Times New Roman" w:eastAsia="Times New Roman" w:hAnsi="Times New Roman" w:cs="Times New Roman"/>
          <w:color w:val="231F20"/>
        </w:rPr>
      </w:pPr>
    </w:p>
    <w:p w:rsidR="00A50D1A" w:rsidRPr="00A50D1A" w:rsidRDefault="00A50D1A" w:rsidP="00A50D1A">
      <w:pPr>
        <w:widowControl w:val="0"/>
        <w:numPr>
          <w:ilvl w:val="0"/>
          <w:numId w:val="20"/>
        </w:numPr>
        <w:tabs>
          <w:tab w:val="left" w:pos="1397"/>
          <w:tab w:val="left" w:pos="1399"/>
        </w:tabs>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b/>
          <w:bCs/>
        </w:rPr>
        <w:t xml:space="preserve">Beneﬁcial Ownership Information: </w:t>
      </w:r>
      <w:r w:rsidRPr="00A50D1A">
        <w:rPr>
          <w:rFonts w:ascii="Times New Roman" w:eastAsia="Times New Roman" w:hAnsi="Times New Roman" w:cs="Times New Roman"/>
        </w:rPr>
        <w:t xml:space="preserve">We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rsidR="00A50D1A" w:rsidRPr="00A50D1A" w:rsidRDefault="00A50D1A" w:rsidP="00A50D1A">
      <w:pPr>
        <w:widowControl w:val="0"/>
        <w:numPr>
          <w:ilvl w:val="0"/>
          <w:numId w:val="20"/>
        </w:numPr>
        <w:autoSpaceDE w:val="0"/>
        <w:autoSpaceDN w:val="0"/>
        <w:spacing w:before="238"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rPr>
        <w:t>We, the Tenderer, have duly completed, signed and stamped the following Forms as part of our Tender:</w:t>
      </w:r>
    </w:p>
    <w:p w:rsidR="00A50D1A" w:rsidRPr="00A50D1A" w:rsidRDefault="00A50D1A" w:rsidP="00A50D1A">
      <w:pPr>
        <w:widowControl w:val="0"/>
        <w:numPr>
          <w:ilvl w:val="0"/>
          <w:numId w:val="19"/>
        </w:numPr>
        <w:tabs>
          <w:tab w:val="left" w:pos="1983"/>
          <w:tab w:val="left" w:pos="1984"/>
        </w:tabs>
        <w:autoSpaceDE w:val="0"/>
        <w:autoSpaceDN w:val="0"/>
        <w:spacing w:before="190" w:after="0" w:line="230" w:lineRule="auto"/>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b/>
        <w:t>Tenderer's Eligibility; Conﬁdential Business Questionnaire – to establish we are not in any conﬂict to interest.</w:t>
      </w:r>
    </w:p>
    <w:p w:rsidR="00A50D1A" w:rsidRPr="00A50D1A" w:rsidRDefault="00A50D1A" w:rsidP="00A50D1A">
      <w:pPr>
        <w:widowControl w:val="0"/>
        <w:numPr>
          <w:ilvl w:val="0"/>
          <w:numId w:val="19"/>
        </w:numPr>
        <w:tabs>
          <w:tab w:val="left" w:pos="1983"/>
          <w:tab w:val="left" w:pos="1984"/>
        </w:tabs>
        <w:autoSpaceDE w:val="0"/>
        <w:autoSpaceDN w:val="0"/>
        <w:spacing w:before="190" w:after="0" w:line="230" w:lineRule="auto"/>
        <w:jc w:val="both"/>
        <w:rPr>
          <w:rFonts w:ascii="Times New Roman" w:eastAsia="Times New Roman" w:hAnsi="Times New Roman" w:cs="Times New Roman"/>
        </w:rPr>
      </w:pPr>
      <w:bookmarkStart w:id="26" w:name="Page_40"/>
      <w:bookmarkEnd w:id="26"/>
      <w:r w:rsidRPr="00A50D1A">
        <w:rPr>
          <w:rFonts w:ascii="Times New Roman" w:eastAsia="Times New Roman" w:hAnsi="Times New Roman" w:cs="Times New Roman"/>
          <w:color w:val="231F20"/>
        </w:rPr>
        <w:t xml:space="preserve">Certiﬁcate of Independent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Determination – to declare that we completed the tender without colluding with other tenderers.</w:t>
      </w:r>
    </w:p>
    <w:p w:rsidR="00A50D1A" w:rsidRPr="00A50D1A" w:rsidRDefault="00A50D1A" w:rsidP="00A50D1A">
      <w:pPr>
        <w:widowControl w:val="0"/>
        <w:numPr>
          <w:ilvl w:val="0"/>
          <w:numId w:val="19"/>
        </w:numPr>
        <w:tabs>
          <w:tab w:val="left" w:pos="1983"/>
          <w:tab w:val="left" w:pos="1984"/>
        </w:tabs>
        <w:autoSpaceDE w:val="0"/>
        <w:autoSpaceDN w:val="0"/>
        <w:spacing w:before="123" w:after="0" w:line="23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Self-Declaration of the Tenderer–to declare that we will, if awarded a contract, not engage in any form of fraud and corruption.</w:t>
      </w:r>
    </w:p>
    <w:p w:rsidR="00A50D1A" w:rsidRPr="00A50D1A" w:rsidRDefault="00A50D1A" w:rsidP="00A50D1A">
      <w:pPr>
        <w:widowControl w:val="0"/>
        <w:numPr>
          <w:ilvl w:val="0"/>
          <w:numId w:val="19"/>
        </w:numPr>
        <w:tabs>
          <w:tab w:val="left" w:pos="1982"/>
          <w:tab w:val="left" w:pos="1984"/>
        </w:tabs>
        <w:autoSpaceDE w:val="0"/>
        <w:autoSpaceDN w:val="0"/>
        <w:spacing w:before="124" w:after="0" w:line="23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Declaration and commitment to the Code of Ethics for Persons Participating in Public Procurement and Asset Disposal.</w:t>
      </w:r>
    </w:p>
    <w:p w:rsidR="00A50D1A" w:rsidRPr="00A50D1A" w:rsidRDefault="00A50D1A" w:rsidP="00A50D1A">
      <w:pPr>
        <w:widowControl w:val="0"/>
        <w:autoSpaceDE w:val="0"/>
        <w:autoSpaceDN w:val="0"/>
        <w:spacing w:before="245" w:after="0" w:line="230" w:lineRule="auto"/>
        <w:ind w:left="85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Further, we conﬁrm that we have read and understood the full content and scope of fraud and corruption as informed in “Appendix 1-Fraud and Corruption” attached to the Form of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autoSpaceDE w:val="0"/>
        <w:autoSpaceDN w:val="0"/>
        <w:spacing w:before="237" w:after="0" w:line="240" w:lineRule="auto"/>
        <w:ind w:left="850"/>
        <w:jc w:val="both"/>
        <w:rPr>
          <w:rFonts w:ascii="Times New Roman" w:eastAsia="Times New Roman" w:hAnsi="Times New Roman" w:cs="Times New Roman"/>
        </w:rPr>
      </w:pPr>
      <w:r w:rsidRPr="00A50D1A">
        <w:rPr>
          <w:rFonts w:ascii="Times New Roman" w:eastAsia="Times New Roman" w:hAnsi="Times New Roman" w:cs="Times New Roman"/>
          <w:color w:val="231F20"/>
        </w:rPr>
        <w:t>Name of the Tenderer: *[insert complete name of person signing the Tender]</w:t>
      </w:r>
    </w:p>
    <w:p w:rsidR="00A50D1A" w:rsidRPr="00A50D1A" w:rsidRDefault="00A50D1A" w:rsidP="00A50D1A">
      <w:pPr>
        <w:widowControl w:val="0"/>
        <w:autoSpaceDE w:val="0"/>
        <w:autoSpaceDN w:val="0"/>
        <w:spacing w:before="243" w:after="0" w:line="230" w:lineRule="auto"/>
        <w:ind w:left="85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Name of the person duly authorized to sign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on behalf of the Tenderer: *</w:t>
      </w:r>
      <w:r w:rsidR="007D0C2C" w:rsidRPr="00A50D1A">
        <w:rPr>
          <w:rFonts w:ascii="Times New Roman" w:eastAsia="Times New Roman" w:hAnsi="Times New Roman" w:cs="Times New Roman"/>
          <w:color w:val="231F20"/>
        </w:rPr>
        <w:t>*: .................</w:t>
      </w:r>
      <w:r w:rsidRPr="00A50D1A">
        <w:rPr>
          <w:rFonts w:ascii="Times New Roman" w:eastAsia="Times New Roman" w:hAnsi="Times New Roman" w:cs="Times New Roman"/>
          <w:color w:val="231F20"/>
        </w:rPr>
        <w:t xml:space="preserve"> [insert complete name of person duly authorized to sign the </w:t>
      </w:r>
      <w:r w:rsidRPr="00A50D1A">
        <w:rPr>
          <w:rFonts w:ascii="Times New Roman" w:eastAsia="Times New Roman" w:hAnsi="Times New Roman" w:cs="Times New Roman"/>
          <w:color w:val="231F20"/>
          <w:spacing w:val="-3"/>
        </w:rPr>
        <w:t>Tender]</w:t>
      </w:r>
    </w:p>
    <w:p w:rsidR="00A50D1A" w:rsidRPr="00A50D1A" w:rsidRDefault="00A50D1A" w:rsidP="00A50D1A">
      <w:pPr>
        <w:widowControl w:val="0"/>
        <w:autoSpaceDE w:val="0"/>
        <w:autoSpaceDN w:val="0"/>
        <w:spacing w:before="237" w:after="0" w:line="463" w:lineRule="auto"/>
        <w:ind w:left="85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Title of the person signing the </w:t>
      </w:r>
      <w:r w:rsidR="007D0C2C" w:rsidRPr="00A50D1A">
        <w:rPr>
          <w:rFonts w:ascii="Times New Roman" w:eastAsia="Times New Roman" w:hAnsi="Times New Roman" w:cs="Times New Roman"/>
          <w:color w:val="231F20"/>
        </w:rPr>
        <w:t>Tender: .................</w:t>
      </w:r>
      <w:r w:rsidRPr="00A50D1A">
        <w:rPr>
          <w:rFonts w:ascii="Times New Roman" w:eastAsia="Times New Roman" w:hAnsi="Times New Roman" w:cs="Times New Roman"/>
          <w:color w:val="231F20"/>
        </w:rPr>
        <w:t xml:space="preserve"> [insert complete title of the person signing the </w:t>
      </w:r>
      <w:r w:rsidR="007D0C2C" w:rsidRPr="00A50D1A">
        <w:rPr>
          <w:rFonts w:ascii="Times New Roman" w:eastAsia="Times New Roman" w:hAnsi="Times New Roman" w:cs="Times New Roman"/>
          <w:color w:val="231F20"/>
          <w:spacing w:val="-3"/>
        </w:rPr>
        <w:t>Tender]</w:t>
      </w:r>
      <w:r w:rsidRPr="00A50D1A">
        <w:rPr>
          <w:rFonts w:ascii="Times New Roman" w:eastAsia="Times New Roman" w:hAnsi="Times New Roman" w:cs="Times New Roman"/>
          <w:color w:val="231F20"/>
          <w:spacing w:val="-3"/>
        </w:rPr>
        <w:t xml:space="preserve"> </w:t>
      </w:r>
      <w:r w:rsidRPr="00A50D1A">
        <w:rPr>
          <w:rFonts w:ascii="Times New Roman" w:eastAsia="Times New Roman" w:hAnsi="Times New Roman" w:cs="Times New Roman"/>
          <w:color w:val="231F20"/>
        </w:rPr>
        <w:t xml:space="preserve">Signature of the person named </w:t>
      </w:r>
      <w:r w:rsidR="007D0C2C" w:rsidRPr="00A50D1A">
        <w:rPr>
          <w:rFonts w:ascii="Times New Roman" w:eastAsia="Times New Roman" w:hAnsi="Times New Roman" w:cs="Times New Roman"/>
          <w:color w:val="231F20"/>
        </w:rPr>
        <w:t>above: ................</w:t>
      </w:r>
      <w:r w:rsidRPr="00A50D1A">
        <w:rPr>
          <w:rFonts w:ascii="Times New Roman" w:eastAsia="Times New Roman" w:hAnsi="Times New Roman" w:cs="Times New Roman"/>
          <w:color w:val="231F20"/>
        </w:rPr>
        <w:t xml:space="preserve"> [insert signature of person whose name and capacity are shown above] </w:t>
      </w:r>
    </w:p>
    <w:p w:rsidR="00A50D1A" w:rsidRPr="00A50D1A" w:rsidRDefault="00A50D1A" w:rsidP="00A50D1A">
      <w:pPr>
        <w:widowControl w:val="0"/>
        <w:autoSpaceDE w:val="0"/>
        <w:autoSpaceDN w:val="0"/>
        <w:spacing w:before="237" w:after="0" w:line="463" w:lineRule="auto"/>
        <w:ind w:left="85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Date </w:t>
      </w:r>
      <w:r w:rsidR="007D0C2C" w:rsidRPr="00A50D1A">
        <w:rPr>
          <w:rFonts w:ascii="Times New Roman" w:eastAsia="Times New Roman" w:hAnsi="Times New Roman" w:cs="Times New Roman"/>
          <w:color w:val="231F20"/>
        </w:rPr>
        <w:t>signed: ........................................................</w:t>
      </w:r>
      <w:r w:rsidRPr="00A50D1A">
        <w:rPr>
          <w:rFonts w:ascii="Times New Roman" w:eastAsia="Times New Roman" w:hAnsi="Times New Roman" w:cs="Times New Roman"/>
          <w:color w:val="231F20"/>
        </w:rPr>
        <w:t xml:space="preserve"> [insert date of signing] day of [insert month], [insert year].</w:t>
      </w:r>
    </w:p>
    <w:p w:rsidR="00A50D1A" w:rsidRPr="00A50D1A" w:rsidRDefault="00A50D1A" w:rsidP="00A50D1A">
      <w:pPr>
        <w:widowControl w:val="0"/>
        <w:autoSpaceDE w:val="0"/>
        <w:autoSpaceDN w:val="0"/>
        <w:spacing w:after="0" w:line="463" w:lineRule="auto"/>
        <w:rPr>
          <w:rFonts w:ascii="Times New Roman" w:eastAsia="Times New Roman" w:hAnsi="Times New Roman" w:cs="Times New Roman"/>
        </w:rPr>
        <w:sectPr w:rsidR="00A50D1A" w:rsidRPr="00A50D1A" w:rsidSect="00B0677B">
          <w:pgSz w:w="11910" w:h="16840"/>
          <w:pgMar w:top="720" w:right="1470" w:bottom="720" w:left="720" w:header="0" w:footer="441" w:gutter="0"/>
          <w:cols w:space="720"/>
        </w:sectPr>
      </w:pPr>
    </w:p>
    <w:p w:rsidR="00A50D1A" w:rsidRPr="00A50D1A" w:rsidRDefault="00A50D1A" w:rsidP="00A50D1A">
      <w:pPr>
        <w:widowControl w:val="0"/>
        <w:numPr>
          <w:ilvl w:val="0"/>
          <w:numId w:val="18"/>
        </w:numPr>
        <w:tabs>
          <w:tab w:val="left" w:pos="1412"/>
          <w:tab w:val="left" w:pos="1413"/>
        </w:tabs>
        <w:autoSpaceDE w:val="0"/>
        <w:autoSpaceDN w:val="0"/>
        <w:spacing w:before="185" w:after="0" w:line="240" w:lineRule="auto"/>
        <w:ind w:hanging="562"/>
        <w:outlineLvl w:val="1"/>
        <w:rPr>
          <w:rFonts w:ascii="Times New Roman" w:eastAsia="Times New Roman" w:hAnsi="Times New Roman" w:cs="Times New Roman"/>
          <w:b/>
          <w:bCs/>
          <w:sz w:val="24"/>
          <w:szCs w:val="24"/>
        </w:rPr>
      </w:pPr>
      <w:bookmarkStart w:id="27" w:name="Page_41"/>
      <w:bookmarkStart w:id="28" w:name="_Toc71729336"/>
      <w:bookmarkEnd w:id="27"/>
      <w:r w:rsidRPr="00A50D1A">
        <w:rPr>
          <w:rFonts w:ascii="Times New Roman" w:eastAsia="Times New Roman" w:hAnsi="Times New Roman" w:cs="Times New Roman"/>
          <w:b/>
          <w:bCs/>
          <w:color w:val="231F20"/>
          <w:sz w:val="24"/>
          <w:szCs w:val="24"/>
        </w:rPr>
        <w:lastRenderedPageBreak/>
        <w:t>TENDERER'S ELIGIBILITY-CONFIDENTIAL BUSINESS QUESTIONNAIRE</w:t>
      </w:r>
      <w:bookmarkEnd w:id="28"/>
    </w:p>
    <w:p w:rsidR="00A50D1A" w:rsidRPr="00A50D1A" w:rsidRDefault="00A50D1A" w:rsidP="00A50D1A">
      <w:pPr>
        <w:widowControl w:val="0"/>
        <w:autoSpaceDE w:val="0"/>
        <w:autoSpaceDN w:val="0"/>
        <w:spacing w:before="234" w:after="0" w:line="240" w:lineRule="auto"/>
        <w:ind w:left="85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Instruction to Tenderer</w:t>
      </w:r>
    </w:p>
    <w:p w:rsidR="00A50D1A" w:rsidRPr="00A50D1A" w:rsidRDefault="00A50D1A" w:rsidP="00A50D1A">
      <w:pPr>
        <w:widowControl w:val="0"/>
        <w:autoSpaceDE w:val="0"/>
        <w:autoSpaceDN w:val="0"/>
        <w:spacing w:before="242" w:after="0" w:line="230" w:lineRule="auto"/>
        <w:ind w:left="850" w:right="841"/>
        <w:rPr>
          <w:rFonts w:ascii="Times New Roman" w:eastAsia="Times New Roman" w:hAnsi="Times New Roman" w:cs="Times New Roman"/>
        </w:rPr>
      </w:pP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is instructed to complete the particulars required in this Form, </w:t>
      </w:r>
      <w:r w:rsidRPr="00A50D1A">
        <w:rPr>
          <w:rFonts w:ascii="Times New Roman" w:eastAsia="Times New Roman" w:hAnsi="Times New Roman" w:cs="Times New Roman"/>
          <w:i/>
          <w:color w:val="231F20"/>
        </w:rPr>
        <w:t xml:space="preserve">one form for each entity if </w:t>
      </w:r>
      <w:r w:rsidRPr="00A50D1A">
        <w:rPr>
          <w:rFonts w:ascii="Times New Roman" w:eastAsia="Times New Roman" w:hAnsi="Times New Roman" w:cs="Times New Roman"/>
          <w:i/>
          <w:color w:val="231F20"/>
          <w:spacing w:val="-4"/>
        </w:rPr>
        <w:t xml:space="preserve">Tender </w:t>
      </w:r>
      <w:r w:rsidRPr="00A50D1A">
        <w:rPr>
          <w:rFonts w:ascii="Times New Roman" w:eastAsia="Times New Roman" w:hAnsi="Times New Roman" w:cs="Times New Roman"/>
          <w:i/>
          <w:color w:val="231F20"/>
        </w:rPr>
        <w:t xml:space="preserve">is a </w:t>
      </w:r>
      <w:r w:rsidRPr="00A50D1A">
        <w:rPr>
          <w:rFonts w:ascii="Times New Roman" w:eastAsia="Times New Roman" w:hAnsi="Times New Roman" w:cs="Times New Roman"/>
          <w:i/>
          <w:color w:val="231F20"/>
          <w:spacing w:val="-10"/>
        </w:rPr>
        <w:t xml:space="preserve">JV. </w:t>
      </w:r>
      <w:r w:rsidRPr="00A50D1A">
        <w:rPr>
          <w:rFonts w:ascii="Times New Roman" w:eastAsia="Times New Roman" w:hAnsi="Times New Roman" w:cs="Times New Roman"/>
          <w:color w:val="231F20"/>
        </w:rPr>
        <w:t>Tenderer is further reminded that it is an offence to give false information on this Form.</w:t>
      </w:r>
    </w:p>
    <w:p w:rsidR="00A50D1A" w:rsidRPr="00A50D1A" w:rsidRDefault="00A50D1A" w:rsidP="00A50D1A">
      <w:pPr>
        <w:widowControl w:val="0"/>
        <w:tabs>
          <w:tab w:val="left" w:pos="1412"/>
        </w:tabs>
        <w:autoSpaceDE w:val="0"/>
        <w:autoSpaceDN w:val="0"/>
        <w:spacing w:before="237" w:after="0" w:line="240" w:lineRule="auto"/>
        <w:ind w:left="85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Cs/>
          <w:color w:val="231F20"/>
        </w:rPr>
        <w:t>a)</w:t>
      </w:r>
      <w:r w:rsidRPr="00A50D1A">
        <w:rPr>
          <w:rFonts w:ascii="Times New Roman" w:eastAsia="Times New Roman" w:hAnsi="Times New Roman" w:cs="Times New Roman"/>
          <w:bCs/>
          <w:color w:val="231F20"/>
        </w:rPr>
        <w:tab/>
      </w:r>
      <w:r w:rsidRPr="00A50D1A">
        <w:rPr>
          <w:rFonts w:ascii="Times New Roman" w:eastAsia="Times New Roman" w:hAnsi="Times New Roman" w:cs="Times New Roman"/>
          <w:b/>
          <w:bCs/>
          <w:color w:val="231F20"/>
          <w:spacing w:val="-3"/>
        </w:rPr>
        <w:t xml:space="preserve">Tenderer's </w:t>
      </w:r>
      <w:r w:rsidRPr="00A50D1A">
        <w:rPr>
          <w:rFonts w:ascii="Times New Roman" w:eastAsia="Times New Roman" w:hAnsi="Times New Roman" w:cs="Times New Roman"/>
          <w:b/>
          <w:bCs/>
          <w:color w:val="231F20"/>
        </w:rPr>
        <w:t>details</w:t>
      </w:r>
    </w:p>
    <w:p w:rsidR="00A50D1A" w:rsidRPr="00A50D1A" w:rsidRDefault="00A50D1A" w:rsidP="00A50D1A">
      <w:pPr>
        <w:widowControl w:val="0"/>
        <w:tabs>
          <w:tab w:val="left" w:pos="1412"/>
        </w:tabs>
        <w:autoSpaceDE w:val="0"/>
        <w:autoSpaceDN w:val="0"/>
        <w:spacing w:before="237" w:after="0" w:line="240" w:lineRule="auto"/>
        <w:ind w:left="850"/>
        <w:outlineLvl w:val="3"/>
        <w:rPr>
          <w:rFonts w:ascii="Times New Roman" w:eastAsia="Times New Roman" w:hAnsi="Times New Roman" w:cs="Times New Roman"/>
          <w:b/>
          <w:bCs/>
          <w:color w:val="231F20"/>
        </w:rPr>
      </w:pPr>
    </w:p>
    <w:tbl>
      <w:tblPr>
        <w:tblW w:w="0" w:type="auto"/>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5174"/>
        <w:gridCol w:w="3673"/>
      </w:tblGrid>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color w:val="000000"/>
              </w:rPr>
            </w:pP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ITEM</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color w:val="000000"/>
              </w:rPr>
            </w:pPr>
            <w:r w:rsidRPr="00A50D1A">
              <w:rPr>
                <w:rFonts w:ascii="Times New Roman" w:eastAsia="Times New Roman" w:hAnsi="Times New Roman" w:cs="Times New Roman"/>
                <w:b/>
                <w:color w:val="000000"/>
              </w:rPr>
              <w:t>DESCRIPTION</w:t>
            </w:r>
          </w:p>
        </w:tc>
      </w:tr>
      <w:tr w:rsidR="00A50D1A" w:rsidRPr="00A50D1A" w:rsidTr="00B0677B">
        <w:trPr>
          <w:trHeight w:val="365"/>
        </w:trPr>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1</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Name of the Procuring Entity</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rPr>
          <w:trHeight w:val="365"/>
        </w:trPr>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2</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Reference Number of the Tender</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rPr>
          <w:trHeight w:val="365"/>
        </w:trPr>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3</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Date and Time of Tender Opening</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4</w:t>
            </w:r>
          </w:p>
        </w:tc>
        <w:tc>
          <w:tcPr>
            <w:tcW w:w="5174" w:type="dxa"/>
            <w:shd w:val="clear" w:color="auto" w:fill="auto"/>
            <w:vAlign w:val="center"/>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Name of the Tenderer</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5</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Full Address and Contact Details of the Tenderer.</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c>
          <w:tcPr>
            <w:tcW w:w="3673" w:type="dxa"/>
            <w:shd w:val="clear" w:color="auto" w:fill="auto"/>
          </w:tcPr>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Country</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City </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lang w:eastAsia="en-ZA"/>
              </w:rPr>
            </w:pPr>
            <w:r w:rsidRPr="00A50D1A">
              <w:rPr>
                <w:rFonts w:ascii="Times New Roman" w:eastAsia="Times New Roman" w:hAnsi="Times New Roman" w:cs="Times New Roman"/>
                <w:color w:val="000000"/>
              </w:rPr>
              <w:t>Location</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Building</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Floor </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lang w:eastAsia="en-ZA"/>
              </w:rPr>
            </w:pPr>
            <w:r w:rsidRPr="00A50D1A">
              <w:rPr>
                <w:rFonts w:ascii="Times New Roman" w:eastAsia="Times New Roman" w:hAnsi="Times New Roman" w:cs="Times New Roman"/>
                <w:color w:val="000000"/>
              </w:rPr>
              <w:t xml:space="preserve">Postal Address </w:t>
            </w:r>
          </w:p>
          <w:p w:rsidR="00A50D1A" w:rsidRPr="00A50D1A" w:rsidRDefault="00A50D1A" w:rsidP="00A50D1A">
            <w:pPr>
              <w:widowControl w:val="0"/>
              <w:numPr>
                <w:ilvl w:val="0"/>
                <w:numId w:val="100"/>
              </w:numPr>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Name and email of contact person.</w:t>
            </w: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6</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rPr>
              <w:t>Current Trade License Registration Number and Expiring date</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7</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Name, country and full address (</w:t>
            </w:r>
            <w:r w:rsidRPr="00A50D1A">
              <w:rPr>
                <w:rFonts w:ascii="Times New Roman" w:eastAsia="Times New Roman" w:hAnsi="Times New Roman" w:cs="Times New Roman"/>
                <w:i/>
              </w:rPr>
              <w:t>postal and physical addresses, email, and telephone number</w:t>
            </w:r>
            <w:r w:rsidRPr="00A50D1A">
              <w:rPr>
                <w:rFonts w:ascii="Times New Roman" w:eastAsia="Times New Roman" w:hAnsi="Times New Roman" w:cs="Times New Roman"/>
              </w:rPr>
              <w:t xml:space="preserve">) of Registering Body/Agency </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8</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rPr>
              <w:t>Description of Nature of Business</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9</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rPr>
              <w:t>Maximum value of business which the Tenderer handles.</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10</w:t>
            </w:r>
          </w:p>
        </w:tc>
        <w:tc>
          <w:tcPr>
            <w:tcW w:w="51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Calibri" w:hAnsi="Times New Roman" w:cs="Times New Roman"/>
              </w:rPr>
              <w:t xml:space="preserve">If a Kenyan tenderer, he/she has provided </w:t>
            </w:r>
            <w:r w:rsidRPr="00A50D1A">
              <w:rPr>
                <w:rFonts w:ascii="Times New Roman" w:eastAsia="Calibri" w:hAnsi="Times New Roman" w:cs="Times New Roman"/>
                <w:lang w:val="en-GB" w:eastAsia="en-GB"/>
              </w:rPr>
              <w:t>a current t</w:t>
            </w:r>
            <w:r w:rsidRPr="00A50D1A">
              <w:rPr>
                <w:rFonts w:ascii="Times New Roman" w:eastAsia="Calibri" w:hAnsi="Times New Roman" w:cs="Times New Roman"/>
              </w:rPr>
              <w:t xml:space="preserve">ax clearance certificate or tax exemption certificate issued by the </w:t>
            </w:r>
            <w:r w:rsidRPr="00A50D1A">
              <w:rPr>
                <w:rFonts w:ascii="Times New Roman" w:eastAsia="Calibri" w:hAnsi="Times New Roman" w:cs="Times New Roman"/>
                <w:lang w:val="en-GB" w:eastAsia="en-GB"/>
              </w:rPr>
              <w:t xml:space="preserve">the Kenya Revenue Authority. </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r w:rsidR="00A50D1A" w:rsidRPr="00A50D1A" w:rsidTr="00B0677B">
        <w:tc>
          <w:tcPr>
            <w:tcW w:w="43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r w:rsidRPr="00A50D1A">
              <w:rPr>
                <w:rFonts w:ascii="Times New Roman" w:eastAsia="Times New Roman" w:hAnsi="Times New Roman" w:cs="Times New Roman"/>
                <w:color w:val="000000"/>
              </w:rPr>
              <w:t>11</w:t>
            </w:r>
          </w:p>
        </w:tc>
        <w:tc>
          <w:tcPr>
            <w:tcW w:w="5174" w:type="dxa"/>
            <w:shd w:val="clear" w:color="auto" w:fill="auto"/>
          </w:tcPr>
          <w:p w:rsidR="00A50D1A" w:rsidRPr="00A50D1A" w:rsidRDefault="00A50D1A" w:rsidP="00A50D1A">
            <w:pPr>
              <w:widowControl w:val="0"/>
              <w:autoSpaceDE w:val="0"/>
              <w:autoSpaceDN w:val="0"/>
              <w:spacing w:after="200" w:line="276" w:lineRule="auto"/>
              <w:contextualSpacing/>
              <w:rPr>
                <w:rFonts w:ascii="Times New Roman" w:eastAsia="Times New Roman" w:hAnsi="Times New Roman" w:cs="Times New Roman"/>
              </w:rPr>
            </w:pPr>
            <w:r w:rsidRPr="00A50D1A">
              <w:rPr>
                <w:rFonts w:ascii="Times New Roman" w:eastAsia="Times New Roman" w:hAnsi="Times New Roman" w:cs="Times New Roman"/>
              </w:rPr>
              <w:t>State if Tenders Company is listed in stock exchange, give name and full address (</w:t>
            </w:r>
            <w:r w:rsidRPr="00A50D1A">
              <w:rPr>
                <w:rFonts w:ascii="Times New Roman" w:eastAsia="Times New Roman" w:hAnsi="Times New Roman" w:cs="Times New Roman"/>
                <w:i/>
              </w:rPr>
              <w:t>postal and physical addresses, email, and telephone number</w:t>
            </w:r>
            <w:r w:rsidRPr="00A50D1A">
              <w:rPr>
                <w:rFonts w:ascii="Times New Roman" w:eastAsia="Times New Roman" w:hAnsi="Times New Roman" w:cs="Times New Roman"/>
              </w:rPr>
              <w:t xml:space="preserve">) of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state which stock exchange</w:t>
            </w:r>
          </w:p>
        </w:tc>
        <w:tc>
          <w:tcPr>
            <w:tcW w:w="367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color w:val="000000"/>
              </w:rPr>
            </w:pPr>
          </w:p>
        </w:tc>
      </w:tr>
    </w:tbl>
    <w:p w:rsidR="00A50D1A" w:rsidRPr="00A50D1A" w:rsidRDefault="00A50D1A" w:rsidP="00A50D1A">
      <w:pPr>
        <w:widowControl w:val="0"/>
        <w:tabs>
          <w:tab w:val="left" w:pos="1412"/>
        </w:tabs>
        <w:autoSpaceDE w:val="0"/>
        <w:autoSpaceDN w:val="0"/>
        <w:spacing w:before="237" w:after="0" w:line="240" w:lineRule="auto"/>
        <w:ind w:left="850"/>
        <w:outlineLvl w:val="3"/>
        <w:rPr>
          <w:rFonts w:ascii="Times New Roman" w:eastAsia="Times New Roman" w:hAnsi="Times New Roman" w:cs="Times New Roman"/>
          <w:b/>
          <w:bCs/>
        </w:rPr>
      </w:pPr>
    </w:p>
    <w:p w:rsidR="00A50D1A" w:rsidRPr="00A50D1A" w:rsidRDefault="00A50D1A" w:rsidP="00A50D1A">
      <w:pPr>
        <w:widowControl w:val="0"/>
        <w:tabs>
          <w:tab w:val="left" w:pos="1412"/>
        </w:tabs>
        <w:autoSpaceDE w:val="0"/>
        <w:autoSpaceDN w:val="0"/>
        <w:spacing w:before="237" w:after="0" w:line="240" w:lineRule="auto"/>
        <w:ind w:left="850"/>
        <w:outlineLvl w:val="3"/>
        <w:rPr>
          <w:rFonts w:ascii="Times New Roman" w:eastAsia="Times New Roman" w:hAnsi="Times New Roman" w:cs="Times New Roman"/>
          <w:b/>
          <w:bCs/>
        </w:rPr>
      </w:pPr>
    </w:p>
    <w:p w:rsidR="00A50D1A" w:rsidRPr="00A50D1A" w:rsidRDefault="00A50D1A" w:rsidP="00A50D1A">
      <w:pPr>
        <w:widowControl w:val="0"/>
        <w:autoSpaceDE w:val="0"/>
        <w:autoSpaceDN w:val="0"/>
        <w:spacing w:before="9" w:after="0" w:line="240" w:lineRule="auto"/>
        <w:rPr>
          <w:rFonts w:ascii="Times New Roman" w:eastAsia="Times New Roman" w:hAnsi="Times New Roman" w:cs="Times New Roman"/>
          <w:b/>
          <w:sz w:val="35"/>
        </w:rPr>
      </w:pPr>
    </w:p>
    <w:p w:rsidR="00A50D1A" w:rsidRPr="00A50D1A" w:rsidRDefault="00A50D1A" w:rsidP="00A50D1A">
      <w:pPr>
        <w:widowControl w:val="0"/>
        <w:autoSpaceDE w:val="0"/>
        <w:autoSpaceDN w:val="0"/>
        <w:spacing w:before="1" w:after="0" w:line="240" w:lineRule="auto"/>
        <w:ind w:left="851"/>
        <w:rPr>
          <w:rFonts w:ascii="Times New Roman" w:eastAsia="Times New Roman" w:hAnsi="Times New Roman" w:cs="Times New Roman"/>
          <w:b/>
        </w:rPr>
      </w:pPr>
      <w:r w:rsidRPr="00A50D1A">
        <w:rPr>
          <w:rFonts w:ascii="Times New Roman" w:eastAsia="Times New Roman" w:hAnsi="Times New Roman" w:cs="Times New Roman"/>
          <w:b/>
          <w:color w:val="231F20"/>
          <w:u w:val="single" w:color="231F20"/>
        </w:rPr>
        <w:t>General and Speciﬁc Details</w:t>
      </w:r>
    </w:p>
    <w:p w:rsidR="00A50D1A" w:rsidRPr="00A50D1A" w:rsidRDefault="00A50D1A" w:rsidP="00A50D1A">
      <w:pPr>
        <w:widowControl w:val="0"/>
        <w:tabs>
          <w:tab w:val="left" w:pos="1409"/>
        </w:tabs>
        <w:autoSpaceDE w:val="0"/>
        <w:autoSpaceDN w:val="0"/>
        <w:spacing w:before="234" w:after="0" w:line="240" w:lineRule="auto"/>
        <w:ind w:left="851"/>
        <w:rPr>
          <w:rFonts w:ascii="Times New Roman" w:eastAsia="Times New Roman" w:hAnsi="Times New Roman" w:cs="Times New Roman"/>
        </w:rPr>
      </w:pPr>
      <w:r w:rsidRPr="00A50D1A">
        <w:rPr>
          <w:rFonts w:ascii="Times New Roman" w:eastAsia="Times New Roman" w:hAnsi="Times New Roman" w:cs="Times New Roman"/>
          <w:color w:val="231F20"/>
        </w:rPr>
        <w:t>(b)</w:t>
      </w:r>
      <w:r w:rsidRPr="00A50D1A">
        <w:rPr>
          <w:rFonts w:ascii="Times New Roman" w:eastAsia="Times New Roman" w:hAnsi="Times New Roman" w:cs="Times New Roman"/>
          <w:color w:val="231F20"/>
        </w:rPr>
        <w:tab/>
      </w:r>
      <w:r w:rsidRPr="00A50D1A">
        <w:rPr>
          <w:rFonts w:ascii="Times New Roman" w:eastAsia="Times New Roman" w:hAnsi="Times New Roman" w:cs="Times New Roman"/>
          <w:b/>
          <w:color w:val="231F20"/>
        </w:rPr>
        <w:t xml:space="preserve">Sole </w:t>
      </w:r>
      <w:r w:rsidRPr="00A50D1A">
        <w:rPr>
          <w:rFonts w:ascii="Times New Roman" w:eastAsia="Times New Roman" w:hAnsi="Times New Roman" w:cs="Times New Roman"/>
          <w:b/>
          <w:color w:val="231F20"/>
          <w:spacing w:val="-3"/>
        </w:rPr>
        <w:t>Proprietor, provide</w:t>
      </w:r>
      <w:r w:rsidRPr="00A50D1A">
        <w:rPr>
          <w:rFonts w:ascii="Times New Roman" w:eastAsia="Times New Roman" w:hAnsi="Times New Roman" w:cs="Times New Roman"/>
          <w:color w:val="231F20"/>
        </w:rPr>
        <w:t xml:space="preserve"> the following details.</w:t>
      </w:r>
    </w:p>
    <w:p w:rsidR="00A50D1A" w:rsidRPr="00A50D1A" w:rsidRDefault="00A50D1A" w:rsidP="00A50D1A">
      <w:pPr>
        <w:widowControl w:val="0"/>
        <w:tabs>
          <w:tab w:val="left" w:pos="5864"/>
          <w:tab w:val="left" w:pos="6076"/>
          <w:tab w:val="left" w:pos="9853"/>
        </w:tabs>
        <w:autoSpaceDE w:val="0"/>
        <w:autoSpaceDN w:val="0"/>
        <w:spacing w:before="234" w:after="0" w:line="345" w:lineRule="auto"/>
        <w:ind w:left="1409" w:right="2050"/>
        <w:jc w:val="both"/>
        <w:rPr>
          <w:rFonts w:ascii="Times New Roman" w:eastAsia="Times New Roman" w:hAnsi="Times New Roman" w:cs="Times New Roman"/>
        </w:rPr>
      </w:pPr>
      <w:r w:rsidRPr="00A50D1A">
        <w:rPr>
          <w:rFonts w:ascii="Times New Roman" w:eastAsia="Times New Roman" w:hAnsi="Times New Roman" w:cs="Times New Roman"/>
          <w:color w:val="231F20"/>
        </w:rPr>
        <w:t>Name in full</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Age</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 Nationality</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Country of Origin</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 Citizenship </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p>
    <w:p w:rsidR="00A50D1A" w:rsidRPr="00A50D1A" w:rsidRDefault="00A50D1A" w:rsidP="00A50D1A">
      <w:pPr>
        <w:widowControl w:val="0"/>
        <w:autoSpaceDE w:val="0"/>
        <w:autoSpaceDN w:val="0"/>
        <w:spacing w:after="0" w:line="345" w:lineRule="auto"/>
        <w:jc w:val="both"/>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17"/>
        </w:numPr>
        <w:tabs>
          <w:tab w:val="left" w:pos="1406"/>
          <w:tab w:val="left" w:pos="1408"/>
        </w:tabs>
        <w:autoSpaceDE w:val="0"/>
        <w:autoSpaceDN w:val="0"/>
        <w:spacing w:before="186" w:after="0" w:line="240" w:lineRule="auto"/>
        <w:rPr>
          <w:rFonts w:ascii="Times New Roman" w:eastAsia="Times New Roman" w:hAnsi="Times New Roman" w:cs="Times New Roman"/>
          <w:color w:val="231F20"/>
        </w:rPr>
      </w:pPr>
      <w:bookmarkStart w:id="29" w:name="Page_42"/>
      <w:bookmarkEnd w:id="29"/>
      <w:r w:rsidRPr="00A50D1A">
        <w:rPr>
          <w:rFonts w:ascii="Times New Roman" w:eastAsia="Times New Roman" w:hAnsi="Times New Roman" w:cs="Times New Roman"/>
          <w:b/>
          <w:color w:val="231F20"/>
        </w:rPr>
        <w:lastRenderedPageBreak/>
        <w:t xml:space="preserve">Partnership, </w:t>
      </w:r>
      <w:r w:rsidRPr="00A50D1A">
        <w:rPr>
          <w:rFonts w:ascii="Times New Roman" w:eastAsia="Times New Roman" w:hAnsi="Times New Roman" w:cs="Times New Roman"/>
          <w:color w:val="231F20"/>
        </w:rPr>
        <w:t>provide the following details.</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941"/>
      </w:tblGrid>
      <w:tr w:rsidR="00A50D1A" w:rsidRPr="00A50D1A" w:rsidTr="00B0677B">
        <w:tc>
          <w:tcPr>
            <w:tcW w:w="42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tc>
        <w:tc>
          <w:tcPr>
            <w:tcW w:w="2990"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Names of Partners</w:t>
            </w:r>
          </w:p>
        </w:tc>
        <w:tc>
          <w:tcPr>
            <w:tcW w:w="1912"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Nationality</w:t>
            </w:r>
          </w:p>
        </w:tc>
        <w:tc>
          <w:tcPr>
            <w:tcW w:w="1916"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Citizenship</w:t>
            </w:r>
          </w:p>
        </w:tc>
        <w:tc>
          <w:tcPr>
            <w:tcW w:w="194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 Shares owned</w:t>
            </w: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1</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4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2</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4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3</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4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tabs>
          <w:tab w:val="left" w:pos="1406"/>
          <w:tab w:val="left" w:pos="1408"/>
        </w:tabs>
        <w:autoSpaceDE w:val="0"/>
        <w:autoSpaceDN w:val="0"/>
        <w:spacing w:before="186" w:after="0" w:line="240" w:lineRule="auto"/>
        <w:ind w:left="1407"/>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sz w:val="27"/>
        </w:rPr>
      </w:pPr>
    </w:p>
    <w:p w:rsidR="00A50D1A" w:rsidRPr="00A50D1A" w:rsidRDefault="00A50D1A" w:rsidP="00A50D1A">
      <w:pPr>
        <w:widowControl w:val="0"/>
        <w:numPr>
          <w:ilvl w:val="0"/>
          <w:numId w:val="17"/>
        </w:numPr>
        <w:tabs>
          <w:tab w:val="left" w:pos="1406"/>
          <w:tab w:val="left" w:pos="1407"/>
        </w:tabs>
        <w:autoSpaceDE w:val="0"/>
        <w:autoSpaceDN w:val="0"/>
        <w:spacing w:before="1" w:after="0" w:line="240" w:lineRule="auto"/>
        <w:ind w:left="1406" w:hanging="560"/>
        <w:rPr>
          <w:rFonts w:ascii="Times New Roman" w:eastAsia="Times New Roman" w:hAnsi="Times New Roman" w:cs="Times New Roman"/>
          <w:color w:val="231F20"/>
        </w:rPr>
      </w:pPr>
      <w:r w:rsidRPr="00A50D1A">
        <w:rPr>
          <w:rFonts w:ascii="Times New Roman" w:eastAsia="Times New Roman" w:hAnsi="Times New Roman" w:cs="Times New Roman"/>
          <w:b/>
          <w:color w:val="231F20"/>
        </w:rPr>
        <w:t xml:space="preserve">Registered Company, </w:t>
      </w:r>
      <w:r w:rsidRPr="00A50D1A">
        <w:rPr>
          <w:rFonts w:ascii="Times New Roman" w:eastAsia="Times New Roman" w:hAnsi="Times New Roman" w:cs="Times New Roman"/>
          <w:color w:val="231F20"/>
        </w:rPr>
        <w:t>provide the following details.</w:t>
      </w:r>
    </w:p>
    <w:p w:rsidR="00A50D1A" w:rsidRPr="00A50D1A" w:rsidRDefault="00A50D1A" w:rsidP="00A50D1A">
      <w:pPr>
        <w:widowControl w:val="0"/>
        <w:tabs>
          <w:tab w:val="left" w:pos="1981"/>
        </w:tabs>
        <w:autoSpaceDE w:val="0"/>
        <w:autoSpaceDN w:val="0"/>
        <w:spacing w:before="234" w:after="0" w:line="240" w:lineRule="auto"/>
        <w:ind w:left="1413"/>
        <w:rPr>
          <w:rFonts w:ascii="Times New Roman" w:eastAsia="Times New Roman" w:hAnsi="Times New Roman" w:cs="Times New Roman"/>
        </w:rPr>
      </w:pPr>
      <w:r w:rsidRPr="00A50D1A">
        <w:rPr>
          <w:rFonts w:ascii="Times New Roman" w:eastAsia="Times New Roman" w:hAnsi="Times New Roman" w:cs="Times New Roman"/>
          <w:color w:val="231F20"/>
        </w:rPr>
        <w:t>i)</w:t>
      </w:r>
      <w:r w:rsidRPr="00A50D1A">
        <w:rPr>
          <w:rFonts w:ascii="Times New Roman" w:eastAsia="Times New Roman" w:hAnsi="Times New Roman" w:cs="Times New Roman"/>
          <w:color w:val="231F20"/>
        </w:rPr>
        <w:tab/>
        <w:t>Private or publicCompany..................................................................................................</w:t>
      </w:r>
    </w:p>
    <w:p w:rsidR="00A50D1A" w:rsidRPr="00A50D1A" w:rsidRDefault="00A50D1A" w:rsidP="00A50D1A">
      <w:pPr>
        <w:widowControl w:val="0"/>
        <w:tabs>
          <w:tab w:val="left" w:pos="1981"/>
        </w:tabs>
        <w:autoSpaceDE w:val="0"/>
        <w:autoSpaceDN w:val="0"/>
        <w:spacing w:before="234" w:after="0" w:line="240" w:lineRule="auto"/>
        <w:ind w:left="1413"/>
        <w:rPr>
          <w:rFonts w:ascii="Times New Roman" w:eastAsia="Times New Roman" w:hAnsi="Times New Roman" w:cs="Times New Roman"/>
        </w:rPr>
      </w:pPr>
      <w:r w:rsidRPr="00A50D1A">
        <w:rPr>
          <w:rFonts w:ascii="Times New Roman" w:eastAsia="Times New Roman" w:hAnsi="Times New Roman" w:cs="Times New Roman"/>
          <w:color w:val="231F20"/>
        </w:rPr>
        <w:t>ii)</w:t>
      </w:r>
      <w:r w:rsidRPr="00A50D1A">
        <w:rPr>
          <w:rFonts w:ascii="Times New Roman" w:eastAsia="Times New Roman" w:hAnsi="Times New Roman" w:cs="Times New Roman"/>
          <w:color w:val="231F20"/>
        </w:rPr>
        <w:tab/>
        <w:t>State the nominal and issued capital of theCompany.........................................................</w:t>
      </w:r>
    </w:p>
    <w:p w:rsidR="00A50D1A" w:rsidRPr="00A50D1A" w:rsidRDefault="00A50D1A" w:rsidP="00A50D1A">
      <w:pPr>
        <w:widowControl w:val="0"/>
        <w:autoSpaceDE w:val="0"/>
        <w:autoSpaceDN w:val="0"/>
        <w:spacing w:before="235" w:after="0" w:line="240" w:lineRule="auto"/>
        <w:ind w:left="1981"/>
        <w:rPr>
          <w:rFonts w:ascii="Times New Roman" w:eastAsia="Times New Roman" w:hAnsi="Times New Roman" w:cs="Times New Roman"/>
        </w:rPr>
      </w:pPr>
      <w:r w:rsidRPr="00A50D1A">
        <w:rPr>
          <w:rFonts w:ascii="Times New Roman" w:eastAsia="Times New Roman" w:hAnsi="Times New Roman" w:cs="Times New Roman"/>
          <w:color w:val="231F20"/>
        </w:rPr>
        <w:t>Nominal Kenya Shillings (Equivalent)................................................................................</w:t>
      </w:r>
    </w:p>
    <w:p w:rsidR="00A50D1A" w:rsidRPr="00A50D1A" w:rsidRDefault="00A50D1A" w:rsidP="00A50D1A">
      <w:pPr>
        <w:widowControl w:val="0"/>
        <w:autoSpaceDE w:val="0"/>
        <w:autoSpaceDN w:val="0"/>
        <w:spacing w:before="234" w:after="0" w:line="240" w:lineRule="auto"/>
        <w:ind w:left="1981"/>
        <w:rPr>
          <w:rFonts w:ascii="Times New Roman" w:eastAsia="Times New Roman" w:hAnsi="Times New Roman" w:cs="Times New Roman"/>
        </w:rPr>
      </w:pPr>
      <w:r w:rsidRPr="00A50D1A">
        <w:rPr>
          <w:rFonts w:ascii="Times New Roman" w:eastAsia="Times New Roman" w:hAnsi="Times New Roman" w:cs="Times New Roman"/>
          <w:color w:val="231F20"/>
        </w:rPr>
        <w:t>Issued Kenya Shillings (Equivalent)....................................................................................</w:t>
      </w:r>
    </w:p>
    <w:p w:rsidR="00A50D1A" w:rsidRPr="00A50D1A" w:rsidRDefault="00A50D1A" w:rsidP="00A50D1A">
      <w:pPr>
        <w:widowControl w:val="0"/>
        <w:numPr>
          <w:ilvl w:val="0"/>
          <w:numId w:val="24"/>
        </w:numPr>
        <w:tabs>
          <w:tab w:val="left" w:pos="1981"/>
        </w:tabs>
        <w:autoSpaceDE w:val="0"/>
        <w:autoSpaceDN w:val="0"/>
        <w:spacing w:before="234" w:after="0" w:line="240" w:lineRule="auto"/>
        <w:rPr>
          <w:rFonts w:ascii="Times New Roman" w:eastAsia="Times New Roman" w:hAnsi="Times New Roman" w:cs="Times New Roman"/>
          <w:color w:val="231F20"/>
        </w:rPr>
      </w:pPr>
      <w:r w:rsidRPr="00A50D1A">
        <w:rPr>
          <w:rFonts w:ascii="Times New Roman" w:eastAsia="Times New Roman" w:hAnsi="Times New Roman" w:cs="Times New Roman"/>
          <w:color w:val="231F20"/>
        </w:rPr>
        <w:t>Give details of Directors as follows.</w:t>
      </w:r>
    </w:p>
    <w:tbl>
      <w:tblPr>
        <w:tblW w:w="0" w:type="auto"/>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2106"/>
      </w:tblGrid>
      <w:tr w:rsidR="00A50D1A" w:rsidRPr="00A50D1A" w:rsidTr="00B0677B">
        <w:tc>
          <w:tcPr>
            <w:tcW w:w="42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tc>
        <w:tc>
          <w:tcPr>
            <w:tcW w:w="2990"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Names of Director</w:t>
            </w:r>
          </w:p>
        </w:tc>
        <w:tc>
          <w:tcPr>
            <w:tcW w:w="1912"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Nationality</w:t>
            </w:r>
          </w:p>
        </w:tc>
        <w:tc>
          <w:tcPr>
            <w:tcW w:w="1916"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Citizenship</w:t>
            </w:r>
          </w:p>
        </w:tc>
        <w:tc>
          <w:tcPr>
            <w:tcW w:w="2106"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 Shares owned</w:t>
            </w: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1</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10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2</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10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3</w:t>
            </w:r>
          </w:p>
        </w:tc>
        <w:tc>
          <w:tcPr>
            <w:tcW w:w="299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191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106"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tabs>
          <w:tab w:val="left" w:pos="1981"/>
        </w:tabs>
        <w:autoSpaceDE w:val="0"/>
        <w:autoSpaceDN w:val="0"/>
        <w:spacing w:before="234" w:after="0" w:line="240" w:lineRule="auto"/>
        <w:ind w:left="1812"/>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4" w:after="0" w:line="240" w:lineRule="auto"/>
        <w:rPr>
          <w:rFonts w:ascii="Times New Roman Bold" w:eastAsia="Times New Roman" w:hAnsi="Times New Roman Bold" w:cs="Times New Roman"/>
          <w:sz w:val="26"/>
        </w:rPr>
      </w:pPr>
    </w:p>
    <w:p w:rsidR="00A50D1A" w:rsidRPr="00A50D1A" w:rsidRDefault="00A50D1A" w:rsidP="00A50D1A">
      <w:pPr>
        <w:widowControl w:val="0"/>
        <w:numPr>
          <w:ilvl w:val="0"/>
          <w:numId w:val="17"/>
        </w:numPr>
        <w:tabs>
          <w:tab w:val="left" w:pos="1413"/>
          <w:tab w:val="left" w:pos="1415"/>
        </w:tabs>
        <w:autoSpaceDE w:val="0"/>
        <w:autoSpaceDN w:val="0"/>
        <w:spacing w:after="0" w:line="240" w:lineRule="auto"/>
        <w:ind w:left="1414" w:hanging="570"/>
        <w:outlineLvl w:val="3"/>
        <w:rPr>
          <w:rFonts w:ascii="Times New Roman Bold" w:eastAsia="Times New Roman" w:hAnsi="Times New Roman Bold" w:cs="Times New Roman"/>
          <w:b/>
          <w:bCs/>
          <w:color w:val="231F20"/>
        </w:rPr>
      </w:pPr>
      <w:r w:rsidRPr="00A50D1A">
        <w:rPr>
          <w:rFonts w:ascii="Times New Roman Bold" w:eastAsia="Times New Roman" w:hAnsi="Times New Roman Bold" w:cs="Times New Roman"/>
          <w:b/>
          <w:bCs/>
          <w:color w:val="231F20"/>
        </w:rPr>
        <w:t>DISCLOSURE OF INTEREST-Interest of the Firm in the Procuring Entity.</w:t>
      </w:r>
    </w:p>
    <w:p w:rsidR="00A50D1A" w:rsidRPr="00A50D1A" w:rsidRDefault="00A50D1A" w:rsidP="00A50D1A">
      <w:pPr>
        <w:widowControl w:val="0"/>
        <w:numPr>
          <w:ilvl w:val="1"/>
          <w:numId w:val="17"/>
        </w:numPr>
        <w:tabs>
          <w:tab w:val="left" w:pos="1833"/>
          <w:tab w:val="left" w:pos="1834"/>
        </w:tabs>
        <w:autoSpaceDE w:val="0"/>
        <w:autoSpaceDN w:val="0"/>
        <w:spacing w:before="243" w:after="0" w:line="230" w:lineRule="auto"/>
        <w:ind w:right="849" w:hanging="426"/>
        <w:rPr>
          <w:rFonts w:ascii="Times New Roman" w:eastAsia="Times New Roman" w:hAnsi="Times New Roman" w:cs="Times New Roman"/>
          <w:color w:val="231F20"/>
        </w:rPr>
      </w:pPr>
      <w:r w:rsidRPr="00A50D1A">
        <w:rPr>
          <w:rFonts w:ascii="Times New Roman" w:eastAsia="Times New Roman" w:hAnsi="Times New Roman" w:cs="Times New Roman"/>
          <w:color w:val="231F20"/>
        </w:rPr>
        <w:t>Are there any person/persons in…………………… (</w:t>
      </w:r>
      <w:r w:rsidRPr="00A50D1A">
        <w:rPr>
          <w:rFonts w:ascii="Times New Roman" w:eastAsia="Times New Roman" w:hAnsi="Times New Roman" w:cs="Times New Roman"/>
          <w:i/>
          <w:color w:val="231F20"/>
        </w:rPr>
        <w:t>Name of Procuring Entity) who</w:t>
      </w:r>
      <w:r w:rsidRPr="00A50D1A">
        <w:rPr>
          <w:rFonts w:ascii="Times New Roman" w:eastAsia="Times New Roman" w:hAnsi="Times New Roman" w:cs="Times New Roman"/>
          <w:color w:val="231F20"/>
        </w:rPr>
        <w:t xml:space="preserve"> has/ have an interest or relationship in this ﬁrm? Yes/No………………………</w:t>
      </w:r>
    </w:p>
    <w:p w:rsidR="00A50D1A" w:rsidRPr="00A50D1A" w:rsidRDefault="00A50D1A" w:rsidP="00A50D1A">
      <w:pPr>
        <w:widowControl w:val="0"/>
        <w:autoSpaceDE w:val="0"/>
        <w:autoSpaceDN w:val="0"/>
        <w:spacing w:before="237" w:after="0" w:line="240" w:lineRule="auto"/>
        <w:ind w:left="1833"/>
        <w:rPr>
          <w:rFonts w:ascii="Times New Roman" w:eastAsia="Times New Roman" w:hAnsi="Times New Roman" w:cs="Times New Roman"/>
          <w:color w:val="231F20"/>
        </w:rPr>
      </w:pPr>
      <w:r w:rsidRPr="00A50D1A">
        <w:rPr>
          <w:rFonts w:ascii="Times New Roman" w:eastAsia="Times New Roman" w:hAnsi="Times New Roman" w:cs="Times New Roman"/>
          <w:color w:val="231F20"/>
        </w:rPr>
        <w:t>If yes, provide details as follows.</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2552"/>
        <w:gridCol w:w="3109"/>
      </w:tblGrid>
      <w:tr w:rsidR="00A50D1A" w:rsidRPr="00A50D1A" w:rsidTr="00B0677B">
        <w:tc>
          <w:tcPr>
            <w:tcW w:w="42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tc>
        <w:tc>
          <w:tcPr>
            <w:tcW w:w="3543"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Names of Person</w:t>
            </w:r>
          </w:p>
        </w:tc>
        <w:tc>
          <w:tcPr>
            <w:tcW w:w="2552"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Designation in the Procuring Entity</w:t>
            </w:r>
          </w:p>
        </w:tc>
        <w:tc>
          <w:tcPr>
            <w:tcW w:w="3109"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Interest or Relationship with Tenderer</w:t>
            </w: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1</w:t>
            </w:r>
          </w:p>
        </w:tc>
        <w:tc>
          <w:tcPr>
            <w:tcW w:w="354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55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3109"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2</w:t>
            </w:r>
          </w:p>
        </w:tc>
        <w:tc>
          <w:tcPr>
            <w:tcW w:w="354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55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3109"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3</w:t>
            </w:r>
          </w:p>
        </w:tc>
        <w:tc>
          <w:tcPr>
            <w:tcW w:w="3543"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552"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3109"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autoSpaceDE w:val="0"/>
        <w:autoSpaceDN w:val="0"/>
        <w:spacing w:before="237" w:after="0" w:line="240" w:lineRule="auto"/>
        <w:ind w:left="1833"/>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sz w:val="17"/>
        </w:rPr>
      </w:pPr>
    </w:p>
    <w:p w:rsidR="00A50D1A" w:rsidRPr="00A50D1A" w:rsidRDefault="00A50D1A" w:rsidP="00A50D1A">
      <w:pPr>
        <w:widowControl w:val="0"/>
        <w:numPr>
          <w:ilvl w:val="1"/>
          <w:numId w:val="17"/>
        </w:numPr>
        <w:tabs>
          <w:tab w:val="left" w:pos="1296"/>
          <w:tab w:val="left" w:pos="1297"/>
        </w:tabs>
        <w:autoSpaceDE w:val="0"/>
        <w:autoSpaceDN w:val="0"/>
        <w:spacing w:before="142" w:after="0" w:line="240" w:lineRule="auto"/>
        <w:ind w:left="1296" w:hanging="453"/>
        <w:outlineLvl w:val="1"/>
        <w:rPr>
          <w:rFonts w:ascii="Times New Roman" w:eastAsia="Times New Roman" w:hAnsi="Times New Roman" w:cs="Times New Roman"/>
          <w:b/>
          <w:bCs/>
          <w:color w:val="231F20"/>
          <w:sz w:val="24"/>
          <w:szCs w:val="24"/>
        </w:rPr>
      </w:pPr>
      <w:bookmarkStart w:id="30" w:name="Page_43"/>
      <w:bookmarkStart w:id="31" w:name="_Toc71729337"/>
      <w:bookmarkEnd w:id="30"/>
      <w:r w:rsidRPr="00A50D1A">
        <w:rPr>
          <w:rFonts w:ascii="Times New Roman" w:eastAsia="Times New Roman" w:hAnsi="Times New Roman" w:cs="Times New Roman"/>
          <w:b/>
          <w:bCs/>
          <w:color w:val="231F20"/>
          <w:sz w:val="24"/>
          <w:szCs w:val="24"/>
        </w:rPr>
        <w:t>Conﬂict of interest disclosure</w:t>
      </w:r>
      <w:bookmarkEnd w:id="31"/>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832"/>
        <w:gridCol w:w="1417"/>
        <w:gridCol w:w="2900"/>
      </w:tblGrid>
      <w:tr w:rsidR="00A50D1A" w:rsidRPr="00A50D1A" w:rsidTr="00B0677B">
        <w:trPr>
          <w:tblHeader/>
        </w:trPr>
        <w:tc>
          <w:tcPr>
            <w:tcW w:w="42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szCs w:val="20"/>
              </w:rPr>
            </w:pPr>
          </w:p>
        </w:tc>
        <w:tc>
          <w:tcPr>
            <w:tcW w:w="4974"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Type of Conflict</w:t>
            </w:r>
          </w:p>
        </w:tc>
        <w:tc>
          <w:tcPr>
            <w:tcW w:w="1431"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Disclosure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YES OR NO</w:t>
            </w:r>
          </w:p>
        </w:tc>
        <w:tc>
          <w:tcPr>
            <w:tcW w:w="2975" w:type="dxa"/>
            <w:shd w:val="clear" w:color="auto" w:fill="E7E6E6"/>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If YES provide details of the relationship with Tenderer</w:t>
            </w:r>
          </w:p>
        </w:tc>
      </w:tr>
      <w:tr w:rsidR="00A50D1A" w:rsidRPr="00A50D1A" w:rsidTr="00B0677B">
        <w:trPr>
          <w:trHeight w:val="1114"/>
        </w:trPr>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1</w:t>
            </w:r>
          </w:p>
        </w:tc>
        <w:tc>
          <w:tcPr>
            <w:tcW w:w="49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color w:val="000000"/>
              </w:rPr>
              <w:t>Tenderer is directly or indirectly controls, is controlled by or is under common control with another tenderer.</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2</w:t>
            </w:r>
          </w:p>
        </w:tc>
        <w:tc>
          <w:tcPr>
            <w:tcW w:w="4974" w:type="dxa"/>
            <w:shd w:val="clear" w:color="auto" w:fill="auto"/>
          </w:tcPr>
          <w:p w:rsidR="00A50D1A" w:rsidRPr="00A50D1A" w:rsidRDefault="00A50D1A" w:rsidP="00A50D1A">
            <w:pPr>
              <w:widowControl w:val="0"/>
              <w:autoSpaceDE w:val="0"/>
              <w:autoSpaceDN w:val="0"/>
              <w:spacing w:after="0" w:line="240" w:lineRule="auto"/>
              <w:ind w:left="2"/>
              <w:rPr>
                <w:rFonts w:ascii="Times New Roman" w:eastAsia="Times New Roman" w:hAnsi="Times New Roman" w:cs="Times New Roman"/>
              </w:rPr>
            </w:pPr>
            <w:r w:rsidRPr="00A50D1A">
              <w:rPr>
                <w:rFonts w:ascii="Times New Roman" w:eastAsia="Times New Roman" w:hAnsi="Times New Roman" w:cs="Times New Roman"/>
                <w:color w:val="000000"/>
              </w:rPr>
              <w:t>Tenderer receives or has received any direct or indirect subsidy from another tenderer.</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3</w:t>
            </w:r>
          </w:p>
        </w:tc>
        <w:tc>
          <w:tcPr>
            <w:tcW w:w="49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color w:val="000000"/>
              </w:rPr>
              <w:t>Tenderer has the same legal representative as another tenderer</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4</w:t>
            </w:r>
          </w:p>
        </w:tc>
        <w:tc>
          <w:tcPr>
            <w:tcW w:w="49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5</w:t>
            </w:r>
          </w:p>
        </w:tc>
        <w:tc>
          <w:tcPr>
            <w:tcW w:w="4974" w:type="dxa"/>
            <w:shd w:val="clear" w:color="auto" w:fill="auto"/>
          </w:tcPr>
          <w:p w:rsidR="00A50D1A" w:rsidRPr="00A50D1A" w:rsidRDefault="00A50D1A" w:rsidP="00A50D1A">
            <w:pPr>
              <w:widowControl w:val="0"/>
              <w:tabs>
                <w:tab w:val="left" w:pos="452"/>
                <w:tab w:val="left" w:pos="5955"/>
              </w:tabs>
              <w:autoSpaceDE w:val="0"/>
              <w:autoSpaceDN w:val="0"/>
              <w:spacing w:after="0" w:line="240" w:lineRule="auto"/>
              <w:ind w:left="2"/>
              <w:rPr>
                <w:rFonts w:ascii="Times New Roman" w:eastAsia="Times New Roman" w:hAnsi="Times New Roman" w:cs="Times New Roman"/>
              </w:rPr>
            </w:pPr>
            <w:r w:rsidRPr="00A50D1A">
              <w:rPr>
                <w:rFonts w:ascii="Times New Roman" w:eastAsia="Times New Roman" w:hAnsi="Times New Roman" w:cs="Times New Roman"/>
              </w:rPr>
              <w:t>A</w:t>
            </w:r>
            <w:r w:rsidRPr="00A50D1A">
              <w:rPr>
                <w:rFonts w:ascii="Times New Roman" w:eastAsia="Times New Roman" w:hAnsi="Times New Roman" w:cs="Times New Roman"/>
                <w:color w:val="000000"/>
              </w:rPr>
              <w:t xml:space="preserve">ny of the Tenderer’s affiliates participated as a consultant in the preparation of the design or technical specifications of the works that are the </w:t>
            </w:r>
            <w:r w:rsidRPr="00A50D1A">
              <w:rPr>
                <w:rFonts w:ascii="Times New Roman" w:eastAsia="Times New Roman" w:hAnsi="Times New Roman" w:cs="Times New Roman"/>
                <w:color w:val="000000"/>
              </w:rPr>
              <w:lastRenderedPageBreak/>
              <w:t xml:space="preserve">subject of the tender. </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lastRenderedPageBreak/>
              <w:t>6</w:t>
            </w:r>
          </w:p>
        </w:tc>
        <w:tc>
          <w:tcPr>
            <w:tcW w:w="4974"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color w:val="000000"/>
              </w:rPr>
              <w:t>Tenderer would be providing goods, works, non-consulting services or consulting services during implementation of the contract specified</w:t>
            </w:r>
            <w:r w:rsidRPr="00A50D1A">
              <w:rPr>
                <w:rFonts w:ascii="Times New Roman" w:eastAsia="Times New Roman" w:hAnsi="Times New Roman" w:cs="Times New Roman"/>
                <w:b/>
                <w:color w:val="000000"/>
              </w:rPr>
              <w:t xml:space="preserve"> </w:t>
            </w:r>
            <w:r w:rsidRPr="00A50D1A">
              <w:rPr>
                <w:rFonts w:ascii="Times New Roman" w:eastAsia="Times New Roman" w:hAnsi="Times New Roman" w:cs="Times New Roman"/>
                <w:color w:val="000000"/>
              </w:rPr>
              <w:t xml:space="preserve">in this Tender Document. </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7</w:t>
            </w:r>
          </w:p>
        </w:tc>
        <w:tc>
          <w:tcPr>
            <w:tcW w:w="4974" w:type="dxa"/>
            <w:shd w:val="clear" w:color="auto" w:fill="auto"/>
          </w:tcPr>
          <w:p w:rsidR="00A50D1A" w:rsidRPr="00A50D1A" w:rsidRDefault="00A50D1A" w:rsidP="00A50D1A">
            <w:pPr>
              <w:widowControl w:val="0"/>
              <w:autoSpaceDE w:val="0"/>
              <w:autoSpaceDN w:val="0"/>
              <w:spacing w:after="0" w:line="240" w:lineRule="auto"/>
              <w:ind w:left="92"/>
              <w:rPr>
                <w:rFonts w:ascii="Times New Roman" w:eastAsia="Times New Roman" w:hAnsi="Times New Roman" w:cs="Times New Roman"/>
              </w:rPr>
            </w:pPr>
            <w:r w:rsidRPr="00A50D1A">
              <w:rPr>
                <w:rFonts w:ascii="Times New Roman" w:eastAsia="Times New Roman" w:hAnsi="Times New Roman" w:cs="Times New Roman"/>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8</w:t>
            </w:r>
          </w:p>
        </w:tc>
        <w:tc>
          <w:tcPr>
            <w:tcW w:w="4974" w:type="dxa"/>
            <w:shd w:val="clear" w:color="auto" w:fill="auto"/>
          </w:tcPr>
          <w:p w:rsidR="00A50D1A" w:rsidRPr="00A50D1A" w:rsidRDefault="00A50D1A" w:rsidP="00A50D1A">
            <w:pPr>
              <w:widowControl w:val="0"/>
              <w:autoSpaceDE w:val="0"/>
              <w:autoSpaceDN w:val="0"/>
              <w:spacing w:after="0" w:line="240" w:lineRule="auto"/>
              <w:ind w:left="92"/>
              <w:rPr>
                <w:rFonts w:ascii="Times New Roman" w:eastAsia="Times New Roman" w:hAnsi="Times New Roman" w:cs="Times New Roman"/>
              </w:rPr>
            </w:pPr>
            <w:r w:rsidRPr="00A50D1A">
              <w:rPr>
                <w:rFonts w:ascii="Times New Roman" w:eastAsia="Times New Roman" w:hAnsi="Times New Roman" w:cs="Times New Roman"/>
                <w:color w:val="000000"/>
              </w:rPr>
              <w:t xml:space="preserve">Tenderer has a close business or family relationship with a professional staff of the Procuring Entity who would be involved in the implementation or supervision of the Contract. </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42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9</w:t>
            </w:r>
          </w:p>
        </w:tc>
        <w:tc>
          <w:tcPr>
            <w:tcW w:w="4974" w:type="dxa"/>
            <w:shd w:val="clear" w:color="auto" w:fill="auto"/>
          </w:tcPr>
          <w:p w:rsidR="00A50D1A" w:rsidRPr="00A50D1A" w:rsidRDefault="00A50D1A" w:rsidP="00A50D1A">
            <w:pPr>
              <w:widowControl w:val="0"/>
              <w:autoSpaceDE w:val="0"/>
              <w:autoSpaceDN w:val="0"/>
              <w:spacing w:after="0" w:line="240" w:lineRule="auto"/>
              <w:ind w:left="92"/>
              <w:rPr>
                <w:rFonts w:ascii="Times New Roman" w:eastAsia="Times New Roman" w:hAnsi="Times New Roman" w:cs="Times New Roman"/>
              </w:rPr>
            </w:pPr>
            <w:r w:rsidRPr="00A50D1A">
              <w:rPr>
                <w:rFonts w:ascii="Times New Roman" w:eastAsia="Times New Roman" w:hAnsi="Times New Roman" w:cs="Times New Roman"/>
                <w:color w:val="000000"/>
              </w:rPr>
              <w:t>Has the conflict stemming from such relationship stated in item 7 and 8 above been resolved in a manner acceptable to the Procuring Entity throughout the tendering process and execution of the Contract?</w:t>
            </w:r>
          </w:p>
        </w:tc>
        <w:tc>
          <w:tcPr>
            <w:tcW w:w="1431"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975"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tabs>
          <w:tab w:val="left" w:pos="1296"/>
          <w:tab w:val="left" w:pos="1297"/>
        </w:tabs>
        <w:autoSpaceDE w:val="0"/>
        <w:autoSpaceDN w:val="0"/>
        <w:spacing w:before="142" w:after="0" w:line="240" w:lineRule="auto"/>
        <w:ind w:left="1407"/>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autoSpaceDE w:val="0"/>
        <w:autoSpaceDN w:val="0"/>
        <w:spacing w:before="7" w:after="0" w:line="240" w:lineRule="auto"/>
        <w:rPr>
          <w:rFonts w:ascii="Times New Roman" w:eastAsia="Times New Roman" w:hAnsi="Times New Roman" w:cs="Times New Roman"/>
          <w:b/>
          <w:sz w:val="10"/>
        </w:rPr>
      </w:pPr>
    </w:p>
    <w:p w:rsidR="00A50D1A" w:rsidRPr="00A50D1A" w:rsidRDefault="00A50D1A" w:rsidP="00A50D1A">
      <w:pPr>
        <w:widowControl w:val="0"/>
        <w:numPr>
          <w:ilvl w:val="0"/>
          <w:numId w:val="17"/>
        </w:numPr>
        <w:tabs>
          <w:tab w:val="left" w:pos="1418"/>
          <w:tab w:val="left" w:pos="1419"/>
        </w:tabs>
        <w:autoSpaceDE w:val="0"/>
        <w:autoSpaceDN w:val="0"/>
        <w:spacing w:before="159" w:after="0" w:line="248" w:lineRule="exact"/>
        <w:ind w:left="1418" w:hanging="56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Certiﬁcation</w:t>
      </w:r>
    </w:p>
    <w:p w:rsidR="00A50D1A" w:rsidRPr="00A50D1A" w:rsidRDefault="00A50D1A" w:rsidP="00A50D1A">
      <w:pPr>
        <w:widowControl w:val="0"/>
        <w:autoSpaceDE w:val="0"/>
        <w:autoSpaceDN w:val="0"/>
        <w:spacing w:before="3" w:after="0" w:line="230" w:lineRule="auto"/>
        <w:ind w:left="1421" w:right="841" w:hanging="3"/>
        <w:rPr>
          <w:rFonts w:ascii="Times New Roman" w:eastAsia="Times New Roman" w:hAnsi="Times New Roman" w:cs="Times New Roman"/>
        </w:rPr>
      </w:pPr>
      <w:r w:rsidRPr="00A50D1A">
        <w:rPr>
          <w:rFonts w:ascii="Times New Roman" w:eastAsia="Times New Roman" w:hAnsi="Times New Roman" w:cs="Times New Roman"/>
          <w:color w:val="231F20"/>
        </w:rPr>
        <w:t>On behalf of the Tenderer, I certify that the information given above is complete, current and accurate as at the date of submission.</w:t>
      </w:r>
    </w:p>
    <w:p w:rsidR="00A50D1A" w:rsidRPr="00A50D1A" w:rsidRDefault="00A50D1A" w:rsidP="00A50D1A">
      <w:pPr>
        <w:widowControl w:val="0"/>
        <w:tabs>
          <w:tab w:val="left" w:pos="6051"/>
          <w:tab w:val="left" w:pos="6815"/>
          <w:tab w:val="left" w:pos="10825"/>
        </w:tabs>
        <w:autoSpaceDE w:val="0"/>
        <w:autoSpaceDN w:val="0"/>
        <w:spacing w:after="0" w:line="247" w:lineRule="exact"/>
        <w:ind w:left="1418"/>
        <w:rPr>
          <w:rFonts w:ascii="Times New Roman" w:eastAsia="Times New Roman" w:hAnsi="Times New Roman" w:cs="Times New Roman"/>
        </w:rPr>
      </w:pPr>
      <w:r w:rsidRPr="00A50D1A">
        <w:rPr>
          <w:rFonts w:ascii="Times New Roman" w:eastAsia="Times New Roman" w:hAnsi="Times New Roman" w:cs="Times New Roman"/>
          <w:noProof/>
        </w:rPr>
        <mc:AlternateContent>
          <mc:Choice Requires="wps">
            <w:drawing>
              <wp:anchor distT="4294967295" distB="4294967295" distL="0" distR="0" simplePos="0" relativeHeight="251660288" behindDoc="0" locked="0" layoutInCell="1" allowOverlap="1">
                <wp:simplePos x="0" y="0"/>
                <wp:positionH relativeFrom="page">
                  <wp:posOffset>901065</wp:posOffset>
                </wp:positionH>
                <wp:positionV relativeFrom="paragraph">
                  <wp:posOffset>308609</wp:posOffset>
                </wp:positionV>
                <wp:extent cx="2514600" cy="0"/>
                <wp:effectExtent l="0" t="0" r="19050" b="19050"/>
                <wp:wrapTopAndBottom/>
                <wp:docPr id="429" name="Straight Connector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5588">
                          <a:solidFill>
                            <a:srgbClr val="221E1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2065A" id="Straight Connector 429"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24.3pt" to="268.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" strokecolor="#221e1f" strokeweight=".44pt">
                <w10:wrap type="topAndBottom" anchorx="page"/>
              </v:line>
            </w:pict>
          </mc:Fallback>
        </mc:AlternateContent>
      </w:r>
      <w:r w:rsidRPr="00A50D1A">
        <w:rPr>
          <w:rFonts w:ascii="Times New Roman" w:eastAsia="Times New Roman" w:hAnsi="Times New Roman" w:cs="Times New Roman"/>
          <w:noProof/>
        </w:rPr>
        <mc:AlternateContent>
          <mc:Choice Requires="wps">
            <w:drawing>
              <wp:anchor distT="4294967295" distB="4294967295" distL="0" distR="0" simplePos="0" relativeHeight="251661312" behindDoc="0" locked="0" layoutInCell="1" allowOverlap="1">
                <wp:simplePos x="0" y="0"/>
                <wp:positionH relativeFrom="page">
                  <wp:posOffset>4465955</wp:posOffset>
                </wp:positionH>
                <wp:positionV relativeFrom="paragraph">
                  <wp:posOffset>308609</wp:posOffset>
                </wp:positionV>
                <wp:extent cx="2165350" cy="0"/>
                <wp:effectExtent l="0" t="0" r="25400" b="19050"/>
                <wp:wrapTopAndBottom/>
                <wp:docPr id="428" name="Straight Connector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line">
                          <a:avLst/>
                        </a:prstGeom>
                        <a:noFill/>
                        <a:ln w="5588">
                          <a:solidFill>
                            <a:srgbClr val="221E1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04BA9B" id="Straight Connector 428"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51.65pt,24.3pt" to="522.1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" strokecolor="#221e1f" strokeweight=".44pt">
                <w10:wrap type="topAndBottom" anchorx="page"/>
              </v:line>
            </w:pict>
          </mc:Fallback>
        </mc:AlternateContent>
      </w:r>
      <w:r w:rsidRPr="00A50D1A">
        <w:rPr>
          <w:rFonts w:ascii="Times New Roman" w:eastAsia="Times New Roman" w:hAnsi="Times New Roman" w:cs="Times New Roman"/>
          <w:color w:val="231F20"/>
        </w:rPr>
        <w:t>Full Name</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ab/>
        <w:t>Title or Designation</w:t>
      </w:r>
      <w:r w:rsidRPr="00A50D1A">
        <w:rPr>
          <w:rFonts w:ascii="Times New Roman" w:eastAsia="Times New Roman" w:hAnsi="Times New Roman" w:cs="Times New Roman"/>
          <w:color w:val="231F20"/>
          <w:u w:val="single" w:color="221E1F"/>
        </w:rPr>
        <w:tab/>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sz w:val="9"/>
        </w:rPr>
      </w:pPr>
    </w:p>
    <w:p w:rsidR="00A50D1A" w:rsidRPr="00A50D1A" w:rsidRDefault="00A50D1A" w:rsidP="00A50D1A">
      <w:pPr>
        <w:widowControl w:val="0"/>
        <w:tabs>
          <w:tab w:val="left" w:pos="8054"/>
        </w:tabs>
        <w:autoSpaceDE w:val="0"/>
        <w:autoSpaceDN w:val="0"/>
        <w:spacing w:after="0" w:line="240" w:lineRule="auto"/>
        <w:ind w:left="1418"/>
        <w:rPr>
          <w:rFonts w:ascii="Times New Roman" w:eastAsia="Times New Roman" w:hAnsi="Times New Roman" w:cs="Times New Roman"/>
          <w:i/>
        </w:rPr>
      </w:pPr>
      <w:r w:rsidRPr="00A50D1A">
        <w:rPr>
          <w:rFonts w:ascii="Times New Roman" w:eastAsia="Times New Roman" w:hAnsi="Times New Roman" w:cs="Times New Roman"/>
          <w:i/>
          <w:color w:val="231F20"/>
        </w:rPr>
        <w:t>(Signature)</w:t>
      </w:r>
      <w:r w:rsidRPr="00A50D1A">
        <w:rPr>
          <w:rFonts w:ascii="Times New Roman" w:eastAsia="Times New Roman" w:hAnsi="Times New Roman" w:cs="Times New Roman"/>
          <w:i/>
          <w:color w:val="231F20"/>
        </w:rPr>
        <w:tab/>
        <w:t>(Date)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18"/>
        </w:numPr>
        <w:tabs>
          <w:tab w:val="left" w:pos="1407"/>
          <w:tab w:val="left" w:pos="1408"/>
        </w:tabs>
        <w:autoSpaceDE w:val="0"/>
        <w:autoSpaceDN w:val="0"/>
        <w:spacing w:before="187" w:after="0" w:line="240" w:lineRule="auto"/>
        <w:ind w:left="1407" w:hanging="558"/>
        <w:outlineLvl w:val="1"/>
        <w:rPr>
          <w:rFonts w:ascii="Times New Roman" w:eastAsia="Times New Roman" w:hAnsi="Times New Roman" w:cs="Times New Roman"/>
          <w:b/>
          <w:bCs/>
          <w:sz w:val="24"/>
          <w:szCs w:val="24"/>
        </w:rPr>
      </w:pPr>
      <w:bookmarkStart w:id="32" w:name="Page_44"/>
      <w:bookmarkStart w:id="33" w:name="_Toc71729338"/>
      <w:bookmarkEnd w:id="32"/>
      <w:r w:rsidRPr="00A50D1A">
        <w:rPr>
          <w:rFonts w:ascii="Times New Roman" w:eastAsia="Times New Roman" w:hAnsi="Times New Roman" w:cs="Times New Roman"/>
          <w:b/>
          <w:bCs/>
          <w:color w:val="231F20"/>
          <w:spacing w:val="-3"/>
          <w:sz w:val="24"/>
          <w:szCs w:val="24"/>
        </w:rPr>
        <w:lastRenderedPageBreak/>
        <w:t xml:space="preserve">CERTIFICATE </w:t>
      </w:r>
      <w:r w:rsidRPr="00A50D1A">
        <w:rPr>
          <w:rFonts w:ascii="Times New Roman" w:eastAsia="Times New Roman" w:hAnsi="Times New Roman" w:cs="Times New Roman"/>
          <w:b/>
          <w:bCs/>
          <w:color w:val="231F20"/>
          <w:sz w:val="24"/>
          <w:szCs w:val="24"/>
        </w:rPr>
        <w:t>OF INDEPENDENT TENDER DETERMINATION</w:t>
      </w:r>
      <w:bookmarkEnd w:id="33"/>
    </w:p>
    <w:p w:rsidR="00A50D1A" w:rsidRPr="00A50D1A" w:rsidRDefault="00A50D1A" w:rsidP="00A50D1A">
      <w:pPr>
        <w:widowControl w:val="0"/>
        <w:autoSpaceDE w:val="0"/>
        <w:autoSpaceDN w:val="0"/>
        <w:spacing w:before="7" w:after="0" w:line="240" w:lineRule="auto"/>
        <w:rPr>
          <w:rFonts w:ascii="Times New Roman" w:eastAsia="Times New Roman" w:hAnsi="Times New Roman" w:cs="Times New Roman"/>
          <w:b/>
          <w:sz w:val="41"/>
        </w:rPr>
      </w:pPr>
    </w:p>
    <w:p w:rsidR="00A50D1A" w:rsidRPr="00A50D1A" w:rsidRDefault="00A50D1A" w:rsidP="00A50D1A">
      <w:pPr>
        <w:widowControl w:val="0"/>
        <w:autoSpaceDE w:val="0"/>
        <w:autoSpaceDN w:val="0"/>
        <w:spacing w:after="0" w:line="248" w:lineRule="exact"/>
        <w:ind w:left="849"/>
        <w:rPr>
          <w:rFonts w:ascii="Times New Roman" w:eastAsia="Times New Roman" w:hAnsi="Times New Roman" w:cs="Times New Roman"/>
        </w:rPr>
      </w:pPr>
      <w:r w:rsidRPr="00A50D1A">
        <w:rPr>
          <w:rFonts w:ascii="Times New Roman" w:eastAsia="Times New Roman" w:hAnsi="Times New Roman" w:cs="Times New Roman"/>
          <w:color w:val="231F20"/>
        </w:rPr>
        <w:t>I, the undersigned, in submitting the accompanying Letter of Tender to the________________________</w:t>
      </w:r>
    </w:p>
    <w:p w:rsidR="00A50D1A" w:rsidRPr="00A50D1A" w:rsidRDefault="00A50D1A" w:rsidP="00A50D1A">
      <w:pPr>
        <w:widowControl w:val="0"/>
        <w:tabs>
          <w:tab w:val="left" w:pos="6336"/>
          <w:tab w:val="left" w:pos="6586"/>
        </w:tabs>
        <w:autoSpaceDE w:val="0"/>
        <w:autoSpaceDN w:val="0"/>
        <w:spacing w:before="3" w:after="0" w:line="230" w:lineRule="auto"/>
        <w:ind w:left="849" w:right="851"/>
        <w:jc w:val="both"/>
        <w:rPr>
          <w:rFonts w:ascii="Times New Roman" w:eastAsia="Times New Roman" w:hAnsi="Times New Roman" w:cs="Times New Roman"/>
        </w:rPr>
      </w:pPr>
      <w:r w:rsidRPr="00A50D1A">
        <w:rPr>
          <w:rFonts w:ascii="Times New Roman" w:eastAsia="Times New Roman" w:hAnsi="Times New Roman" w:cs="Times New Roman"/>
          <w:color w:val="231F20"/>
        </w:rPr>
        <w:t>__________________________________________________________________ [Name of Procuring Entity] for:</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[Name and number of tender] in response to the request for tenders made by:</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[Name of Tenderer] do hereby make the following statements that I certify to be true and complete in every respect:</w:t>
      </w:r>
    </w:p>
    <w:p w:rsidR="00A50D1A" w:rsidRPr="00A50D1A" w:rsidRDefault="00A50D1A" w:rsidP="00A50D1A">
      <w:pPr>
        <w:widowControl w:val="0"/>
        <w:tabs>
          <w:tab w:val="left" w:pos="7714"/>
        </w:tabs>
        <w:autoSpaceDE w:val="0"/>
        <w:autoSpaceDN w:val="0"/>
        <w:spacing w:before="239" w:after="0" w:line="240" w:lineRule="auto"/>
        <w:ind w:left="849"/>
        <w:rPr>
          <w:rFonts w:ascii="Times New Roman" w:eastAsia="Times New Roman" w:hAnsi="Times New Roman" w:cs="Times New Roman"/>
        </w:rPr>
      </w:pPr>
      <w:r w:rsidRPr="00A50D1A">
        <w:rPr>
          <w:rFonts w:ascii="Times New Roman" w:eastAsia="Times New Roman" w:hAnsi="Times New Roman" w:cs="Times New Roman"/>
          <w:color w:val="231F20"/>
        </w:rPr>
        <w:t>I certify, on behalf of</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[Name of Tenderer] that:</w:t>
      </w:r>
    </w:p>
    <w:p w:rsidR="00A50D1A" w:rsidRPr="00A50D1A" w:rsidRDefault="00A50D1A" w:rsidP="00A50D1A">
      <w:pPr>
        <w:widowControl w:val="0"/>
        <w:numPr>
          <w:ilvl w:val="0"/>
          <w:numId w:val="16"/>
        </w:numPr>
        <w:tabs>
          <w:tab w:val="left" w:pos="1406"/>
          <w:tab w:val="left" w:pos="1408"/>
        </w:tabs>
        <w:autoSpaceDE w:val="0"/>
        <w:autoSpaceDN w:val="0"/>
        <w:spacing w:before="234" w:after="0" w:line="240" w:lineRule="auto"/>
        <w:ind w:hanging="569"/>
        <w:rPr>
          <w:rFonts w:ascii="Times New Roman" w:eastAsia="Times New Roman" w:hAnsi="Times New Roman" w:cs="Times New Roman"/>
        </w:rPr>
      </w:pPr>
      <w:r w:rsidRPr="00A50D1A">
        <w:rPr>
          <w:rFonts w:ascii="Times New Roman" w:eastAsia="Times New Roman" w:hAnsi="Times New Roman" w:cs="Times New Roman"/>
          <w:color w:val="231F20"/>
        </w:rPr>
        <w:t>I have read and I understand the contents of this Certiﬁcate;</w:t>
      </w:r>
    </w:p>
    <w:p w:rsidR="00A50D1A" w:rsidRPr="00A50D1A" w:rsidRDefault="00A50D1A" w:rsidP="00A50D1A">
      <w:pPr>
        <w:widowControl w:val="0"/>
        <w:numPr>
          <w:ilvl w:val="0"/>
          <w:numId w:val="16"/>
        </w:numPr>
        <w:tabs>
          <w:tab w:val="left" w:pos="1406"/>
          <w:tab w:val="left" w:pos="1408"/>
        </w:tabs>
        <w:autoSpaceDE w:val="0"/>
        <w:autoSpaceDN w:val="0"/>
        <w:spacing w:before="243" w:after="0" w:line="230" w:lineRule="auto"/>
        <w:ind w:right="851" w:hanging="569"/>
        <w:rPr>
          <w:rFonts w:ascii="Times New Roman" w:eastAsia="Times New Roman" w:hAnsi="Times New Roman" w:cs="Times New Roman"/>
        </w:rPr>
      </w:pPr>
      <w:r w:rsidRPr="00A50D1A">
        <w:rPr>
          <w:rFonts w:ascii="Times New Roman" w:eastAsia="Times New Roman" w:hAnsi="Times New Roman" w:cs="Times New Roman"/>
          <w:color w:val="231F20"/>
        </w:rPr>
        <w:t>Iunderstandthatthe</w:t>
      </w:r>
      <w:r w:rsidRPr="00A50D1A">
        <w:rPr>
          <w:rFonts w:ascii="Times New Roman" w:eastAsia="Times New Roman" w:hAnsi="Times New Roman" w:cs="Times New Roman"/>
          <w:color w:val="231F20"/>
          <w:spacing w:val="-3"/>
        </w:rPr>
        <w:t>Tender</w:t>
      </w:r>
      <w:r w:rsidRPr="00A50D1A">
        <w:rPr>
          <w:rFonts w:ascii="Times New Roman" w:eastAsia="Times New Roman" w:hAnsi="Times New Roman" w:cs="Times New Roman"/>
          <w:color w:val="231F20"/>
        </w:rPr>
        <w:t>willbedisqualiﬁedifthisCertiﬁcateisfoundnottobetrueandcompleteinevery respect;</w:t>
      </w:r>
    </w:p>
    <w:p w:rsidR="00A50D1A" w:rsidRPr="00A50D1A" w:rsidRDefault="00A50D1A" w:rsidP="00A50D1A">
      <w:pPr>
        <w:widowControl w:val="0"/>
        <w:numPr>
          <w:ilvl w:val="0"/>
          <w:numId w:val="16"/>
        </w:numPr>
        <w:tabs>
          <w:tab w:val="left" w:pos="1442"/>
          <w:tab w:val="left" w:pos="1443"/>
        </w:tabs>
        <w:autoSpaceDE w:val="0"/>
        <w:autoSpaceDN w:val="0"/>
        <w:spacing w:before="245" w:after="0" w:line="230" w:lineRule="auto"/>
        <w:ind w:right="851" w:hanging="570"/>
        <w:rPr>
          <w:rFonts w:ascii="Times New Roman" w:eastAsia="Times New Roman" w:hAnsi="Times New Roman" w:cs="Times New Roman"/>
        </w:rPr>
      </w:pPr>
      <w:r w:rsidRPr="00A50D1A">
        <w:rPr>
          <w:rFonts w:ascii="Times New Roman" w:eastAsia="Times New Roman" w:hAnsi="Times New Roman" w:cs="Times New Roman"/>
          <w:color w:val="231F20"/>
        </w:rPr>
        <w:t xml:space="preserve">I am the authorized representative of the Tenderer with authority to sign this Certiﬁcate, and to submit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on behalf of the Tenderer;</w:t>
      </w:r>
    </w:p>
    <w:p w:rsidR="00A50D1A" w:rsidRPr="00A50D1A" w:rsidRDefault="00A50D1A" w:rsidP="00A50D1A">
      <w:pPr>
        <w:widowControl w:val="0"/>
        <w:numPr>
          <w:ilvl w:val="0"/>
          <w:numId w:val="16"/>
        </w:numPr>
        <w:tabs>
          <w:tab w:val="left" w:pos="1406"/>
          <w:tab w:val="left" w:pos="1407"/>
        </w:tabs>
        <w:autoSpaceDE w:val="0"/>
        <w:autoSpaceDN w:val="0"/>
        <w:spacing w:before="245" w:after="0" w:line="230" w:lineRule="auto"/>
        <w:ind w:right="851" w:hanging="570"/>
        <w:rPr>
          <w:rFonts w:ascii="Times New Roman" w:eastAsia="Times New Roman" w:hAnsi="Times New Roman" w:cs="Times New Roman"/>
        </w:rPr>
      </w:pPr>
      <w:r w:rsidRPr="00A50D1A">
        <w:rPr>
          <w:rFonts w:ascii="Times New Roman" w:eastAsia="Times New Roman" w:hAnsi="Times New Roman" w:cs="Times New Roman"/>
          <w:color w:val="231F20"/>
        </w:rPr>
        <w:t xml:space="preserve">For the purposes of this Certiﬁcate and the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 xml:space="preserve">I understand that the word “competitor” shall include any individual or organization, other than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whether or not afﬁliated with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who:</w:t>
      </w:r>
    </w:p>
    <w:p w:rsidR="00A50D1A" w:rsidRPr="00A50D1A" w:rsidRDefault="00A50D1A" w:rsidP="00A50D1A">
      <w:pPr>
        <w:widowControl w:val="0"/>
        <w:numPr>
          <w:ilvl w:val="1"/>
          <w:numId w:val="16"/>
        </w:numPr>
        <w:tabs>
          <w:tab w:val="left" w:pos="1833"/>
          <w:tab w:val="left" w:pos="1834"/>
        </w:tabs>
        <w:autoSpaceDE w:val="0"/>
        <w:autoSpaceDN w:val="0"/>
        <w:spacing w:before="115"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rPr>
        <w:t xml:space="preserve">Has been requested to submit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in response to this request for tenders;</w:t>
      </w:r>
    </w:p>
    <w:p w:rsidR="00A50D1A" w:rsidRPr="00A50D1A" w:rsidRDefault="00A50D1A" w:rsidP="00A50D1A">
      <w:pPr>
        <w:widowControl w:val="0"/>
        <w:numPr>
          <w:ilvl w:val="1"/>
          <w:numId w:val="16"/>
        </w:numPr>
        <w:tabs>
          <w:tab w:val="left" w:pos="1833"/>
          <w:tab w:val="left" w:pos="1834"/>
        </w:tabs>
        <w:autoSpaceDE w:val="0"/>
        <w:autoSpaceDN w:val="0"/>
        <w:spacing w:before="121" w:after="0" w:line="230" w:lineRule="auto"/>
        <w:ind w:right="851"/>
        <w:rPr>
          <w:rFonts w:ascii="Times New Roman" w:eastAsia="Times New Roman" w:hAnsi="Times New Roman" w:cs="Times New Roman"/>
        </w:rPr>
      </w:pPr>
      <w:r w:rsidRPr="00A50D1A">
        <w:rPr>
          <w:rFonts w:ascii="Times New Roman" w:eastAsia="Times New Roman" w:hAnsi="Times New Roman" w:cs="Times New Roman"/>
          <w:color w:val="231F20"/>
        </w:rPr>
        <w:t>could potentially submit a tender in response to this request for tenders, based on their qualiﬁcations, abilities or experience;</w:t>
      </w:r>
    </w:p>
    <w:p w:rsidR="00A50D1A" w:rsidRPr="00A50D1A" w:rsidRDefault="00A50D1A" w:rsidP="00A50D1A">
      <w:pPr>
        <w:widowControl w:val="0"/>
        <w:numPr>
          <w:ilvl w:val="0"/>
          <w:numId w:val="16"/>
        </w:numPr>
        <w:tabs>
          <w:tab w:val="left" w:pos="1406"/>
          <w:tab w:val="left" w:pos="1407"/>
        </w:tabs>
        <w:autoSpaceDE w:val="0"/>
        <w:autoSpaceDN w:val="0"/>
        <w:spacing w:before="237" w:after="0" w:line="240" w:lineRule="auto"/>
        <w:ind w:left="1406"/>
        <w:rPr>
          <w:rFonts w:ascii="Times New Roman" w:eastAsia="Times New Roman" w:hAnsi="Times New Roman" w:cs="Times New Roman"/>
        </w:rPr>
      </w:pPr>
      <w:r w:rsidRPr="00A50D1A">
        <w:rPr>
          <w:rFonts w:ascii="Times New Roman" w:eastAsia="Times New Roman" w:hAnsi="Times New Roman" w:cs="Times New Roman"/>
          <w:color w:val="231F20"/>
        </w:rPr>
        <w:t>The Tenderer discloses that [check one of the following, as applicable]:</w:t>
      </w:r>
    </w:p>
    <w:p w:rsidR="00A50D1A" w:rsidRPr="00A50D1A" w:rsidRDefault="00A50D1A" w:rsidP="00A50D1A">
      <w:pPr>
        <w:widowControl w:val="0"/>
        <w:numPr>
          <w:ilvl w:val="1"/>
          <w:numId w:val="16"/>
        </w:numPr>
        <w:tabs>
          <w:tab w:val="left" w:pos="1838"/>
          <w:tab w:val="left" w:pos="1839"/>
        </w:tabs>
        <w:autoSpaceDE w:val="0"/>
        <w:autoSpaceDN w:val="0"/>
        <w:spacing w:before="121" w:after="0" w:line="230" w:lineRule="auto"/>
        <w:ind w:left="1838" w:right="851" w:hanging="432"/>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has arrived at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independently from, and without consultation, communication, agreement or arrangement with, any competitor;</w:t>
      </w:r>
    </w:p>
    <w:p w:rsidR="00A50D1A" w:rsidRPr="00A50D1A" w:rsidRDefault="00A50D1A" w:rsidP="00A50D1A">
      <w:pPr>
        <w:widowControl w:val="0"/>
        <w:numPr>
          <w:ilvl w:val="1"/>
          <w:numId w:val="16"/>
        </w:numPr>
        <w:tabs>
          <w:tab w:val="left" w:pos="1839"/>
        </w:tabs>
        <w:autoSpaceDE w:val="0"/>
        <w:autoSpaceDN w:val="0"/>
        <w:spacing w:before="123" w:after="0" w:line="230" w:lineRule="auto"/>
        <w:ind w:left="1838" w:right="851" w:hanging="432"/>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w:t>
      </w:r>
      <w:r w:rsidRPr="00A50D1A">
        <w:rPr>
          <w:rFonts w:ascii="Times New Roman" w:eastAsia="Times New Roman" w:hAnsi="Times New Roman" w:cs="Times New Roman"/>
          <w:color w:val="231F20"/>
          <w:spacing w:val="-3"/>
        </w:rPr>
        <w:t xml:space="preserve">for, </w:t>
      </w:r>
      <w:r w:rsidRPr="00A50D1A">
        <w:rPr>
          <w:rFonts w:ascii="Times New Roman" w:eastAsia="Times New Roman" w:hAnsi="Times New Roman" w:cs="Times New Roman"/>
          <w:color w:val="231F20"/>
        </w:rPr>
        <w:t>such consultations, communications, agreements or arrangements;</w:t>
      </w:r>
    </w:p>
    <w:p w:rsidR="00A50D1A" w:rsidRPr="00A50D1A" w:rsidRDefault="00A50D1A" w:rsidP="00A50D1A">
      <w:pPr>
        <w:widowControl w:val="0"/>
        <w:numPr>
          <w:ilvl w:val="0"/>
          <w:numId w:val="16"/>
        </w:numPr>
        <w:tabs>
          <w:tab w:val="left" w:pos="1406"/>
          <w:tab w:val="left" w:pos="1407"/>
        </w:tabs>
        <w:autoSpaceDE w:val="0"/>
        <w:autoSpaceDN w:val="0"/>
        <w:spacing w:before="247" w:after="0" w:line="230" w:lineRule="auto"/>
        <w:ind w:right="851" w:hanging="570"/>
        <w:rPr>
          <w:rFonts w:ascii="Times New Roman" w:eastAsia="Times New Roman" w:hAnsi="Times New Roman" w:cs="Times New Roman"/>
        </w:rPr>
      </w:pPr>
      <w:r w:rsidRPr="00A50D1A">
        <w:rPr>
          <w:rFonts w:ascii="Times New Roman" w:eastAsia="Times New Roman" w:hAnsi="Times New Roman" w:cs="Times New Roman"/>
          <w:color w:val="231F20"/>
        </w:rPr>
        <w:t>In particular, without limiting the generality of paragraphs (5)(a) or (5)(b) above, there has been no consultation, communication, agreement or arrangement with any competitor regarding:</w:t>
      </w:r>
    </w:p>
    <w:p w:rsidR="00A50D1A" w:rsidRPr="00A50D1A" w:rsidRDefault="00A50D1A" w:rsidP="00A50D1A">
      <w:pPr>
        <w:widowControl w:val="0"/>
        <w:numPr>
          <w:ilvl w:val="1"/>
          <w:numId w:val="16"/>
        </w:numPr>
        <w:tabs>
          <w:tab w:val="left" w:pos="1838"/>
          <w:tab w:val="left" w:pos="1839"/>
        </w:tabs>
        <w:autoSpaceDE w:val="0"/>
        <w:autoSpaceDN w:val="0"/>
        <w:spacing w:before="115" w:after="0" w:line="240" w:lineRule="auto"/>
        <w:ind w:left="1838" w:hanging="432"/>
        <w:rPr>
          <w:rFonts w:ascii="Times New Roman" w:eastAsia="Times New Roman" w:hAnsi="Times New Roman" w:cs="Times New Roman"/>
        </w:rPr>
      </w:pPr>
      <w:r w:rsidRPr="00A50D1A">
        <w:rPr>
          <w:rFonts w:ascii="Times New Roman" w:eastAsia="Times New Roman" w:hAnsi="Times New Roman" w:cs="Times New Roman"/>
          <w:color w:val="231F20"/>
        </w:rPr>
        <w:t>prices;</w:t>
      </w:r>
    </w:p>
    <w:p w:rsidR="00A50D1A" w:rsidRPr="00A50D1A" w:rsidRDefault="00A50D1A" w:rsidP="00A50D1A">
      <w:pPr>
        <w:widowControl w:val="0"/>
        <w:numPr>
          <w:ilvl w:val="1"/>
          <w:numId w:val="16"/>
        </w:numPr>
        <w:tabs>
          <w:tab w:val="left" w:pos="1838"/>
          <w:tab w:val="left" w:pos="1839"/>
        </w:tabs>
        <w:autoSpaceDE w:val="0"/>
        <w:autoSpaceDN w:val="0"/>
        <w:spacing w:before="113" w:after="0" w:line="240" w:lineRule="auto"/>
        <w:ind w:left="1838" w:hanging="432"/>
        <w:rPr>
          <w:rFonts w:ascii="Times New Roman" w:eastAsia="Times New Roman" w:hAnsi="Times New Roman" w:cs="Times New Roman"/>
        </w:rPr>
      </w:pPr>
      <w:r w:rsidRPr="00A50D1A">
        <w:rPr>
          <w:rFonts w:ascii="Times New Roman" w:eastAsia="Times New Roman" w:hAnsi="Times New Roman" w:cs="Times New Roman"/>
          <w:color w:val="231F20"/>
        </w:rPr>
        <w:t>methods, factors or formulas used to calculate prices;</w:t>
      </w:r>
    </w:p>
    <w:p w:rsidR="00A50D1A" w:rsidRPr="00A50D1A" w:rsidRDefault="00A50D1A" w:rsidP="00A50D1A">
      <w:pPr>
        <w:widowControl w:val="0"/>
        <w:numPr>
          <w:ilvl w:val="1"/>
          <w:numId w:val="16"/>
        </w:numPr>
        <w:tabs>
          <w:tab w:val="left" w:pos="1838"/>
          <w:tab w:val="left" w:pos="1839"/>
        </w:tabs>
        <w:autoSpaceDE w:val="0"/>
        <w:autoSpaceDN w:val="0"/>
        <w:spacing w:before="112" w:after="0" w:line="240" w:lineRule="auto"/>
        <w:ind w:left="1838" w:hanging="432"/>
        <w:rPr>
          <w:rFonts w:ascii="Times New Roman" w:eastAsia="Times New Roman" w:hAnsi="Times New Roman" w:cs="Times New Roman"/>
        </w:rPr>
      </w:pPr>
      <w:r w:rsidRPr="00A50D1A">
        <w:rPr>
          <w:rFonts w:ascii="Times New Roman" w:eastAsia="Times New Roman" w:hAnsi="Times New Roman" w:cs="Times New Roman"/>
          <w:color w:val="231F20"/>
        </w:rPr>
        <w:t>the intention or decision to submit, or not to submit, a tender; or</w:t>
      </w:r>
    </w:p>
    <w:p w:rsidR="00A50D1A" w:rsidRPr="00A50D1A" w:rsidRDefault="00A50D1A" w:rsidP="00A50D1A">
      <w:pPr>
        <w:widowControl w:val="0"/>
        <w:numPr>
          <w:ilvl w:val="1"/>
          <w:numId w:val="16"/>
        </w:numPr>
        <w:tabs>
          <w:tab w:val="left" w:pos="1838"/>
          <w:tab w:val="left" w:pos="1839"/>
        </w:tabs>
        <w:autoSpaceDE w:val="0"/>
        <w:autoSpaceDN w:val="0"/>
        <w:spacing w:before="121" w:after="0" w:line="230" w:lineRule="auto"/>
        <w:ind w:left="1838" w:right="852" w:hanging="432"/>
        <w:rPr>
          <w:rFonts w:ascii="Times New Roman" w:eastAsia="Times New Roman" w:hAnsi="Times New Roman" w:cs="Times New Roman"/>
        </w:rPr>
      </w:pPr>
      <w:r w:rsidRPr="00A50D1A">
        <w:rPr>
          <w:rFonts w:ascii="Times New Roman" w:eastAsia="Times New Roman" w:hAnsi="Times New Roman" w:cs="Times New Roman"/>
          <w:color w:val="231F20"/>
        </w:rPr>
        <w:t>the submission of a tender which does not meet the speciﬁcations of the request for Tenders; except as speciﬁcally disclosed pursuant to paragraph (5)(b) above;</w:t>
      </w:r>
    </w:p>
    <w:p w:rsidR="00A50D1A" w:rsidRPr="00A50D1A" w:rsidRDefault="00A50D1A" w:rsidP="00A50D1A">
      <w:pPr>
        <w:widowControl w:val="0"/>
        <w:numPr>
          <w:ilvl w:val="0"/>
          <w:numId w:val="16"/>
        </w:numPr>
        <w:tabs>
          <w:tab w:val="left" w:pos="1407"/>
        </w:tabs>
        <w:autoSpaceDE w:val="0"/>
        <w:autoSpaceDN w:val="0"/>
        <w:spacing w:before="245" w:after="0" w:line="230" w:lineRule="auto"/>
        <w:ind w:right="851" w:hanging="570"/>
        <w:jc w:val="both"/>
        <w:rPr>
          <w:rFonts w:ascii="Times New Roman" w:eastAsia="Times New Roman" w:hAnsi="Times New Roman" w:cs="Times New Roman"/>
        </w:rPr>
      </w:pPr>
      <w:r w:rsidRPr="00A50D1A">
        <w:rPr>
          <w:rFonts w:ascii="Times New Roman" w:eastAsia="Times New Roman" w:hAnsi="Times New Roman" w:cs="Times New Roman"/>
          <w:color w:val="231F20"/>
        </w:rPr>
        <w:t>In addition, there has been no consultation, communication, agreement or arrangement with any competitor regarding the quality, quantity, speciﬁcations or delivery particulars of the works or services to which this request for tenders relates, except as speciﬁcally authorized by the procuring authority or as speciﬁcally disclosed pursuant to paragraph (5)(b) above;</w:t>
      </w:r>
    </w:p>
    <w:p w:rsidR="00A50D1A" w:rsidRPr="00A50D1A" w:rsidRDefault="00A50D1A" w:rsidP="00A50D1A">
      <w:pPr>
        <w:widowControl w:val="0"/>
        <w:numPr>
          <w:ilvl w:val="0"/>
          <w:numId w:val="16"/>
        </w:numPr>
        <w:tabs>
          <w:tab w:val="left" w:pos="1407"/>
        </w:tabs>
        <w:autoSpaceDE w:val="0"/>
        <w:autoSpaceDN w:val="0"/>
        <w:spacing w:before="247" w:after="0" w:line="230" w:lineRule="auto"/>
        <w:ind w:left="1417" w:right="851" w:hanging="56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terms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have not been, and will not be, knowingly disclosed by the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directly or indirectly, to any competitor, prior to the date and time of the ofﬁcial tender opening, or of the awarding of the Contract, whichever comes ﬁrst, unless otherwise required by law or as speciﬁcally disclosed pursuant to paragraph (5)(b) above.</w:t>
      </w:r>
    </w:p>
    <w:p w:rsidR="00A50D1A" w:rsidRPr="00A50D1A" w:rsidRDefault="00A50D1A" w:rsidP="00A50D1A">
      <w:pPr>
        <w:widowControl w:val="0"/>
        <w:tabs>
          <w:tab w:val="left" w:pos="7917"/>
          <w:tab w:val="left" w:pos="7986"/>
        </w:tabs>
        <w:autoSpaceDE w:val="0"/>
        <w:autoSpaceDN w:val="0"/>
        <w:spacing w:before="239" w:after="0" w:line="345" w:lineRule="auto"/>
        <w:ind w:left="1405" w:right="3909"/>
        <w:rPr>
          <w:rFonts w:ascii="Times New Roman" w:eastAsia="Times New Roman" w:hAnsi="Times New Roman" w:cs="Times New Roman"/>
          <w:i/>
        </w:rPr>
      </w:pPr>
      <w:r w:rsidRPr="00A50D1A">
        <w:rPr>
          <w:rFonts w:ascii="Times New Roman" w:eastAsia="Times New Roman" w:hAnsi="Times New Roman" w:cs="Times New Roman"/>
          <w:color w:val="231F20"/>
        </w:rPr>
        <w:t>Name</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 Title</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 Date</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 xml:space="preserve">[Name, title and signature of authorized agent of </w:t>
      </w:r>
      <w:r w:rsidRPr="00A50D1A">
        <w:rPr>
          <w:rFonts w:ascii="Times New Roman" w:eastAsia="Times New Roman" w:hAnsi="Times New Roman" w:cs="Times New Roman"/>
          <w:i/>
          <w:color w:val="231F20"/>
          <w:spacing w:val="-4"/>
        </w:rPr>
        <w:t xml:space="preserve">Tenderer </w:t>
      </w:r>
      <w:r w:rsidRPr="00A50D1A">
        <w:rPr>
          <w:rFonts w:ascii="Times New Roman" w:eastAsia="Times New Roman" w:hAnsi="Times New Roman" w:cs="Times New Roman"/>
          <w:i/>
          <w:color w:val="231F20"/>
        </w:rPr>
        <w:t>and Date]</w:t>
      </w:r>
    </w:p>
    <w:p w:rsidR="00A50D1A" w:rsidRPr="00A50D1A" w:rsidRDefault="00A50D1A" w:rsidP="00A50D1A">
      <w:pPr>
        <w:widowControl w:val="0"/>
        <w:autoSpaceDE w:val="0"/>
        <w:autoSpaceDN w:val="0"/>
        <w:spacing w:after="0" w:line="345"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181" w:after="0" w:line="312" w:lineRule="auto"/>
        <w:ind w:left="847"/>
        <w:outlineLvl w:val="1"/>
        <w:rPr>
          <w:rFonts w:ascii="Times New Roman" w:eastAsia="Times New Roman" w:hAnsi="Times New Roman" w:cs="Times New Roman"/>
          <w:b/>
          <w:bCs/>
          <w:color w:val="231F20"/>
          <w:sz w:val="24"/>
          <w:szCs w:val="24"/>
        </w:rPr>
      </w:pPr>
      <w:bookmarkStart w:id="34" w:name="Page_45"/>
      <w:bookmarkStart w:id="35" w:name="_Toc71729339"/>
      <w:bookmarkEnd w:id="34"/>
      <w:r w:rsidRPr="00A50D1A">
        <w:rPr>
          <w:rFonts w:ascii="Times New Roman" w:eastAsia="Times New Roman" w:hAnsi="Times New Roman" w:cs="Times New Roman"/>
          <w:b/>
          <w:bCs/>
          <w:color w:val="231F20"/>
          <w:sz w:val="24"/>
          <w:szCs w:val="24"/>
        </w:rPr>
        <w:lastRenderedPageBreak/>
        <w:t>SELF-DECLARATION FORMS</w:t>
      </w:r>
      <w:bookmarkEnd w:id="35"/>
      <w:r w:rsidRPr="00A50D1A">
        <w:rPr>
          <w:rFonts w:ascii="Times New Roman" w:eastAsia="Times New Roman" w:hAnsi="Times New Roman" w:cs="Times New Roman"/>
          <w:b/>
          <w:bCs/>
          <w:color w:val="231F20"/>
          <w:sz w:val="24"/>
          <w:szCs w:val="24"/>
        </w:rPr>
        <w:t xml:space="preserve"> </w:t>
      </w:r>
    </w:p>
    <w:p w:rsidR="00A50D1A" w:rsidRPr="00A50D1A" w:rsidRDefault="00A50D1A" w:rsidP="00A50D1A">
      <w:pPr>
        <w:widowControl w:val="0"/>
        <w:autoSpaceDE w:val="0"/>
        <w:autoSpaceDN w:val="0"/>
        <w:spacing w:before="243" w:after="0" w:line="230" w:lineRule="auto"/>
        <w:ind w:left="134" w:right="720"/>
        <w:jc w:val="center"/>
        <w:rPr>
          <w:rFonts w:ascii="Times New Roman" w:eastAsia="Times New Roman" w:hAnsi="Times New Roman" w:cs="Times New Roman"/>
          <w:b/>
          <w:color w:val="231F20"/>
          <w:sz w:val="24"/>
          <w:szCs w:val="24"/>
        </w:rPr>
      </w:pPr>
      <w:r w:rsidRPr="00A50D1A">
        <w:rPr>
          <w:rFonts w:ascii="Times New Roman" w:eastAsia="Times New Roman" w:hAnsi="Times New Roman" w:cs="Times New Roman"/>
          <w:b/>
          <w:color w:val="231F20"/>
          <w:sz w:val="24"/>
          <w:szCs w:val="24"/>
        </w:rPr>
        <w:t>FORM SD1</w:t>
      </w:r>
    </w:p>
    <w:p w:rsidR="00A50D1A" w:rsidRPr="00A50D1A" w:rsidRDefault="00A50D1A" w:rsidP="00A50D1A">
      <w:pPr>
        <w:widowControl w:val="0"/>
        <w:autoSpaceDE w:val="0"/>
        <w:autoSpaceDN w:val="0"/>
        <w:spacing w:before="202" w:after="0" w:line="230" w:lineRule="auto"/>
        <w:ind w:left="853" w:right="845" w:hanging="567"/>
        <w:outlineLvl w:val="2"/>
        <w:rPr>
          <w:rFonts w:ascii="Times New Roman" w:eastAsia="Times New Roman" w:hAnsi="Times New Roman" w:cs="Times New Roman"/>
          <w:color w:val="231F20"/>
          <w:sz w:val="24"/>
          <w:szCs w:val="24"/>
        </w:rPr>
      </w:pPr>
    </w:p>
    <w:p w:rsidR="00A50D1A" w:rsidRPr="00A50D1A" w:rsidRDefault="00A50D1A" w:rsidP="00A50D1A">
      <w:pPr>
        <w:widowControl w:val="0"/>
        <w:autoSpaceDE w:val="0"/>
        <w:autoSpaceDN w:val="0"/>
        <w:spacing w:before="129" w:after="0" w:line="288" w:lineRule="auto"/>
        <w:ind w:left="851" w:right="844"/>
        <w:outlineLvl w:val="1"/>
        <w:rPr>
          <w:rFonts w:ascii="Times New Roman" w:eastAsia="Times New Roman" w:hAnsi="Times New Roman" w:cs="Times New Roman"/>
          <w:b/>
          <w:bCs/>
          <w:sz w:val="24"/>
          <w:szCs w:val="24"/>
        </w:rPr>
      </w:pPr>
      <w:bookmarkStart w:id="36" w:name="_Toc71729340"/>
      <w:r w:rsidRPr="00A50D1A">
        <w:rPr>
          <w:rFonts w:ascii="Times New Roman" w:eastAsia="Times New Roman" w:hAnsi="Times New Roman" w:cs="Times New Roman"/>
          <w:b/>
          <w:bCs/>
          <w:color w:val="231F20"/>
          <w:sz w:val="24"/>
          <w:szCs w:val="24"/>
        </w:rPr>
        <w:t xml:space="preserve">SELF DECLARATION </w:t>
      </w:r>
      <w:r w:rsidRPr="00A50D1A">
        <w:rPr>
          <w:rFonts w:ascii="Times New Roman" w:eastAsia="Times New Roman" w:hAnsi="Times New Roman" w:cs="Times New Roman"/>
          <w:b/>
          <w:bCs/>
          <w:color w:val="231F20"/>
          <w:spacing w:val="-5"/>
          <w:sz w:val="24"/>
          <w:szCs w:val="24"/>
        </w:rPr>
        <w:t xml:space="preserve">THAT </w:t>
      </w:r>
      <w:r w:rsidRPr="00A50D1A">
        <w:rPr>
          <w:rFonts w:ascii="Times New Roman" w:eastAsia="Times New Roman" w:hAnsi="Times New Roman" w:cs="Times New Roman"/>
          <w:b/>
          <w:bCs/>
          <w:color w:val="231F20"/>
          <w:sz w:val="24"/>
          <w:szCs w:val="24"/>
        </w:rPr>
        <w:t xml:space="preserve">THE PERSON/TENDERER IS NOT DEBARRED IN THE </w:t>
      </w:r>
      <w:r w:rsidRPr="00A50D1A">
        <w:rPr>
          <w:rFonts w:ascii="Times New Roman" w:eastAsia="Times New Roman" w:hAnsi="Times New Roman" w:cs="Times New Roman"/>
          <w:b/>
          <w:bCs/>
          <w:color w:val="231F20"/>
          <w:spacing w:val="-3"/>
          <w:sz w:val="24"/>
          <w:szCs w:val="24"/>
        </w:rPr>
        <w:t xml:space="preserve">MATTER </w:t>
      </w:r>
      <w:r w:rsidRPr="00A50D1A">
        <w:rPr>
          <w:rFonts w:ascii="Times New Roman" w:eastAsia="Times New Roman" w:hAnsi="Times New Roman" w:cs="Times New Roman"/>
          <w:b/>
          <w:bCs/>
          <w:color w:val="231F20"/>
          <w:sz w:val="24"/>
          <w:szCs w:val="24"/>
        </w:rPr>
        <w:t>OF THE PUBLIC PROCUREMENT AND ASSET DISPOSAL ACT 2015</w:t>
      </w:r>
      <w:bookmarkEnd w:id="36"/>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b/>
          <w:sz w:val="36"/>
        </w:rPr>
      </w:pPr>
    </w:p>
    <w:p w:rsidR="00A50D1A" w:rsidRPr="00A50D1A" w:rsidRDefault="00A50D1A" w:rsidP="00A50D1A">
      <w:pPr>
        <w:widowControl w:val="0"/>
        <w:autoSpaceDE w:val="0"/>
        <w:autoSpaceDN w:val="0"/>
        <w:spacing w:after="0" w:line="248" w:lineRule="exact"/>
        <w:ind w:left="851" w:right="90"/>
        <w:jc w:val="both"/>
        <w:rPr>
          <w:rFonts w:ascii="Times New Roman" w:eastAsia="Times New Roman" w:hAnsi="Times New Roman" w:cs="Times New Roman"/>
        </w:rPr>
      </w:pPr>
      <w:r w:rsidRPr="00A50D1A">
        <w:rPr>
          <w:rFonts w:ascii="Times New Roman" w:eastAsia="Times New Roman" w:hAnsi="Times New Roman" w:cs="Times New Roman"/>
          <w:color w:val="231F20"/>
        </w:rPr>
        <w:t>I, ……………………………………., of Post Ofﬁce Box …….………………………. being a resident of ………………………………</w:t>
      </w:r>
      <w:r w:rsidR="005060B4"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 xml:space="preserve"> in the Republic of ……………………………. do hereby make a statement as </w:t>
      </w:r>
      <w:r w:rsidR="005060B4" w:rsidRPr="00A50D1A">
        <w:rPr>
          <w:rFonts w:ascii="Times New Roman" w:eastAsia="Times New Roman" w:hAnsi="Times New Roman" w:cs="Times New Roman"/>
          <w:color w:val="231F20"/>
        </w:rPr>
        <w:t>follows: -</w:t>
      </w:r>
    </w:p>
    <w:p w:rsidR="00A50D1A" w:rsidRPr="00A50D1A" w:rsidRDefault="00A50D1A" w:rsidP="00A50D1A">
      <w:pPr>
        <w:widowControl w:val="0"/>
        <w:autoSpaceDE w:val="0"/>
        <w:autoSpaceDN w:val="0"/>
        <w:spacing w:before="9" w:after="0" w:line="240" w:lineRule="auto"/>
        <w:ind w:right="90"/>
        <w:jc w:val="both"/>
        <w:rPr>
          <w:rFonts w:ascii="Times New Roman" w:eastAsia="Times New Roman" w:hAnsi="Times New Roman" w:cs="Times New Roman"/>
          <w:sz w:val="41"/>
        </w:rPr>
      </w:pPr>
    </w:p>
    <w:p w:rsidR="00A50D1A" w:rsidRPr="00A50D1A" w:rsidRDefault="00A50D1A" w:rsidP="00A50D1A">
      <w:pPr>
        <w:widowControl w:val="0"/>
        <w:numPr>
          <w:ilvl w:val="0"/>
          <w:numId w:val="99"/>
        </w:numPr>
        <w:tabs>
          <w:tab w:val="left" w:pos="1418"/>
          <w:tab w:val="left" w:pos="1419"/>
        </w:tabs>
        <w:autoSpaceDE w:val="0"/>
        <w:autoSpaceDN w:val="0"/>
        <w:spacing w:before="27" w:after="0" w:line="266" w:lineRule="auto"/>
        <w:ind w:right="90" w:hanging="565"/>
        <w:jc w:val="both"/>
        <w:rPr>
          <w:rFonts w:ascii="Times New Roman" w:eastAsia="Times New Roman" w:hAnsi="Times New Roman" w:cs="Times New Roman"/>
        </w:rPr>
      </w:pPr>
      <w:r w:rsidRPr="00A50D1A">
        <w:rPr>
          <w:rFonts w:ascii="Times New Roman" w:eastAsia="Times New Roman" w:hAnsi="Times New Roman" w:cs="Times New Roman"/>
          <w:color w:val="231F20"/>
          <w:spacing w:val="-6"/>
        </w:rPr>
        <w:t xml:space="preserve">THAT </w:t>
      </w:r>
      <w:r w:rsidRPr="00A50D1A">
        <w:rPr>
          <w:rFonts w:ascii="Times New Roman" w:eastAsia="Times New Roman" w:hAnsi="Times New Roman" w:cs="Times New Roman"/>
          <w:color w:val="231F20"/>
        </w:rPr>
        <w:t>I am the Company Secretary/ Chief Executive/ Managing Director /Principal Ofﬁcer/Director of ………....……………………………</w:t>
      </w:r>
      <w:r w:rsidR="005060B4"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 xml:space="preserve">(Insert name of the Company) </w:t>
      </w:r>
      <w:r w:rsidRPr="00A50D1A">
        <w:rPr>
          <w:rFonts w:ascii="Times New Roman" w:eastAsia="Times New Roman" w:hAnsi="Times New Roman" w:cs="Times New Roman"/>
          <w:color w:val="231F20"/>
        </w:rPr>
        <w:t xml:space="preserve">who is a Bidder in respect of </w:t>
      </w:r>
      <w:r w:rsidRPr="00A50D1A">
        <w:rPr>
          <w:rFonts w:ascii="Times New Roman" w:eastAsia="Times New Roman" w:hAnsi="Times New Roman" w:cs="Times New Roman"/>
          <w:b/>
          <w:color w:val="231F20"/>
        </w:rPr>
        <w:t xml:space="preserve">Tender No. </w:t>
      </w:r>
      <w:r w:rsidRPr="00A50D1A">
        <w:rPr>
          <w:rFonts w:ascii="Times New Roman" w:eastAsia="Times New Roman" w:hAnsi="Times New Roman" w:cs="Times New Roman"/>
          <w:color w:val="231F20"/>
        </w:rPr>
        <w:t>………………</w:t>
      </w:r>
      <w:r w:rsidR="005060B4"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 xml:space="preserve"> for........................................................ </w:t>
      </w:r>
      <w:r w:rsidRPr="00A50D1A">
        <w:rPr>
          <w:rFonts w:ascii="Times New Roman" w:eastAsia="Times New Roman" w:hAnsi="Times New Roman" w:cs="Times New Roman"/>
          <w:i/>
          <w:color w:val="231F20"/>
        </w:rPr>
        <w:t xml:space="preserve">(Insert tender title/description) </w:t>
      </w:r>
      <w:r w:rsidRPr="00A50D1A">
        <w:rPr>
          <w:rFonts w:ascii="Times New Roman" w:eastAsia="Times New Roman" w:hAnsi="Times New Roman" w:cs="Times New Roman"/>
          <w:color w:val="231F20"/>
        </w:rPr>
        <w:t>for …………………</w:t>
      </w:r>
      <w:r w:rsidR="005060B4"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 xml:space="preserve">(Insert name of the Procuring entity) </w:t>
      </w:r>
      <w:r w:rsidRPr="00A50D1A">
        <w:rPr>
          <w:rFonts w:ascii="Times New Roman" w:eastAsia="Times New Roman" w:hAnsi="Times New Roman" w:cs="Times New Roman"/>
          <w:color w:val="231F20"/>
        </w:rPr>
        <w:t>and duly authorized and competent to make this statement.</w:t>
      </w:r>
    </w:p>
    <w:p w:rsidR="00A50D1A" w:rsidRPr="00A50D1A" w:rsidRDefault="00A50D1A" w:rsidP="00A50D1A">
      <w:pPr>
        <w:widowControl w:val="0"/>
        <w:autoSpaceDE w:val="0"/>
        <w:autoSpaceDN w:val="0"/>
        <w:spacing w:after="0" w:line="240" w:lineRule="auto"/>
        <w:ind w:right="90"/>
        <w:jc w:val="both"/>
        <w:rPr>
          <w:rFonts w:ascii="Times New Roman" w:eastAsia="Times New Roman" w:hAnsi="Times New Roman" w:cs="Times New Roman"/>
          <w:sz w:val="39"/>
        </w:rPr>
      </w:pPr>
    </w:p>
    <w:p w:rsidR="00A50D1A" w:rsidRPr="00A50D1A" w:rsidRDefault="00A50D1A" w:rsidP="00A50D1A">
      <w:pPr>
        <w:widowControl w:val="0"/>
        <w:numPr>
          <w:ilvl w:val="0"/>
          <w:numId w:val="99"/>
        </w:numPr>
        <w:tabs>
          <w:tab w:val="left" w:pos="1418"/>
          <w:tab w:val="left" w:pos="1419"/>
        </w:tabs>
        <w:autoSpaceDE w:val="0"/>
        <w:autoSpaceDN w:val="0"/>
        <w:spacing w:after="0" w:line="266" w:lineRule="auto"/>
        <w:ind w:right="90" w:hanging="565"/>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the aforesaid Bidder, its Directors and subcontractors have not been debarred from participating in procurement proceeding under Part IV of the Act.</w:t>
      </w:r>
    </w:p>
    <w:p w:rsidR="00A50D1A" w:rsidRPr="00A50D1A" w:rsidRDefault="00A50D1A" w:rsidP="00A50D1A">
      <w:pPr>
        <w:widowControl w:val="0"/>
        <w:autoSpaceDE w:val="0"/>
        <w:autoSpaceDN w:val="0"/>
        <w:spacing w:before="1" w:after="0" w:line="240" w:lineRule="auto"/>
        <w:ind w:right="90"/>
        <w:jc w:val="both"/>
        <w:rPr>
          <w:rFonts w:ascii="Times New Roman" w:eastAsia="Times New Roman" w:hAnsi="Times New Roman" w:cs="Times New Roman"/>
          <w:sz w:val="39"/>
        </w:rPr>
      </w:pPr>
    </w:p>
    <w:p w:rsidR="00A50D1A" w:rsidRPr="00A50D1A" w:rsidRDefault="00A50D1A" w:rsidP="00A50D1A">
      <w:pPr>
        <w:widowControl w:val="0"/>
        <w:numPr>
          <w:ilvl w:val="0"/>
          <w:numId w:val="99"/>
        </w:numPr>
        <w:tabs>
          <w:tab w:val="left" w:pos="1418"/>
          <w:tab w:val="left" w:pos="1419"/>
        </w:tabs>
        <w:autoSpaceDE w:val="0"/>
        <w:autoSpaceDN w:val="0"/>
        <w:spacing w:after="0" w:line="240" w:lineRule="auto"/>
        <w:ind w:left="1418" w:right="90" w:hanging="567"/>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what is deponed to herein above is true to the best of my knowledge, information and belief.</w:t>
      </w:r>
    </w:p>
    <w:p w:rsidR="00A50D1A" w:rsidRPr="00A50D1A" w:rsidRDefault="00A50D1A" w:rsidP="00A50D1A">
      <w:pPr>
        <w:widowControl w:val="0"/>
        <w:autoSpaceDE w:val="0"/>
        <w:autoSpaceDN w:val="0"/>
        <w:spacing w:before="3" w:after="0" w:line="240" w:lineRule="auto"/>
        <w:ind w:right="90"/>
        <w:jc w:val="both"/>
        <w:rPr>
          <w:rFonts w:ascii="Times New Roman" w:eastAsia="Times New Roman" w:hAnsi="Times New Roman" w:cs="Times New Roman"/>
          <w:sz w:val="42"/>
        </w:rPr>
      </w:pPr>
    </w:p>
    <w:p w:rsidR="00A50D1A" w:rsidRPr="00A50D1A" w:rsidRDefault="00A50D1A" w:rsidP="00A50D1A">
      <w:pPr>
        <w:widowControl w:val="0"/>
        <w:tabs>
          <w:tab w:val="left" w:pos="4751"/>
          <w:tab w:val="left" w:pos="8084"/>
          <w:tab w:val="left" w:pos="8519"/>
        </w:tabs>
        <w:autoSpaceDE w:val="0"/>
        <w:autoSpaceDN w:val="0"/>
        <w:spacing w:after="0" w:line="230" w:lineRule="auto"/>
        <w:ind w:left="1418" w:right="90"/>
        <w:jc w:val="both"/>
        <w:rPr>
          <w:rFonts w:ascii="Times New Roman" w:eastAsia="Times New Roman" w:hAnsi="Times New Roman" w:cs="Times New Roman"/>
        </w:rPr>
      </w:pPr>
      <w:r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ab/>
        <w:t>………………………………. ……………………… (Title)</w:t>
      </w:r>
      <w:r w:rsidRPr="00A50D1A">
        <w:rPr>
          <w:rFonts w:ascii="Times New Roman" w:eastAsia="Times New Roman" w:hAnsi="Times New Roman" w:cs="Times New Roman"/>
          <w:color w:val="231F20"/>
        </w:rPr>
        <w:tab/>
        <w:t>(Signature)</w:t>
      </w:r>
      <w:r w:rsidRPr="00A50D1A">
        <w:rPr>
          <w:rFonts w:ascii="Times New Roman" w:eastAsia="Times New Roman" w:hAnsi="Times New Roman" w:cs="Times New Roman"/>
          <w:color w:val="231F20"/>
        </w:rPr>
        <w:tab/>
      </w:r>
      <w:r w:rsidRPr="00A50D1A">
        <w:rPr>
          <w:rFonts w:ascii="Times New Roman" w:eastAsia="Times New Roman" w:hAnsi="Times New Roman" w:cs="Times New Roman"/>
          <w:color w:val="231F20"/>
        </w:rPr>
        <w:tab/>
        <w:t>(Date)</w:t>
      </w:r>
    </w:p>
    <w:p w:rsidR="00A50D1A" w:rsidRPr="00A50D1A" w:rsidRDefault="00A50D1A" w:rsidP="00A50D1A">
      <w:pPr>
        <w:widowControl w:val="0"/>
        <w:autoSpaceDE w:val="0"/>
        <w:autoSpaceDN w:val="0"/>
        <w:spacing w:before="9" w:after="0" w:line="240" w:lineRule="auto"/>
        <w:rPr>
          <w:rFonts w:ascii="Times New Roman" w:eastAsia="Times New Roman" w:hAnsi="Times New Roman" w:cs="Times New Roman"/>
          <w:sz w:val="41"/>
        </w:rPr>
      </w:pPr>
    </w:p>
    <w:p w:rsidR="00A50D1A" w:rsidRPr="00A50D1A" w:rsidRDefault="00A50D1A" w:rsidP="00A50D1A">
      <w:pPr>
        <w:widowControl w:val="0"/>
        <w:autoSpaceDE w:val="0"/>
        <w:autoSpaceDN w:val="0"/>
        <w:spacing w:before="1" w:after="0" w:line="240" w:lineRule="auto"/>
        <w:ind w:left="1418"/>
        <w:rPr>
          <w:rFonts w:ascii="Times New Roman" w:eastAsia="Times New Roman" w:hAnsi="Times New Roman" w:cs="Times New Roman"/>
        </w:rPr>
      </w:pPr>
      <w:r w:rsidRPr="00A50D1A">
        <w:rPr>
          <w:rFonts w:ascii="Times New Roman" w:eastAsia="Times New Roman" w:hAnsi="Times New Roman" w:cs="Times New Roman"/>
          <w:color w:val="231F20"/>
        </w:rPr>
        <w:t>Bidder Ofﬁcial Stamp</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243" w:after="0" w:line="230" w:lineRule="auto"/>
        <w:ind w:left="134" w:right="720"/>
        <w:jc w:val="center"/>
        <w:rPr>
          <w:rFonts w:ascii="Times New Roman" w:eastAsia="Times New Roman" w:hAnsi="Times New Roman" w:cs="Times New Roman"/>
          <w:b/>
          <w:color w:val="231F20"/>
          <w:sz w:val="24"/>
          <w:szCs w:val="24"/>
        </w:rPr>
      </w:pPr>
      <w:r w:rsidRPr="00A50D1A">
        <w:rPr>
          <w:rFonts w:ascii="Times New Roman" w:eastAsia="Times New Roman" w:hAnsi="Times New Roman" w:cs="Times New Roman"/>
          <w:b/>
          <w:color w:val="231F20"/>
          <w:sz w:val="24"/>
          <w:szCs w:val="24"/>
        </w:rPr>
        <w:lastRenderedPageBreak/>
        <w:t>FORM SD2</w:t>
      </w:r>
    </w:p>
    <w:p w:rsidR="00A50D1A" w:rsidRPr="00A50D1A" w:rsidRDefault="00A50D1A" w:rsidP="00A50D1A">
      <w:pPr>
        <w:widowControl w:val="0"/>
        <w:autoSpaceDE w:val="0"/>
        <w:autoSpaceDN w:val="0"/>
        <w:spacing w:before="181" w:after="0" w:line="312" w:lineRule="auto"/>
        <w:ind w:left="847"/>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autoSpaceDE w:val="0"/>
        <w:autoSpaceDN w:val="0"/>
        <w:spacing w:before="181" w:after="0" w:line="312" w:lineRule="auto"/>
        <w:ind w:left="847"/>
        <w:outlineLvl w:val="1"/>
        <w:rPr>
          <w:rFonts w:ascii="Times New Roman" w:eastAsia="Times New Roman" w:hAnsi="Times New Roman" w:cs="Times New Roman"/>
          <w:b/>
          <w:bCs/>
          <w:sz w:val="24"/>
          <w:szCs w:val="24"/>
        </w:rPr>
      </w:pPr>
      <w:bookmarkStart w:id="37" w:name="_Toc71729341"/>
      <w:r w:rsidRPr="00A50D1A">
        <w:rPr>
          <w:rFonts w:ascii="Times New Roman" w:eastAsia="Times New Roman" w:hAnsi="Times New Roman" w:cs="Times New Roman"/>
          <w:b/>
          <w:bCs/>
          <w:color w:val="231F20"/>
          <w:sz w:val="24"/>
          <w:szCs w:val="24"/>
        </w:rPr>
        <w:t>SELF DECLARATION THAT THE TENDERER WILL NOT ENGAGE IN ANY CORRUPT OR FRAUDULENT PRACTICE.</w:t>
      </w:r>
      <w:bookmarkEnd w:id="37"/>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b/>
          <w:sz w:val="34"/>
        </w:rPr>
      </w:pPr>
    </w:p>
    <w:p w:rsidR="00A50D1A" w:rsidRPr="00A50D1A" w:rsidRDefault="00A50D1A" w:rsidP="00A50D1A">
      <w:pPr>
        <w:widowControl w:val="0"/>
        <w:autoSpaceDE w:val="0"/>
        <w:autoSpaceDN w:val="0"/>
        <w:spacing w:after="0" w:line="248" w:lineRule="exact"/>
        <w:ind w:left="847"/>
        <w:jc w:val="both"/>
        <w:rPr>
          <w:rFonts w:ascii="Times New Roman" w:eastAsia="Times New Roman" w:hAnsi="Times New Roman" w:cs="Times New Roman"/>
        </w:rPr>
      </w:pPr>
      <w:r w:rsidRPr="00A50D1A">
        <w:rPr>
          <w:rFonts w:ascii="Times New Roman" w:eastAsia="Times New Roman" w:hAnsi="Times New Roman" w:cs="Times New Roman"/>
          <w:color w:val="231F20"/>
        </w:rPr>
        <w:t>I, ……………………………......................................………. of P. O. Box ………………………. being a resident of</w:t>
      </w:r>
    </w:p>
    <w:p w:rsidR="00A50D1A" w:rsidRPr="00A50D1A" w:rsidRDefault="00A50D1A" w:rsidP="00A50D1A">
      <w:pPr>
        <w:widowControl w:val="0"/>
        <w:autoSpaceDE w:val="0"/>
        <w:autoSpaceDN w:val="0"/>
        <w:spacing w:after="0" w:line="248" w:lineRule="exact"/>
        <w:ind w:left="847"/>
        <w:jc w:val="both"/>
        <w:rPr>
          <w:rFonts w:ascii="Times New Roman" w:eastAsia="Times New Roman" w:hAnsi="Times New Roman" w:cs="Times New Roman"/>
        </w:rPr>
      </w:pPr>
      <w:r w:rsidRPr="00A50D1A">
        <w:rPr>
          <w:rFonts w:ascii="Times New Roman" w:eastAsia="Times New Roman" w:hAnsi="Times New Roman" w:cs="Times New Roman"/>
          <w:color w:val="231F20"/>
        </w:rPr>
        <w:t>………………………………….. in the Republic of ………………. do hereby make a statement as follows: -</w:t>
      </w:r>
    </w:p>
    <w:p w:rsidR="00A50D1A" w:rsidRPr="00A50D1A" w:rsidRDefault="00A50D1A" w:rsidP="00A50D1A">
      <w:pPr>
        <w:widowControl w:val="0"/>
        <w:autoSpaceDE w:val="0"/>
        <w:autoSpaceDN w:val="0"/>
        <w:spacing w:before="6" w:after="0" w:line="240" w:lineRule="auto"/>
        <w:jc w:val="both"/>
        <w:rPr>
          <w:rFonts w:ascii="Times New Roman" w:eastAsia="Times New Roman" w:hAnsi="Times New Roman" w:cs="Times New Roman"/>
          <w:sz w:val="41"/>
        </w:rPr>
      </w:pPr>
    </w:p>
    <w:p w:rsidR="00A50D1A" w:rsidRPr="00A50D1A" w:rsidRDefault="00A50D1A" w:rsidP="00A50D1A">
      <w:pPr>
        <w:widowControl w:val="0"/>
        <w:numPr>
          <w:ilvl w:val="0"/>
          <w:numId w:val="15"/>
        </w:numPr>
        <w:tabs>
          <w:tab w:val="left" w:pos="1414"/>
          <w:tab w:val="left" w:pos="1415"/>
        </w:tabs>
        <w:autoSpaceDE w:val="0"/>
        <w:autoSpaceDN w:val="0"/>
        <w:spacing w:after="0" w:line="248" w:lineRule="exact"/>
        <w:ind w:hanging="56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THAT I </w:t>
      </w:r>
      <w:r w:rsidRPr="00A50D1A">
        <w:rPr>
          <w:rFonts w:ascii="Times New Roman" w:eastAsia="Times New Roman" w:hAnsi="Times New Roman" w:cs="Times New Roman"/>
          <w:color w:val="231F20"/>
          <w:spacing w:val="5"/>
        </w:rPr>
        <w:t xml:space="preserve">am the </w:t>
      </w:r>
      <w:r w:rsidRPr="00A50D1A">
        <w:rPr>
          <w:rFonts w:ascii="Times New Roman" w:eastAsia="Times New Roman" w:hAnsi="Times New Roman" w:cs="Times New Roman"/>
          <w:color w:val="231F20"/>
          <w:spacing w:val="7"/>
        </w:rPr>
        <w:t xml:space="preserve">Chief </w:t>
      </w:r>
      <w:r w:rsidRPr="00A50D1A">
        <w:rPr>
          <w:rFonts w:ascii="Times New Roman" w:eastAsia="Times New Roman" w:hAnsi="Times New Roman" w:cs="Times New Roman"/>
          <w:color w:val="231F20"/>
          <w:spacing w:val="8"/>
        </w:rPr>
        <w:t>Executive/Managing Director/Principal Ofﬁcer/ Director of......………....</w:t>
      </w:r>
    </w:p>
    <w:p w:rsidR="00A50D1A" w:rsidRPr="00A50D1A" w:rsidRDefault="00A50D1A" w:rsidP="00A50D1A">
      <w:pPr>
        <w:widowControl w:val="0"/>
        <w:autoSpaceDE w:val="0"/>
        <w:autoSpaceDN w:val="0"/>
        <w:spacing w:after="0" w:line="244" w:lineRule="exact"/>
        <w:ind w:left="1416"/>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 xml:space="preserve">(Insert name of the Company) </w:t>
      </w:r>
      <w:r w:rsidRPr="00A50D1A">
        <w:rPr>
          <w:rFonts w:ascii="Times New Roman" w:eastAsia="Times New Roman" w:hAnsi="Times New Roman" w:cs="Times New Roman"/>
          <w:color w:val="231F20"/>
        </w:rPr>
        <w:t xml:space="preserve">who is a Bidder in respect of </w:t>
      </w:r>
      <w:r w:rsidRPr="00A50D1A">
        <w:rPr>
          <w:rFonts w:ascii="Times New Roman" w:eastAsia="Times New Roman" w:hAnsi="Times New Roman" w:cs="Times New Roman"/>
          <w:b/>
          <w:color w:val="231F20"/>
        </w:rPr>
        <w:t>Tender No.</w:t>
      </w:r>
    </w:p>
    <w:p w:rsidR="00A50D1A" w:rsidRPr="00A50D1A" w:rsidRDefault="00A50D1A" w:rsidP="00A50D1A">
      <w:pPr>
        <w:widowControl w:val="0"/>
        <w:autoSpaceDE w:val="0"/>
        <w:autoSpaceDN w:val="0"/>
        <w:spacing w:before="4" w:after="0" w:line="230" w:lineRule="auto"/>
        <w:ind w:left="1416"/>
        <w:jc w:val="both"/>
        <w:rPr>
          <w:rFonts w:ascii="Times New Roman" w:eastAsia="Times New Roman" w:hAnsi="Times New Roman" w:cs="Times New Roman"/>
        </w:rPr>
      </w:pPr>
      <w:r w:rsidRPr="00A50D1A">
        <w:rPr>
          <w:rFonts w:ascii="Times New Roman" w:eastAsia="Times New Roman" w:hAnsi="Times New Roman" w:cs="Times New Roman"/>
          <w:b/>
          <w:color w:val="231F20"/>
        </w:rPr>
        <w:t xml:space="preserve">………………….. </w:t>
      </w:r>
      <w:r w:rsidRPr="00A50D1A">
        <w:rPr>
          <w:rFonts w:ascii="Times New Roman" w:eastAsia="Times New Roman" w:hAnsi="Times New Roman" w:cs="Times New Roman"/>
          <w:color w:val="231F20"/>
        </w:rPr>
        <w:t>for ……………………. (Insert tender title/description) for ………………</w:t>
      </w:r>
      <w:r w:rsidRPr="00A50D1A">
        <w:rPr>
          <w:rFonts w:ascii="Times New Roman" w:eastAsia="Times New Roman" w:hAnsi="Times New Roman" w:cs="Times New Roman"/>
          <w:i/>
          <w:color w:val="231F20"/>
        </w:rPr>
        <w:t xml:space="preserve"> (Insert name of the Procuring entity) </w:t>
      </w:r>
      <w:r w:rsidRPr="00A50D1A">
        <w:rPr>
          <w:rFonts w:ascii="Times New Roman" w:eastAsia="Times New Roman" w:hAnsi="Times New Roman" w:cs="Times New Roman"/>
          <w:color w:val="231F20"/>
        </w:rPr>
        <w:t>and duly authorized and competent to make this statement.</w:t>
      </w:r>
    </w:p>
    <w:p w:rsidR="00A50D1A" w:rsidRPr="00A50D1A" w:rsidRDefault="00A50D1A" w:rsidP="00A50D1A">
      <w:pPr>
        <w:widowControl w:val="0"/>
        <w:autoSpaceDE w:val="0"/>
        <w:autoSpaceDN w:val="0"/>
        <w:spacing w:before="6" w:after="0" w:line="240" w:lineRule="auto"/>
        <w:jc w:val="both"/>
        <w:rPr>
          <w:rFonts w:ascii="Times New Roman" w:eastAsia="Times New Roman" w:hAnsi="Times New Roman" w:cs="Times New Roman"/>
          <w:sz w:val="42"/>
        </w:rPr>
      </w:pPr>
    </w:p>
    <w:p w:rsidR="00A50D1A" w:rsidRPr="00A50D1A" w:rsidRDefault="00A50D1A" w:rsidP="00A50D1A">
      <w:pPr>
        <w:widowControl w:val="0"/>
        <w:numPr>
          <w:ilvl w:val="0"/>
          <w:numId w:val="15"/>
        </w:numPr>
        <w:tabs>
          <w:tab w:val="left" w:pos="1414"/>
        </w:tabs>
        <w:autoSpaceDE w:val="0"/>
        <w:autoSpaceDN w:val="0"/>
        <w:spacing w:after="0" w:line="230" w:lineRule="auto"/>
        <w:ind w:hanging="570"/>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the aforesaid Bidder, its servants and/or agents /subcontractors will not engage in any corrupt or fraudulent practice and has not been requested to pay any inducement to any member of the Board, Management, Staff and /or employees and /or agents of…………………….</w:t>
      </w:r>
      <w:r w:rsidRPr="00A50D1A">
        <w:rPr>
          <w:rFonts w:ascii="Times New Roman" w:eastAsia="Times New Roman" w:hAnsi="Times New Roman" w:cs="Times New Roman"/>
          <w:i/>
          <w:color w:val="231F20"/>
        </w:rPr>
        <w:t xml:space="preserve"> (Insert name of the Procuring entity)</w:t>
      </w:r>
      <w:r w:rsidRPr="00A50D1A">
        <w:rPr>
          <w:rFonts w:ascii="Times New Roman" w:eastAsia="Times New Roman" w:hAnsi="Times New Roman" w:cs="Times New Roman"/>
          <w:color w:val="231F20"/>
        </w:rPr>
        <w:t xml:space="preserve"> which is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autoSpaceDE w:val="0"/>
        <w:autoSpaceDN w:val="0"/>
        <w:spacing w:before="7" w:after="0" w:line="240" w:lineRule="auto"/>
        <w:jc w:val="both"/>
        <w:rPr>
          <w:rFonts w:ascii="Times New Roman" w:eastAsia="Times New Roman" w:hAnsi="Times New Roman" w:cs="Times New Roman"/>
          <w:sz w:val="42"/>
        </w:rPr>
      </w:pPr>
    </w:p>
    <w:p w:rsidR="00A50D1A" w:rsidRPr="00A50D1A" w:rsidRDefault="00A50D1A" w:rsidP="00A50D1A">
      <w:pPr>
        <w:widowControl w:val="0"/>
        <w:numPr>
          <w:ilvl w:val="0"/>
          <w:numId w:val="15"/>
        </w:numPr>
        <w:tabs>
          <w:tab w:val="left" w:pos="1414"/>
        </w:tabs>
        <w:autoSpaceDE w:val="0"/>
        <w:autoSpaceDN w:val="0"/>
        <w:spacing w:after="0" w:line="230" w:lineRule="auto"/>
        <w:ind w:hanging="570"/>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the aforesaid Bidder, its servants and/or agents /subcontractors have not offered any inducement to any member of the Board, Management, Staff and /or employees and /or agents of…………………….</w:t>
      </w:r>
      <w:r w:rsidRPr="00A50D1A">
        <w:rPr>
          <w:rFonts w:ascii="Times New Roman" w:eastAsia="Times New Roman" w:hAnsi="Times New Roman" w:cs="Times New Roman"/>
          <w:i/>
          <w:color w:val="231F20"/>
        </w:rPr>
        <w:t xml:space="preserve"> (Name of the procuring entity)</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7" w:after="0" w:line="240" w:lineRule="auto"/>
        <w:jc w:val="both"/>
        <w:rPr>
          <w:rFonts w:ascii="Times New Roman" w:eastAsia="Times New Roman" w:hAnsi="Times New Roman" w:cs="Times New Roman"/>
          <w:sz w:val="42"/>
        </w:rPr>
      </w:pPr>
    </w:p>
    <w:p w:rsidR="00A50D1A" w:rsidRPr="00A50D1A" w:rsidRDefault="00A50D1A" w:rsidP="00A50D1A">
      <w:pPr>
        <w:widowControl w:val="0"/>
        <w:numPr>
          <w:ilvl w:val="0"/>
          <w:numId w:val="15"/>
        </w:numPr>
        <w:tabs>
          <w:tab w:val="left" w:pos="1414"/>
        </w:tabs>
        <w:autoSpaceDE w:val="0"/>
        <w:autoSpaceDN w:val="0"/>
        <w:spacing w:after="0" w:line="230" w:lineRule="auto"/>
        <w:ind w:hanging="570"/>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the aforesaid Bidder will not engage /has not engaged in any corrosive practice with other bidders participating in the subject tender</w:t>
      </w:r>
    </w:p>
    <w:p w:rsidR="00A50D1A" w:rsidRPr="00A50D1A" w:rsidRDefault="00A50D1A" w:rsidP="00A50D1A">
      <w:pPr>
        <w:widowControl w:val="0"/>
        <w:numPr>
          <w:ilvl w:val="0"/>
          <w:numId w:val="15"/>
        </w:numPr>
        <w:tabs>
          <w:tab w:val="left" w:pos="1418"/>
          <w:tab w:val="left" w:pos="1419"/>
        </w:tabs>
        <w:autoSpaceDE w:val="0"/>
        <w:autoSpaceDN w:val="0"/>
        <w:spacing w:before="237" w:after="0" w:line="240" w:lineRule="auto"/>
        <w:ind w:left="1413"/>
        <w:jc w:val="both"/>
        <w:rPr>
          <w:rFonts w:ascii="Times New Roman" w:eastAsia="Times New Roman" w:hAnsi="Times New Roman" w:cs="Times New Roman"/>
        </w:rPr>
      </w:pP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rPr>
        <w:t>what is deponed to herein above is true to the best of my knowledge, information and belief.</w:t>
      </w:r>
    </w:p>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sz w:val="42"/>
        </w:rPr>
      </w:pPr>
    </w:p>
    <w:p w:rsidR="00A50D1A" w:rsidRPr="00A50D1A" w:rsidRDefault="00A50D1A" w:rsidP="00A50D1A">
      <w:pPr>
        <w:widowControl w:val="0"/>
        <w:tabs>
          <w:tab w:val="left" w:pos="4751"/>
          <w:tab w:val="left" w:pos="8084"/>
          <w:tab w:val="left" w:pos="8519"/>
        </w:tabs>
        <w:autoSpaceDE w:val="0"/>
        <w:autoSpaceDN w:val="0"/>
        <w:spacing w:after="0" w:line="230" w:lineRule="auto"/>
        <w:ind w:left="1418"/>
        <w:rPr>
          <w:rFonts w:ascii="Times New Roman" w:eastAsia="Times New Roman" w:hAnsi="Times New Roman" w:cs="Times New Roman"/>
          <w:color w:val="231F20"/>
        </w:rPr>
      </w:pPr>
      <w:r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ab/>
        <w:t>……………………………….</w:t>
      </w:r>
      <w:r w:rsidRPr="00A50D1A">
        <w:rPr>
          <w:rFonts w:ascii="Times New Roman" w:eastAsia="Times New Roman" w:hAnsi="Times New Roman" w:cs="Times New Roman"/>
          <w:color w:val="231F20"/>
        </w:rPr>
        <w:tab/>
        <w:t>………………</w:t>
      </w:r>
    </w:p>
    <w:p w:rsidR="00A50D1A" w:rsidRPr="00A50D1A" w:rsidRDefault="00A50D1A" w:rsidP="00A50D1A">
      <w:pPr>
        <w:widowControl w:val="0"/>
        <w:tabs>
          <w:tab w:val="left" w:pos="4751"/>
          <w:tab w:val="left" w:pos="8084"/>
          <w:tab w:val="left" w:pos="8519"/>
        </w:tabs>
        <w:autoSpaceDE w:val="0"/>
        <w:autoSpaceDN w:val="0"/>
        <w:spacing w:after="0" w:line="230" w:lineRule="auto"/>
        <w:ind w:left="1418"/>
        <w:rPr>
          <w:rFonts w:ascii="Times New Roman" w:eastAsia="Times New Roman" w:hAnsi="Times New Roman" w:cs="Times New Roman"/>
        </w:rPr>
      </w:pPr>
      <w:r w:rsidRPr="00A50D1A">
        <w:rPr>
          <w:rFonts w:ascii="Times New Roman" w:eastAsia="Times New Roman" w:hAnsi="Times New Roman" w:cs="Times New Roman"/>
          <w:color w:val="231F20"/>
        </w:rPr>
        <w:t xml:space="preserve"> (Title)</w:t>
      </w:r>
      <w:r w:rsidRPr="00A50D1A">
        <w:rPr>
          <w:rFonts w:ascii="Times New Roman" w:eastAsia="Times New Roman" w:hAnsi="Times New Roman" w:cs="Times New Roman"/>
          <w:color w:val="231F20"/>
        </w:rPr>
        <w:tab/>
        <w:t>(Signature) (Date)</w:t>
      </w:r>
    </w:p>
    <w:p w:rsidR="00A50D1A" w:rsidRPr="00A50D1A" w:rsidRDefault="00A50D1A" w:rsidP="00A50D1A">
      <w:pPr>
        <w:widowControl w:val="0"/>
        <w:autoSpaceDE w:val="0"/>
        <w:autoSpaceDN w:val="0"/>
        <w:spacing w:before="9" w:after="0" w:line="240" w:lineRule="auto"/>
        <w:rPr>
          <w:rFonts w:ascii="Times New Roman" w:eastAsia="Times New Roman" w:hAnsi="Times New Roman" w:cs="Times New Roman"/>
          <w:sz w:val="41"/>
        </w:rPr>
      </w:pPr>
    </w:p>
    <w:p w:rsidR="00A50D1A" w:rsidRPr="00A50D1A" w:rsidRDefault="00A50D1A" w:rsidP="00A50D1A">
      <w:pPr>
        <w:widowControl w:val="0"/>
        <w:autoSpaceDE w:val="0"/>
        <w:autoSpaceDN w:val="0"/>
        <w:spacing w:before="1" w:after="0" w:line="240" w:lineRule="auto"/>
        <w:ind w:left="1418"/>
        <w:rPr>
          <w:rFonts w:ascii="Times New Roman" w:eastAsia="Times New Roman" w:hAnsi="Times New Roman" w:cs="Times New Roman"/>
        </w:rPr>
      </w:pPr>
      <w:r w:rsidRPr="00A50D1A">
        <w:rPr>
          <w:rFonts w:ascii="Times New Roman" w:eastAsia="Times New Roman" w:hAnsi="Times New Roman" w:cs="Times New Roman"/>
          <w:color w:val="231F20"/>
        </w:rPr>
        <w:t>Bidder Ofﬁcial Stamp</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sz w:val="19"/>
        </w:rPr>
      </w:pPr>
    </w:p>
    <w:p w:rsidR="00A50D1A" w:rsidRPr="00A50D1A" w:rsidRDefault="00A50D1A" w:rsidP="00A50D1A">
      <w:pPr>
        <w:widowControl w:val="0"/>
        <w:autoSpaceDE w:val="0"/>
        <w:autoSpaceDN w:val="0"/>
        <w:spacing w:after="0" w:line="250" w:lineRule="exact"/>
        <w:rPr>
          <w:rFonts w:ascii="Times New Roman" w:eastAsia="Times New Roman" w:hAnsi="Times New Roman" w:cs="Times New Roman"/>
        </w:rPr>
        <w:sectPr w:rsidR="00A50D1A" w:rsidRPr="00A50D1A" w:rsidSect="00B0677B">
          <w:pgSz w:w="11910" w:h="16840"/>
          <w:pgMar w:top="720" w:right="720" w:bottom="720" w:left="720" w:header="0" w:footer="446" w:gutter="0"/>
          <w:cols w:space="720"/>
        </w:sectPr>
      </w:pPr>
    </w:p>
    <w:p w:rsidR="00A50D1A" w:rsidRPr="00A50D1A" w:rsidRDefault="00A50D1A" w:rsidP="00A50D1A">
      <w:pPr>
        <w:widowControl w:val="0"/>
        <w:autoSpaceDE w:val="0"/>
        <w:autoSpaceDN w:val="0"/>
        <w:spacing w:before="195" w:after="0" w:line="240" w:lineRule="auto"/>
        <w:ind w:left="850"/>
        <w:outlineLvl w:val="1"/>
        <w:rPr>
          <w:rFonts w:ascii="Times New Roman" w:eastAsia="Times New Roman" w:hAnsi="Times New Roman" w:cs="Times New Roman"/>
          <w:b/>
          <w:bCs/>
          <w:color w:val="231F20"/>
          <w:sz w:val="24"/>
          <w:szCs w:val="24"/>
        </w:rPr>
      </w:pPr>
      <w:bookmarkStart w:id="38" w:name="Page_46"/>
      <w:bookmarkStart w:id="39" w:name="Page_47"/>
      <w:bookmarkEnd w:id="38"/>
      <w:bookmarkEnd w:id="39"/>
    </w:p>
    <w:p w:rsidR="00A50D1A" w:rsidRPr="00A50D1A" w:rsidRDefault="00A50D1A" w:rsidP="00A50D1A">
      <w:pPr>
        <w:widowControl w:val="0"/>
        <w:autoSpaceDE w:val="0"/>
        <w:autoSpaceDN w:val="0"/>
        <w:spacing w:before="195" w:after="0" w:line="240" w:lineRule="auto"/>
        <w:ind w:left="850"/>
        <w:outlineLvl w:val="1"/>
        <w:rPr>
          <w:rFonts w:ascii="Times New Roman" w:eastAsia="Times New Roman" w:hAnsi="Times New Roman" w:cs="Times New Roman"/>
          <w:b/>
          <w:bCs/>
          <w:sz w:val="24"/>
          <w:szCs w:val="24"/>
        </w:rPr>
      </w:pPr>
      <w:bookmarkStart w:id="40" w:name="_Toc71729342"/>
      <w:r w:rsidRPr="00A50D1A">
        <w:rPr>
          <w:rFonts w:ascii="Times New Roman" w:eastAsia="Times New Roman" w:hAnsi="Times New Roman" w:cs="Times New Roman"/>
          <w:b/>
          <w:bCs/>
          <w:color w:val="231F20"/>
          <w:sz w:val="24"/>
          <w:szCs w:val="24"/>
        </w:rPr>
        <w:t>DECLARATION AND COMMITMENT TO THE CODE OF ETHICS</w:t>
      </w:r>
      <w:bookmarkEnd w:id="40"/>
    </w:p>
    <w:p w:rsidR="00A50D1A" w:rsidRPr="00A50D1A" w:rsidRDefault="00A50D1A" w:rsidP="00A50D1A">
      <w:pPr>
        <w:widowControl w:val="0"/>
        <w:autoSpaceDE w:val="0"/>
        <w:autoSpaceDN w:val="0"/>
        <w:spacing w:before="286" w:after="0" w:line="240" w:lineRule="auto"/>
        <w:ind w:left="850"/>
        <w:rPr>
          <w:rFonts w:ascii="Times New Roman" w:eastAsia="Times New Roman" w:hAnsi="Times New Roman" w:cs="Times New Roman"/>
          <w:b/>
          <w:i/>
        </w:rPr>
      </w:pPr>
      <w:r w:rsidRPr="00A50D1A">
        <w:rPr>
          <w:rFonts w:ascii="Times New Roman" w:eastAsia="Times New Roman" w:hAnsi="Times New Roman" w:cs="Times New Roman"/>
          <w:color w:val="231F20"/>
          <w:sz w:val="24"/>
        </w:rPr>
        <w:t>I</w:t>
      </w:r>
      <w:r w:rsidRPr="00A50D1A">
        <w:rPr>
          <w:rFonts w:ascii="Times New Roman" w:eastAsia="Times New Roman" w:hAnsi="Times New Roman" w:cs="Times New Roman"/>
          <w:color w:val="231F20"/>
        </w:rPr>
        <w:t xml:space="preserve">, ......................................................................................................(person) on behalf of </w:t>
      </w:r>
      <w:r w:rsidRPr="00A50D1A">
        <w:rPr>
          <w:rFonts w:ascii="Times New Roman" w:eastAsia="Times New Roman" w:hAnsi="Times New Roman" w:cs="Times New Roman"/>
          <w:b/>
          <w:i/>
          <w:color w:val="231F20"/>
        </w:rPr>
        <w:t>(Name of the Business/</w:t>
      </w:r>
    </w:p>
    <w:p w:rsidR="00A50D1A" w:rsidRPr="00A50D1A" w:rsidRDefault="00A50D1A" w:rsidP="00A50D1A">
      <w:pPr>
        <w:widowControl w:val="0"/>
        <w:autoSpaceDE w:val="0"/>
        <w:autoSpaceDN w:val="0"/>
        <w:spacing w:before="20" w:after="0" w:line="264" w:lineRule="auto"/>
        <w:ind w:left="850"/>
        <w:jc w:val="both"/>
        <w:rPr>
          <w:rFonts w:ascii="Times New Roman" w:eastAsia="Times New Roman" w:hAnsi="Times New Roman" w:cs="Times New Roman"/>
        </w:rPr>
      </w:pPr>
      <w:r w:rsidRPr="00A50D1A">
        <w:rPr>
          <w:rFonts w:ascii="Times New Roman" w:eastAsia="Times New Roman" w:hAnsi="Times New Roman" w:cs="Times New Roman"/>
          <w:b/>
          <w:i/>
          <w:color w:val="231F20"/>
        </w:rPr>
        <w:t>Company/ Firm</w:t>
      </w:r>
      <w:r w:rsidRPr="00A50D1A">
        <w:rPr>
          <w:rFonts w:ascii="Times New Roman" w:eastAsia="Times New Roman" w:hAnsi="Times New Roman" w:cs="Times New Roman"/>
          <w:color w:val="231F20"/>
        </w:rPr>
        <w:t>) ……………………………………………………. declare that I have read and fully understood the contents of the Public Procurement &amp; Asset Disposal Act, 2015, Regulations and the Code of Ethics for persons participating in Public Procurement and Asset Disposal and my responsibilities under the Code.</w:t>
      </w:r>
    </w:p>
    <w:p w:rsidR="00A50D1A" w:rsidRPr="00A50D1A" w:rsidRDefault="00A50D1A" w:rsidP="00A50D1A">
      <w:pPr>
        <w:widowControl w:val="0"/>
        <w:autoSpaceDE w:val="0"/>
        <w:autoSpaceDN w:val="0"/>
        <w:spacing w:before="267" w:after="0" w:line="252"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I do hereby commit to abide by the provisions of the Code of Ethics for persons participating in Public Procurement and Asset Disposal.</w:t>
      </w:r>
    </w:p>
    <w:p w:rsidR="00A50D1A" w:rsidRPr="00A50D1A" w:rsidRDefault="00A50D1A" w:rsidP="00A50D1A">
      <w:pPr>
        <w:widowControl w:val="0"/>
        <w:tabs>
          <w:tab w:val="left" w:pos="8820"/>
        </w:tabs>
        <w:autoSpaceDE w:val="0"/>
        <w:autoSpaceDN w:val="0"/>
        <w:spacing w:before="244" w:after="0" w:line="463"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Name of Authorized Signatory ..........................................……………………………… Sign……………....................................................................................................................</w:t>
      </w:r>
    </w:p>
    <w:p w:rsidR="00A50D1A" w:rsidRPr="00A50D1A" w:rsidRDefault="00A50D1A" w:rsidP="00A50D1A">
      <w:pPr>
        <w:widowControl w:val="0"/>
        <w:autoSpaceDE w:val="0"/>
        <w:autoSpaceDN w:val="0"/>
        <w:spacing w:before="75" w:after="0" w:line="240"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Position……………........................................................................................................................................</w:t>
      </w:r>
    </w:p>
    <w:p w:rsidR="00A50D1A" w:rsidRPr="00A50D1A" w:rsidRDefault="00A50D1A" w:rsidP="00A50D1A">
      <w:pPr>
        <w:widowControl w:val="0"/>
        <w:autoSpaceDE w:val="0"/>
        <w:autoSpaceDN w:val="0"/>
        <w:spacing w:before="227" w:after="0" w:line="456"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Ofﬁce address………………………………………………. Telephone…………….......…………………. E-mail ................................................……</w:t>
      </w:r>
    </w:p>
    <w:p w:rsidR="00A50D1A" w:rsidRPr="00A50D1A" w:rsidRDefault="00A50D1A" w:rsidP="00A50D1A">
      <w:pPr>
        <w:widowControl w:val="0"/>
        <w:autoSpaceDE w:val="0"/>
        <w:autoSpaceDN w:val="0"/>
        <w:spacing w:after="0" w:line="252" w:lineRule="exact"/>
        <w:ind w:left="850"/>
        <w:rPr>
          <w:rFonts w:ascii="Times New Roman" w:eastAsia="Times New Roman" w:hAnsi="Times New Roman" w:cs="Times New Roman"/>
        </w:rPr>
      </w:pPr>
      <w:r w:rsidRPr="00A50D1A">
        <w:rPr>
          <w:rFonts w:ascii="Times New Roman" w:eastAsia="Times New Roman" w:hAnsi="Times New Roman" w:cs="Times New Roman"/>
          <w:color w:val="231F20"/>
        </w:rPr>
        <w:t>Name of the Firm/Company………................................................................................…………</w:t>
      </w:r>
    </w:p>
    <w:p w:rsidR="00A50D1A" w:rsidRPr="00A50D1A" w:rsidRDefault="00A50D1A" w:rsidP="00A50D1A">
      <w:pPr>
        <w:widowControl w:val="0"/>
        <w:autoSpaceDE w:val="0"/>
        <w:autoSpaceDN w:val="0"/>
        <w:spacing w:before="227" w:after="0" w:line="240"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Date ……………………………………..............................................................................…………</w:t>
      </w:r>
    </w:p>
    <w:p w:rsidR="00A50D1A" w:rsidRPr="00A50D1A" w:rsidRDefault="00A50D1A" w:rsidP="00A50D1A">
      <w:pPr>
        <w:widowControl w:val="0"/>
        <w:autoSpaceDE w:val="0"/>
        <w:autoSpaceDN w:val="0"/>
        <w:spacing w:before="227" w:after="0" w:line="240" w:lineRule="auto"/>
        <w:ind w:left="85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(Company Seal/ Rubber Stamp where applicable)</w:t>
      </w: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b/>
          <w:sz w:val="44"/>
        </w:rPr>
      </w:pPr>
    </w:p>
    <w:p w:rsidR="00A50D1A" w:rsidRPr="00A50D1A" w:rsidRDefault="00A50D1A" w:rsidP="00A50D1A">
      <w:pPr>
        <w:widowControl w:val="0"/>
        <w:autoSpaceDE w:val="0"/>
        <w:autoSpaceDN w:val="0"/>
        <w:spacing w:after="0" w:line="532" w:lineRule="auto"/>
        <w:ind w:left="850" w:hanging="1"/>
        <w:rPr>
          <w:rFonts w:ascii="Times New Roman" w:eastAsia="Times New Roman" w:hAnsi="Times New Roman" w:cs="Times New Roman"/>
        </w:rPr>
      </w:pPr>
      <w:r w:rsidRPr="00A50D1A">
        <w:rPr>
          <w:rFonts w:ascii="Times New Roman" w:eastAsia="Times New Roman" w:hAnsi="Times New Roman" w:cs="Times New Roman"/>
          <w:color w:val="231F20"/>
        </w:rPr>
        <w:t>Witness Name ....................................................................</w:t>
      </w:r>
      <w:r w:rsidR="005060B4"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1" w:after="0" w:line="240"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Sign ……………………….........................................................................................…………</w:t>
      </w:r>
    </w:p>
    <w:p w:rsidR="00A50D1A" w:rsidRPr="00A50D1A" w:rsidRDefault="00A50D1A" w:rsidP="00A50D1A">
      <w:pPr>
        <w:widowControl w:val="0"/>
        <w:autoSpaceDE w:val="0"/>
        <w:autoSpaceDN w:val="0"/>
        <w:spacing w:before="7" w:after="0" w:line="240" w:lineRule="auto"/>
        <w:rPr>
          <w:rFonts w:ascii="Times New Roman" w:eastAsia="Times New Roman" w:hAnsi="Times New Roman" w:cs="Times New Roman"/>
          <w:sz w:val="23"/>
        </w:rPr>
      </w:pPr>
    </w:p>
    <w:p w:rsidR="00A50D1A" w:rsidRPr="00A50D1A" w:rsidRDefault="00A50D1A" w:rsidP="00A50D1A">
      <w:pPr>
        <w:widowControl w:val="0"/>
        <w:autoSpaceDE w:val="0"/>
        <w:autoSpaceDN w:val="0"/>
        <w:spacing w:after="0" w:line="240" w:lineRule="auto"/>
        <w:ind w:left="850"/>
        <w:rPr>
          <w:rFonts w:ascii="Times New Roman" w:eastAsia="Times New Roman" w:hAnsi="Times New Roman" w:cs="Times New Roman"/>
        </w:rPr>
      </w:pPr>
      <w:r w:rsidRPr="00A50D1A">
        <w:rPr>
          <w:rFonts w:ascii="Times New Roman" w:eastAsia="Times New Roman" w:hAnsi="Times New Roman" w:cs="Times New Roman"/>
          <w:color w:val="231F20"/>
        </w:rPr>
        <w:t>Date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14"/>
        </w:numPr>
        <w:tabs>
          <w:tab w:val="left" w:pos="1412"/>
          <w:tab w:val="left" w:pos="1413"/>
        </w:tabs>
        <w:autoSpaceDE w:val="0"/>
        <w:autoSpaceDN w:val="0"/>
        <w:spacing w:before="200" w:after="0" w:line="240" w:lineRule="auto"/>
        <w:ind w:hanging="562"/>
        <w:outlineLvl w:val="3"/>
        <w:rPr>
          <w:rFonts w:ascii="Times New Roman" w:eastAsia="Times New Roman" w:hAnsi="Times New Roman" w:cs="Times New Roman"/>
          <w:b/>
          <w:bCs/>
        </w:rPr>
      </w:pPr>
      <w:bookmarkStart w:id="41" w:name="Page_48"/>
      <w:bookmarkEnd w:id="41"/>
      <w:r w:rsidRPr="00A50D1A">
        <w:rPr>
          <w:rFonts w:ascii="Times New Roman" w:eastAsia="Times New Roman" w:hAnsi="Times New Roman" w:cs="Times New Roman"/>
          <w:b/>
          <w:bCs/>
          <w:color w:val="231F20"/>
          <w:u w:val="single" w:color="231F20"/>
        </w:rPr>
        <w:lastRenderedPageBreak/>
        <w:t>APPENDIX 1-FRAUD AND CORRUPTION</w:t>
      </w:r>
    </w:p>
    <w:p w:rsidR="00A50D1A" w:rsidRPr="00A50D1A" w:rsidRDefault="00A50D1A" w:rsidP="00A50D1A">
      <w:pPr>
        <w:widowControl w:val="0"/>
        <w:autoSpaceDE w:val="0"/>
        <w:autoSpaceDN w:val="0"/>
        <w:spacing w:before="235" w:after="0" w:line="240" w:lineRule="auto"/>
        <w:ind w:left="850" w:right="270"/>
        <w:rPr>
          <w:rFonts w:ascii="Times New Roman" w:eastAsia="Times New Roman" w:hAnsi="Times New Roman" w:cs="Times New Roman"/>
          <w:i/>
        </w:rPr>
      </w:pPr>
      <w:r w:rsidRPr="00A50D1A">
        <w:rPr>
          <w:rFonts w:ascii="Times New Roman" w:eastAsia="Times New Roman" w:hAnsi="Times New Roman" w:cs="Times New Roman"/>
          <w:i/>
          <w:color w:val="231F20"/>
        </w:rPr>
        <w:t>(Appendix 1 shall not be modiﬁed)</w:t>
      </w:r>
    </w:p>
    <w:p w:rsidR="00A50D1A" w:rsidRPr="00A50D1A" w:rsidRDefault="00A50D1A" w:rsidP="00A50D1A">
      <w:pPr>
        <w:widowControl w:val="0"/>
        <w:numPr>
          <w:ilvl w:val="1"/>
          <w:numId w:val="14"/>
        </w:numPr>
        <w:tabs>
          <w:tab w:val="left" w:pos="1412"/>
          <w:tab w:val="left" w:pos="1413"/>
        </w:tabs>
        <w:autoSpaceDE w:val="0"/>
        <w:autoSpaceDN w:val="0"/>
        <w:spacing w:before="234" w:after="0" w:line="240" w:lineRule="auto"/>
        <w:ind w:right="270" w:hanging="56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Purpose</w:t>
      </w:r>
    </w:p>
    <w:p w:rsidR="00A50D1A" w:rsidRPr="00A50D1A" w:rsidRDefault="00A50D1A" w:rsidP="00A50D1A">
      <w:pPr>
        <w:widowControl w:val="0"/>
        <w:numPr>
          <w:ilvl w:val="2"/>
          <w:numId w:val="14"/>
        </w:numPr>
        <w:tabs>
          <w:tab w:val="left" w:pos="1413"/>
        </w:tabs>
        <w:autoSpaceDE w:val="0"/>
        <w:autoSpaceDN w:val="0"/>
        <w:spacing w:before="242" w:after="0" w:line="230" w:lineRule="auto"/>
        <w:ind w:left="1414" w:right="270" w:hanging="576"/>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Government of Kenya's Anti-Corruption and Economic Crime laws and their sanction's policies and procedures, Public Procurement and Asset Disposal Act </w:t>
      </w:r>
      <w:r w:rsidRPr="00A50D1A">
        <w:rPr>
          <w:rFonts w:ascii="Times New Roman" w:eastAsia="Times New Roman" w:hAnsi="Times New Roman" w:cs="Times New Roman"/>
          <w:i/>
          <w:color w:val="231F20"/>
        </w:rPr>
        <w:t xml:space="preserve">(no. 33 of 2015) </w:t>
      </w:r>
      <w:r w:rsidRPr="00A50D1A">
        <w:rPr>
          <w:rFonts w:ascii="Times New Roman" w:eastAsia="Times New Roman" w:hAnsi="Times New Roman" w:cs="Times New Roman"/>
          <w:color w:val="231F20"/>
        </w:rPr>
        <w:t>and its Regulation, and any other Kenya's Acts or Regulations related to Fraud and Corruption, and similar offences, shall apply with respect to Public Procurement Processes and Contracts that are governed by the laws of Kenya.</w:t>
      </w:r>
    </w:p>
    <w:p w:rsidR="00A50D1A" w:rsidRPr="00A50D1A" w:rsidRDefault="00A50D1A" w:rsidP="00A50D1A">
      <w:pPr>
        <w:widowControl w:val="0"/>
        <w:numPr>
          <w:ilvl w:val="1"/>
          <w:numId w:val="14"/>
        </w:numPr>
        <w:tabs>
          <w:tab w:val="left" w:pos="1412"/>
          <w:tab w:val="left" w:pos="1413"/>
        </w:tabs>
        <w:autoSpaceDE w:val="0"/>
        <w:autoSpaceDN w:val="0"/>
        <w:spacing w:before="239" w:after="0" w:line="240" w:lineRule="auto"/>
        <w:ind w:right="270" w:hanging="56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Requirements</w:t>
      </w:r>
    </w:p>
    <w:p w:rsidR="00A50D1A" w:rsidRPr="00A50D1A" w:rsidRDefault="00A50D1A" w:rsidP="00A50D1A">
      <w:pPr>
        <w:widowControl w:val="0"/>
        <w:numPr>
          <w:ilvl w:val="2"/>
          <w:numId w:val="14"/>
        </w:numPr>
        <w:tabs>
          <w:tab w:val="left" w:pos="1413"/>
        </w:tabs>
        <w:autoSpaceDE w:val="0"/>
        <w:autoSpaceDN w:val="0"/>
        <w:spacing w:before="243" w:after="0" w:line="230" w:lineRule="auto"/>
        <w:ind w:left="1425" w:right="270" w:hanging="575"/>
        <w:jc w:val="both"/>
        <w:rPr>
          <w:rFonts w:ascii="Times New Roman" w:eastAsia="Times New Roman" w:hAnsi="Times New Roman" w:cs="Times New Roman"/>
        </w:rPr>
      </w:pPr>
      <w:r w:rsidRPr="00A50D1A">
        <w:rPr>
          <w:rFonts w:ascii="Times New Roman" w:eastAsia="Times New Roman" w:hAnsi="Times New Roman" w:cs="Times New Roman"/>
          <w:color w:val="231F20"/>
          <w:spacing w:val="6"/>
        </w:rPr>
        <w:t xml:space="preserve">The </w:t>
      </w:r>
      <w:r w:rsidRPr="00A50D1A">
        <w:rPr>
          <w:rFonts w:ascii="Times New Roman" w:eastAsia="Times New Roman" w:hAnsi="Times New Roman" w:cs="Times New Roman"/>
          <w:color w:val="231F20"/>
          <w:spacing w:val="8"/>
        </w:rPr>
        <w:t xml:space="preserve">Government </w:t>
      </w:r>
      <w:r w:rsidRPr="00A50D1A">
        <w:rPr>
          <w:rFonts w:ascii="Times New Roman" w:eastAsia="Times New Roman" w:hAnsi="Times New Roman" w:cs="Times New Roman"/>
          <w:color w:val="231F20"/>
          <w:spacing w:val="5"/>
        </w:rPr>
        <w:t xml:space="preserve">of </w:t>
      </w:r>
      <w:r w:rsidRPr="00A50D1A">
        <w:rPr>
          <w:rFonts w:ascii="Times New Roman" w:eastAsia="Times New Roman" w:hAnsi="Times New Roman" w:cs="Times New Roman"/>
          <w:color w:val="231F20"/>
          <w:spacing w:val="7"/>
        </w:rPr>
        <w:t xml:space="preserve">Kenya </w:t>
      </w:r>
      <w:r w:rsidRPr="00A50D1A">
        <w:rPr>
          <w:rFonts w:ascii="Times New Roman" w:eastAsia="Times New Roman" w:hAnsi="Times New Roman" w:cs="Times New Roman"/>
          <w:color w:val="231F20"/>
          <w:spacing w:val="8"/>
        </w:rPr>
        <w:t xml:space="preserve">requires </w:t>
      </w:r>
      <w:r w:rsidRPr="00A50D1A">
        <w:rPr>
          <w:rFonts w:ascii="Times New Roman" w:eastAsia="Times New Roman" w:hAnsi="Times New Roman" w:cs="Times New Roman"/>
          <w:color w:val="231F20"/>
          <w:spacing w:val="7"/>
        </w:rPr>
        <w:t xml:space="preserve">that </w:t>
      </w:r>
      <w:r w:rsidRPr="00A50D1A">
        <w:rPr>
          <w:rFonts w:ascii="Times New Roman" w:eastAsia="Times New Roman" w:hAnsi="Times New Roman" w:cs="Times New Roman"/>
          <w:color w:val="231F20"/>
          <w:spacing w:val="6"/>
        </w:rPr>
        <w:t xml:space="preserve">all </w:t>
      </w:r>
      <w:r w:rsidRPr="00A50D1A">
        <w:rPr>
          <w:rFonts w:ascii="Times New Roman" w:eastAsia="Times New Roman" w:hAnsi="Times New Roman" w:cs="Times New Roman"/>
          <w:color w:val="231F20"/>
          <w:spacing w:val="8"/>
        </w:rPr>
        <w:t xml:space="preserve">parties including Procuring Entities, </w:t>
      </w:r>
      <w:r w:rsidRPr="00A50D1A">
        <w:rPr>
          <w:rFonts w:ascii="Times New Roman" w:eastAsia="Times New Roman" w:hAnsi="Times New Roman" w:cs="Times New Roman"/>
          <w:color w:val="231F20"/>
          <w:spacing w:val="7"/>
        </w:rPr>
        <w:t xml:space="preserve">Tenderers, </w:t>
      </w:r>
      <w:r w:rsidRPr="00A50D1A">
        <w:rPr>
          <w:rFonts w:ascii="Times New Roman" w:eastAsia="Times New Roman" w:hAnsi="Times New Roman" w:cs="Times New Roman"/>
          <w:color w:val="231F20"/>
        </w:rPr>
        <w:t>(applicants/proposers), Consultants, Contractors and Suppliers; any Sub-contractors, Sub-consultants, Service providers or Suppliers; any Agents(whether declared or not); and any of their Personnel, involved and engaged in procurement under Kenya's Laws and Regulation, observe the highest standard of ethics during the procurement process, selection and contract execution of all contracts, and refrain from Fraud and Corruption and fully comply with Kenya's laws and Regulations as per paragraphs1.1above.</w:t>
      </w:r>
    </w:p>
    <w:p w:rsidR="00A50D1A" w:rsidRPr="00A50D1A" w:rsidRDefault="00A50D1A" w:rsidP="00A50D1A">
      <w:pPr>
        <w:widowControl w:val="0"/>
        <w:numPr>
          <w:ilvl w:val="2"/>
          <w:numId w:val="14"/>
        </w:numPr>
        <w:tabs>
          <w:tab w:val="left" w:pos="1413"/>
        </w:tabs>
        <w:autoSpaceDE w:val="0"/>
        <w:autoSpaceDN w:val="0"/>
        <w:spacing w:before="248" w:after="0" w:line="230" w:lineRule="auto"/>
        <w:ind w:left="1425" w:right="270" w:hanging="576"/>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Kenya's public procurement and asset disposal act </w:t>
      </w:r>
      <w:r w:rsidRPr="00A50D1A">
        <w:rPr>
          <w:rFonts w:ascii="Times New Roman" w:eastAsia="Times New Roman" w:hAnsi="Times New Roman" w:cs="Times New Roman"/>
          <w:i/>
          <w:color w:val="231F20"/>
        </w:rPr>
        <w:t xml:space="preserve">(no. 33 of 2015) </w:t>
      </w:r>
      <w:r w:rsidRPr="00A50D1A">
        <w:rPr>
          <w:rFonts w:ascii="Times New Roman" w:eastAsia="Times New Roman" w:hAnsi="Times New Roman" w:cs="Times New Roman"/>
          <w:color w:val="231F20"/>
        </w:rPr>
        <w:t>under Section 66 describes rules to be followed and actions to be taken in dealing with Corrupt, Coercive, Obstructive, Collusive or Fraudulent practices, and Conﬂicts of Interest in procurement including consequences for offences committed. A few of the provisions noted below highlight Kenya's policy of no tolerance for such practices and behavior:</w:t>
      </w:r>
    </w:p>
    <w:p w:rsidR="00A50D1A" w:rsidRPr="00A50D1A" w:rsidRDefault="00A50D1A" w:rsidP="00A50D1A">
      <w:pPr>
        <w:widowControl w:val="0"/>
        <w:numPr>
          <w:ilvl w:val="3"/>
          <w:numId w:val="14"/>
        </w:numPr>
        <w:tabs>
          <w:tab w:val="left" w:pos="1836"/>
        </w:tabs>
        <w:autoSpaceDE w:val="0"/>
        <w:autoSpaceDN w:val="0"/>
        <w:spacing w:before="125" w:after="0" w:line="230" w:lineRule="auto"/>
        <w:ind w:right="270" w:hanging="409"/>
        <w:jc w:val="both"/>
        <w:rPr>
          <w:rFonts w:ascii="Times New Roman" w:eastAsia="Times New Roman" w:hAnsi="Times New Roman" w:cs="Times New Roman"/>
        </w:rPr>
      </w:pPr>
      <w:r w:rsidRPr="00A50D1A">
        <w:rPr>
          <w:rFonts w:ascii="Times New Roman" w:eastAsia="Times New Roman" w:hAnsi="Times New Roman" w:cs="Times New Roman"/>
          <w:color w:val="231F20"/>
        </w:rPr>
        <w:t>A person to whom this Act applies shall not be involved in any corrupt, coercive, obstructive, collusive or fraudulent practice; or conﬂicts of interest in any procurement or asset disposal proceeding;</w:t>
      </w:r>
    </w:p>
    <w:p w:rsidR="00A50D1A" w:rsidRPr="00A50D1A" w:rsidRDefault="00A50D1A" w:rsidP="00A50D1A">
      <w:pPr>
        <w:widowControl w:val="0"/>
        <w:numPr>
          <w:ilvl w:val="3"/>
          <w:numId w:val="14"/>
        </w:numPr>
        <w:tabs>
          <w:tab w:val="left" w:pos="1836"/>
        </w:tabs>
        <w:autoSpaceDE w:val="0"/>
        <w:autoSpaceDN w:val="0"/>
        <w:spacing w:before="123" w:after="0" w:line="230" w:lineRule="auto"/>
        <w:ind w:right="270" w:hanging="410"/>
        <w:jc w:val="both"/>
        <w:rPr>
          <w:rFonts w:ascii="Times New Roman" w:eastAsia="Times New Roman" w:hAnsi="Times New Roman" w:cs="Times New Roman"/>
        </w:rPr>
      </w:pPr>
      <w:r w:rsidRPr="00A50D1A">
        <w:rPr>
          <w:rFonts w:ascii="Times New Roman" w:eastAsia="Times New Roman" w:hAnsi="Times New Roman" w:cs="Times New Roman"/>
          <w:color w:val="231F20"/>
        </w:rPr>
        <w:t>A person referred to under subsection (1) who contravenes the provisions of that sub-section commits an offence;</w:t>
      </w:r>
    </w:p>
    <w:p w:rsidR="00A50D1A" w:rsidRPr="00A50D1A" w:rsidRDefault="00A50D1A" w:rsidP="00A50D1A">
      <w:pPr>
        <w:widowControl w:val="0"/>
        <w:numPr>
          <w:ilvl w:val="3"/>
          <w:numId w:val="14"/>
        </w:numPr>
        <w:tabs>
          <w:tab w:val="left" w:pos="1836"/>
        </w:tabs>
        <w:autoSpaceDE w:val="0"/>
        <w:autoSpaceDN w:val="0"/>
        <w:spacing w:before="116" w:after="0" w:line="240" w:lineRule="auto"/>
        <w:ind w:left="1835" w:right="270"/>
        <w:rPr>
          <w:rFonts w:ascii="Times New Roman" w:eastAsia="Times New Roman" w:hAnsi="Times New Roman" w:cs="Times New Roman"/>
        </w:rPr>
      </w:pPr>
      <w:r w:rsidRPr="00A50D1A">
        <w:rPr>
          <w:rFonts w:ascii="Times New Roman" w:eastAsia="Times New Roman" w:hAnsi="Times New Roman" w:cs="Times New Roman"/>
          <w:color w:val="231F20"/>
        </w:rPr>
        <w:t>Without limiting the generality of the subsection (1) and (2), the person shall be: -</w:t>
      </w:r>
    </w:p>
    <w:p w:rsidR="00A50D1A" w:rsidRPr="00A50D1A" w:rsidRDefault="00A50D1A" w:rsidP="00A50D1A">
      <w:pPr>
        <w:widowControl w:val="0"/>
        <w:numPr>
          <w:ilvl w:val="4"/>
          <w:numId w:val="14"/>
        </w:numPr>
        <w:tabs>
          <w:tab w:val="left" w:pos="2269"/>
          <w:tab w:val="left" w:pos="2270"/>
          <w:tab w:val="left" w:pos="9990"/>
        </w:tabs>
        <w:autoSpaceDE w:val="0"/>
        <w:autoSpaceDN w:val="0"/>
        <w:spacing w:before="112" w:after="0" w:line="240" w:lineRule="auto"/>
        <w:ind w:right="270" w:hanging="435"/>
        <w:rPr>
          <w:rFonts w:ascii="Times New Roman" w:eastAsia="Times New Roman" w:hAnsi="Times New Roman" w:cs="Times New Roman"/>
        </w:rPr>
      </w:pPr>
      <w:r w:rsidRPr="00A50D1A">
        <w:rPr>
          <w:rFonts w:ascii="Times New Roman" w:eastAsia="Times New Roman" w:hAnsi="Times New Roman" w:cs="Times New Roman"/>
          <w:color w:val="231F20"/>
        </w:rPr>
        <w:t>disqualiﬁed from entering into a contract for a procurement or asset disposal proceeding; or</w:t>
      </w:r>
    </w:p>
    <w:p w:rsidR="00A50D1A" w:rsidRPr="00A50D1A" w:rsidRDefault="00A50D1A" w:rsidP="00A50D1A">
      <w:pPr>
        <w:widowControl w:val="0"/>
        <w:numPr>
          <w:ilvl w:val="4"/>
          <w:numId w:val="14"/>
        </w:numPr>
        <w:tabs>
          <w:tab w:val="left" w:pos="2269"/>
          <w:tab w:val="left" w:pos="2270"/>
        </w:tabs>
        <w:autoSpaceDE w:val="0"/>
        <w:autoSpaceDN w:val="0"/>
        <w:spacing w:before="113" w:after="0" w:line="240" w:lineRule="auto"/>
        <w:ind w:right="270" w:hanging="435"/>
        <w:rPr>
          <w:rFonts w:ascii="Times New Roman" w:eastAsia="Times New Roman" w:hAnsi="Times New Roman" w:cs="Times New Roman"/>
        </w:rPr>
      </w:pPr>
      <w:r w:rsidRPr="00A50D1A">
        <w:rPr>
          <w:rFonts w:ascii="Times New Roman" w:eastAsia="Times New Roman" w:hAnsi="Times New Roman" w:cs="Times New Roman"/>
          <w:color w:val="231F20"/>
        </w:rPr>
        <w:t>if a contract has already been entered into with the person, the contract shall be voidable;</w:t>
      </w:r>
    </w:p>
    <w:p w:rsidR="00A50D1A" w:rsidRPr="00A50D1A" w:rsidRDefault="00A50D1A" w:rsidP="00A50D1A">
      <w:pPr>
        <w:widowControl w:val="0"/>
        <w:numPr>
          <w:ilvl w:val="3"/>
          <w:numId w:val="14"/>
        </w:numPr>
        <w:tabs>
          <w:tab w:val="left" w:pos="1840"/>
        </w:tabs>
        <w:autoSpaceDE w:val="0"/>
        <w:autoSpaceDN w:val="0"/>
        <w:spacing w:before="120" w:after="0" w:line="230" w:lineRule="auto"/>
        <w:ind w:left="1839" w:right="270" w:hanging="428"/>
        <w:jc w:val="both"/>
        <w:rPr>
          <w:rFonts w:ascii="Times New Roman" w:eastAsia="Times New Roman" w:hAnsi="Times New Roman" w:cs="Times New Roman"/>
        </w:rPr>
      </w:pPr>
      <w:r w:rsidRPr="00A50D1A">
        <w:rPr>
          <w:rFonts w:ascii="Times New Roman" w:eastAsia="Times New Roman" w:hAnsi="Times New Roman" w:cs="Times New Roman"/>
          <w:color w:val="231F20"/>
        </w:rPr>
        <w:t>The voiding of a contract by the procuring entity under subsection (7) does not limit any legal remedy the procuring entity may have;</w:t>
      </w:r>
    </w:p>
    <w:p w:rsidR="00A50D1A" w:rsidRPr="00A50D1A" w:rsidRDefault="00A50D1A" w:rsidP="00A50D1A">
      <w:pPr>
        <w:widowControl w:val="0"/>
        <w:numPr>
          <w:ilvl w:val="3"/>
          <w:numId w:val="14"/>
        </w:numPr>
        <w:tabs>
          <w:tab w:val="left" w:pos="1840"/>
        </w:tabs>
        <w:autoSpaceDE w:val="0"/>
        <w:autoSpaceDN w:val="0"/>
        <w:spacing w:before="124" w:after="0" w:line="230" w:lineRule="auto"/>
        <w:ind w:left="1851" w:right="270" w:hanging="440"/>
        <w:jc w:val="both"/>
        <w:rPr>
          <w:rFonts w:ascii="Times New Roman" w:eastAsia="Times New Roman" w:hAnsi="Times New Roman" w:cs="Times New Roman"/>
        </w:rPr>
      </w:pPr>
      <w:r w:rsidRPr="00A50D1A">
        <w:rPr>
          <w:rFonts w:ascii="Times New Roman" w:eastAsia="Times New Roman" w:hAnsi="Times New Roman" w:cs="Times New Roman"/>
          <w:color w:val="231F20"/>
        </w:rPr>
        <w:t>An employee or agent of the procuring entity or a member of the Board or committee of the procuring entity who has a conﬂict of interest with respect to a procurement—</w:t>
      </w:r>
    </w:p>
    <w:p w:rsidR="00A50D1A" w:rsidRPr="00A50D1A" w:rsidRDefault="00A50D1A" w:rsidP="00A50D1A">
      <w:pPr>
        <w:widowControl w:val="0"/>
        <w:numPr>
          <w:ilvl w:val="4"/>
          <w:numId w:val="14"/>
        </w:numPr>
        <w:tabs>
          <w:tab w:val="left" w:pos="2264"/>
          <w:tab w:val="left" w:pos="2265"/>
        </w:tabs>
        <w:autoSpaceDE w:val="0"/>
        <w:autoSpaceDN w:val="0"/>
        <w:spacing w:before="115" w:after="0" w:line="240" w:lineRule="auto"/>
        <w:ind w:left="2265" w:right="270" w:hanging="426"/>
        <w:rPr>
          <w:rFonts w:ascii="Times New Roman" w:eastAsia="Times New Roman" w:hAnsi="Times New Roman" w:cs="Times New Roman"/>
        </w:rPr>
      </w:pPr>
      <w:r w:rsidRPr="00A50D1A">
        <w:rPr>
          <w:rFonts w:ascii="Times New Roman" w:eastAsia="Times New Roman" w:hAnsi="Times New Roman" w:cs="Times New Roman"/>
          <w:color w:val="231F20"/>
        </w:rPr>
        <w:t>Shall not take part in the procurement proceedings;</w:t>
      </w:r>
    </w:p>
    <w:p w:rsidR="00A50D1A" w:rsidRPr="00A50D1A" w:rsidRDefault="00A50D1A" w:rsidP="00A50D1A">
      <w:pPr>
        <w:widowControl w:val="0"/>
        <w:numPr>
          <w:ilvl w:val="4"/>
          <w:numId w:val="14"/>
        </w:numPr>
        <w:tabs>
          <w:tab w:val="left" w:pos="2264"/>
          <w:tab w:val="left" w:pos="2265"/>
        </w:tabs>
        <w:autoSpaceDE w:val="0"/>
        <w:autoSpaceDN w:val="0"/>
        <w:spacing w:before="121" w:after="0" w:line="230" w:lineRule="auto"/>
        <w:ind w:left="2265" w:right="270" w:hanging="426"/>
        <w:rPr>
          <w:rFonts w:ascii="Times New Roman" w:eastAsia="Times New Roman" w:hAnsi="Times New Roman" w:cs="Times New Roman"/>
        </w:rPr>
      </w:pPr>
      <w:r w:rsidRPr="00A50D1A">
        <w:rPr>
          <w:rFonts w:ascii="Times New Roman" w:eastAsia="Times New Roman" w:hAnsi="Times New Roman" w:cs="Times New Roman"/>
          <w:color w:val="231F20"/>
        </w:rPr>
        <w:t>shall not, after a procurement contract has been entered into, take part in any decision relating to the procurement or contract; and</w:t>
      </w:r>
    </w:p>
    <w:p w:rsidR="00A50D1A" w:rsidRPr="00A50D1A" w:rsidRDefault="00A50D1A" w:rsidP="00A50D1A">
      <w:pPr>
        <w:widowControl w:val="0"/>
        <w:numPr>
          <w:ilvl w:val="4"/>
          <w:numId w:val="14"/>
        </w:numPr>
        <w:tabs>
          <w:tab w:val="left" w:pos="2265"/>
        </w:tabs>
        <w:autoSpaceDE w:val="0"/>
        <w:autoSpaceDN w:val="0"/>
        <w:spacing w:before="123" w:after="0" w:line="230" w:lineRule="auto"/>
        <w:ind w:left="2265" w:right="270" w:hanging="426"/>
        <w:jc w:val="both"/>
        <w:rPr>
          <w:rFonts w:ascii="Times New Roman" w:eastAsia="Times New Roman" w:hAnsi="Times New Roman" w:cs="Times New Roman"/>
        </w:rPr>
      </w:pPr>
      <w:r w:rsidRPr="00A50D1A">
        <w:rPr>
          <w:rFonts w:ascii="Times New Roman" w:eastAsia="Times New Roman" w:hAnsi="Times New Roman" w:cs="Times New Roman"/>
          <w:color w:val="231F20"/>
        </w:rPr>
        <w:t>shall not be a subcontractor for the tenderer to whom was awarded contract, or a member of the group of tenderers of whom the contract was awarded, but the subcontractor appointed shall meet all the requirements of this Act.</w:t>
      </w:r>
    </w:p>
    <w:p w:rsidR="00A50D1A" w:rsidRPr="00A50D1A" w:rsidRDefault="00A50D1A" w:rsidP="00A50D1A">
      <w:pPr>
        <w:widowControl w:val="0"/>
        <w:numPr>
          <w:ilvl w:val="3"/>
          <w:numId w:val="14"/>
        </w:numPr>
        <w:tabs>
          <w:tab w:val="left" w:pos="1840"/>
        </w:tabs>
        <w:autoSpaceDE w:val="0"/>
        <w:autoSpaceDN w:val="0"/>
        <w:spacing w:before="124" w:after="0" w:line="230" w:lineRule="auto"/>
        <w:ind w:left="1832" w:right="270" w:hanging="421"/>
        <w:jc w:val="both"/>
        <w:rPr>
          <w:rFonts w:ascii="Times New Roman" w:eastAsia="Times New Roman" w:hAnsi="Times New Roman" w:cs="Times New Roman"/>
        </w:rPr>
      </w:pPr>
      <w:r w:rsidRPr="00A50D1A">
        <w:rPr>
          <w:rFonts w:ascii="Times New Roman" w:eastAsia="Times New Roman" w:hAnsi="Times New Roman" w:cs="Times New Roman"/>
          <w:color w:val="231F20"/>
        </w:rPr>
        <w:t>An employee, agent or member described in subsection (1) who refrains from doing anything prohibited under that subsection, but for that subsection, would have been within his or her duties shall disclose the conﬂict of interest to the procuring entity;</w:t>
      </w:r>
    </w:p>
    <w:p w:rsidR="00A50D1A" w:rsidRPr="00A50D1A" w:rsidRDefault="00A50D1A" w:rsidP="00A50D1A">
      <w:pPr>
        <w:widowControl w:val="0"/>
        <w:numPr>
          <w:ilvl w:val="3"/>
          <w:numId w:val="14"/>
        </w:numPr>
        <w:tabs>
          <w:tab w:val="left" w:pos="1839"/>
        </w:tabs>
        <w:autoSpaceDE w:val="0"/>
        <w:autoSpaceDN w:val="0"/>
        <w:spacing w:before="124" w:after="0" w:line="230" w:lineRule="auto"/>
        <w:ind w:left="1832" w:right="270" w:hanging="421"/>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a person contravenes subsection (1) with respect to a conﬂict of interest described in subsection (5)(a) and the contract is awarded to the person or his relative or to another person in whom one of them had a direct or indirect pecuniary interest, the contract shall be terminated and all costs incurred by the public entity shall be made good by the awarding </w:t>
      </w:r>
      <w:r w:rsidRPr="00A50D1A">
        <w:rPr>
          <w:rFonts w:ascii="Times New Roman" w:eastAsia="Times New Roman" w:hAnsi="Times New Roman" w:cs="Times New Roman"/>
          <w:color w:val="231F20"/>
          <w:spacing w:val="-3"/>
        </w:rPr>
        <w:t xml:space="preserve">ofﬁcer. </w:t>
      </w:r>
      <w:r w:rsidRPr="00A50D1A">
        <w:rPr>
          <w:rFonts w:ascii="Times New Roman" w:eastAsia="Times New Roman" w:hAnsi="Times New Roman" w:cs="Times New Roman"/>
          <w:color w:val="231F20"/>
        </w:rPr>
        <w:t>Etc.</w:t>
      </w:r>
    </w:p>
    <w:p w:rsidR="00A50D1A" w:rsidRPr="00A50D1A" w:rsidRDefault="00A50D1A" w:rsidP="00A50D1A">
      <w:pPr>
        <w:widowControl w:val="0"/>
        <w:numPr>
          <w:ilvl w:val="2"/>
          <w:numId w:val="14"/>
        </w:numPr>
        <w:tabs>
          <w:tab w:val="left" w:pos="1411"/>
          <w:tab w:val="left" w:pos="1412"/>
        </w:tabs>
        <w:autoSpaceDE w:val="0"/>
        <w:autoSpaceDN w:val="0"/>
        <w:spacing w:before="239" w:after="0" w:line="240" w:lineRule="auto"/>
        <w:ind w:left="1411" w:right="270" w:hanging="564"/>
        <w:rPr>
          <w:rFonts w:ascii="Times New Roman" w:eastAsia="Times New Roman" w:hAnsi="Times New Roman" w:cs="Times New Roman"/>
        </w:rPr>
      </w:pPr>
      <w:r w:rsidRPr="00A50D1A">
        <w:rPr>
          <w:rFonts w:ascii="Times New Roman" w:eastAsia="Times New Roman" w:hAnsi="Times New Roman" w:cs="Times New Roman"/>
          <w:color w:val="231F20"/>
        </w:rPr>
        <w:t>Incompliance with Kenya's laws, regulations and policies mentioned above, the Procuring Entity:</w:t>
      </w:r>
    </w:p>
    <w:p w:rsidR="00A50D1A" w:rsidRPr="00A50D1A" w:rsidRDefault="00A50D1A" w:rsidP="00A50D1A">
      <w:pPr>
        <w:widowControl w:val="0"/>
        <w:numPr>
          <w:ilvl w:val="0"/>
          <w:numId w:val="13"/>
        </w:numPr>
        <w:tabs>
          <w:tab w:val="left" w:pos="1828"/>
          <w:tab w:val="left" w:pos="1829"/>
        </w:tabs>
        <w:autoSpaceDE w:val="0"/>
        <w:autoSpaceDN w:val="0"/>
        <w:spacing w:before="113" w:after="0" w:line="240" w:lineRule="auto"/>
        <w:ind w:right="270" w:hanging="426"/>
        <w:rPr>
          <w:rFonts w:ascii="Times New Roman" w:eastAsia="Times New Roman" w:hAnsi="Times New Roman" w:cs="Times New Roman"/>
        </w:rPr>
      </w:pPr>
      <w:r w:rsidRPr="00A50D1A">
        <w:rPr>
          <w:rFonts w:ascii="Times New Roman" w:eastAsia="Times New Roman" w:hAnsi="Times New Roman" w:cs="Times New Roman"/>
          <w:color w:val="231F20"/>
        </w:rPr>
        <w:lastRenderedPageBreak/>
        <w:t>Deﬁnes broadly, for the purposes of the above provisions, the terms set forth below as follows:</w:t>
      </w:r>
    </w:p>
    <w:p w:rsidR="00A50D1A" w:rsidRPr="00A50D1A" w:rsidRDefault="00A50D1A" w:rsidP="00A50D1A">
      <w:pPr>
        <w:widowControl w:val="0"/>
        <w:numPr>
          <w:ilvl w:val="1"/>
          <w:numId w:val="13"/>
        </w:numPr>
        <w:tabs>
          <w:tab w:val="left" w:pos="2253"/>
          <w:tab w:val="left" w:pos="2254"/>
        </w:tabs>
        <w:autoSpaceDE w:val="0"/>
        <w:autoSpaceDN w:val="0"/>
        <w:spacing w:before="120" w:after="0" w:line="230" w:lineRule="auto"/>
        <w:ind w:right="270" w:hanging="724"/>
        <w:rPr>
          <w:rFonts w:ascii="Times New Roman" w:eastAsia="Times New Roman" w:hAnsi="Times New Roman" w:cs="Times New Roman"/>
        </w:rPr>
      </w:pPr>
      <w:r w:rsidRPr="00A50D1A">
        <w:rPr>
          <w:rFonts w:ascii="Times New Roman" w:eastAsia="Times New Roman" w:hAnsi="Times New Roman" w:cs="Times New Roman"/>
          <w:color w:val="231F20"/>
        </w:rPr>
        <w:t>“corrupt practice” is the offering, giving, receiving, or soliciting, directly or indirectly, of anything of value to inﬂuence improperly the actions of another party;</w:t>
      </w:r>
    </w:p>
    <w:p w:rsidR="00A50D1A" w:rsidRPr="00A50D1A" w:rsidRDefault="00A50D1A" w:rsidP="00A50D1A">
      <w:pPr>
        <w:widowControl w:val="0"/>
        <w:numPr>
          <w:ilvl w:val="1"/>
          <w:numId w:val="13"/>
        </w:numPr>
        <w:tabs>
          <w:tab w:val="left" w:pos="2258"/>
          <w:tab w:val="left" w:pos="2259"/>
        </w:tabs>
        <w:autoSpaceDE w:val="0"/>
        <w:autoSpaceDN w:val="0"/>
        <w:spacing w:before="197" w:after="0" w:line="230" w:lineRule="auto"/>
        <w:ind w:left="2263" w:right="849" w:hanging="429"/>
        <w:rPr>
          <w:rFonts w:ascii="Times New Roman" w:eastAsia="Times New Roman" w:hAnsi="Times New Roman" w:cs="Times New Roman"/>
        </w:rPr>
      </w:pPr>
      <w:bookmarkStart w:id="42" w:name="Page_49"/>
      <w:bookmarkEnd w:id="42"/>
      <w:r w:rsidRPr="00A50D1A">
        <w:rPr>
          <w:rFonts w:ascii="Times New Roman" w:eastAsia="Times New Roman" w:hAnsi="Times New Roman" w:cs="Times New Roman"/>
          <w:color w:val="231F20"/>
        </w:rPr>
        <w:t>“fraudulent practice” is any act or omission, including misrepresentation, that knowingly or recklessly misleads, or attempts to mislead, a party to obtain ﬁnancial or other beneﬁt or to avoid an obligation;</w:t>
      </w:r>
    </w:p>
    <w:p w:rsidR="00A50D1A" w:rsidRPr="00A50D1A" w:rsidRDefault="00A50D1A" w:rsidP="00A50D1A">
      <w:pPr>
        <w:widowControl w:val="0"/>
        <w:numPr>
          <w:ilvl w:val="1"/>
          <w:numId w:val="13"/>
        </w:numPr>
        <w:tabs>
          <w:tab w:val="left" w:pos="2259"/>
        </w:tabs>
        <w:autoSpaceDE w:val="0"/>
        <w:autoSpaceDN w:val="0"/>
        <w:spacing w:before="124" w:after="0" w:line="230" w:lineRule="auto"/>
        <w:ind w:left="2263" w:right="849" w:hanging="429"/>
        <w:rPr>
          <w:rFonts w:ascii="Times New Roman" w:eastAsia="Times New Roman" w:hAnsi="Times New Roman" w:cs="Times New Roman"/>
        </w:rPr>
      </w:pPr>
      <w:r w:rsidRPr="00A50D1A">
        <w:rPr>
          <w:rFonts w:ascii="Times New Roman" w:eastAsia="Times New Roman" w:hAnsi="Times New Roman" w:cs="Times New Roman"/>
          <w:color w:val="231F20"/>
        </w:rPr>
        <w:t>“collusive practice” is an arrangement between two or more parties designed to achieve an improper purpose, including to inﬂuence improperly the actions of another party;</w:t>
      </w:r>
    </w:p>
    <w:p w:rsidR="00A50D1A" w:rsidRPr="00A50D1A" w:rsidRDefault="00A50D1A" w:rsidP="00A50D1A">
      <w:pPr>
        <w:widowControl w:val="0"/>
        <w:numPr>
          <w:ilvl w:val="1"/>
          <w:numId w:val="13"/>
        </w:numPr>
        <w:tabs>
          <w:tab w:val="left" w:pos="2259"/>
        </w:tabs>
        <w:autoSpaceDE w:val="0"/>
        <w:autoSpaceDN w:val="0"/>
        <w:spacing w:before="123" w:after="0" w:line="230" w:lineRule="auto"/>
        <w:ind w:left="2263" w:right="849" w:hanging="429"/>
        <w:rPr>
          <w:rFonts w:ascii="Times New Roman" w:eastAsia="Times New Roman" w:hAnsi="Times New Roman" w:cs="Times New Roman"/>
        </w:rPr>
      </w:pPr>
      <w:r w:rsidRPr="00A50D1A">
        <w:rPr>
          <w:rFonts w:ascii="Times New Roman" w:eastAsia="Times New Roman" w:hAnsi="Times New Roman" w:cs="Times New Roman"/>
          <w:color w:val="231F20"/>
        </w:rPr>
        <w:t>“coercive practice” is impairing or harming, or threatening to impair or harm, directly or indirectly, any party or the property of the party to inﬂuence improperly the actions of a party;</w:t>
      </w:r>
    </w:p>
    <w:p w:rsidR="00A50D1A" w:rsidRPr="00A50D1A" w:rsidRDefault="00A50D1A" w:rsidP="00A50D1A">
      <w:pPr>
        <w:widowControl w:val="0"/>
        <w:numPr>
          <w:ilvl w:val="1"/>
          <w:numId w:val="13"/>
        </w:numPr>
        <w:tabs>
          <w:tab w:val="left" w:pos="2258"/>
          <w:tab w:val="left" w:pos="2259"/>
        </w:tabs>
        <w:autoSpaceDE w:val="0"/>
        <w:autoSpaceDN w:val="0"/>
        <w:spacing w:before="115" w:after="0" w:line="240" w:lineRule="auto"/>
        <w:ind w:left="2258" w:hanging="424"/>
        <w:rPr>
          <w:rFonts w:ascii="Times New Roman" w:eastAsia="Times New Roman" w:hAnsi="Times New Roman" w:cs="Times New Roman"/>
        </w:rPr>
      </w:pPr>
      <w:r w:rsidRPr="00A50D1A">
        <w:rPr>
          <w:rFonts w:ascii="Times New Roman" w:eastAsia="Times New Roman" w:hAnsi="Times New Roman" w:cs="Times New Roman"/>
          <w:color w:val="231F20"/>
        </w:rPr>
        <w:t>“obstructive practice” is:</w:t>
      </w:r>
    </w:p>
    <w:p w:rsidR="00A50D1A" w:rsidRPr="00A50D1A" w:rsidRDefault="00A50D1A" w:rsidP="00A50D1A">
      <w:pPr>
        <w:widowControl w:val="0"/>
        <w:numPr>
          <w:ilvl w:val="2"/>
          <w:numId w:val="13"/>
        </w:numPr>
        <w:tabs>
          <w:tab w:val="left" w:pos="2552"/>
        </w:tabs>
        <w:autoSpaceDE w:val="0"/>
        <w:autoSpaceDN w:val="0"/>
        <w:spacing w:before="243" w:after="0" w:line="230" w:lineRule="auto"/>
        <w:ind w:right="849" w:hanging="299"/>
        <w:jc w:val="both"/>
        <w:rPr>
          <w:rFonts w:ascii="Times New Roman" w:eastAsia="Times New Roman" w:hAnsi="Times New Roman" w:cs="Times New Roman"/>
        </w:rPr>
      </w:pPr>
      <w:r w:rsidRPr="00A50D1A">
        <w:rPr>
          <w:rFonts w:ascii="Times New Roman" w:eastAsia="Times New Roman" w:hAnsi="Times New Roman" w:cs="Times New Roman"/>
          <w:color w:val="231F20"/>
        </w:rPr>
        <w:t>Deliberately destroying, falsifying, altering, or concealing of evidence material to the investigation or making false statements to investigators in order to materially impede investigation by Public Procurement Regulatory Authority (PPRA) or any other appropriate authority appointed by Government of Kenya into allegations of a corrupt, fraudulent, coercive, or collusive practice; and/ or threatening, harassing, or intimidating any party to prevent it from disclosing its knowledge of matters relevant to the investigation or from pursuing the investigation; or</w:t>
      </w:r>
    </w:p>
    <w:p w:rsidR="00A50D1A" w:rsidRPr="00A50D1A" w:rsidRDefault="00A50D1A" w:rsidP="00A50D1A">
      <w:pPr>
        <w:widowControl w:val="0"/>
        <w:numPr>
          <w:ilvl w:val="2"/>
          <w:numId w:val="13"/>
        </w:numPr>
        <w:tabs>
          <w:tab w:val="left" w:pos="2552"/>
        </w:tabs>
        <w:autoSpaceDE w:val="0"/>
        <w:autoSpaceDN w:val="0"/>
        <w:spacing w:before="126" w:after="0" w:line="230" w:lineRule="auto"/>
        <w:ind w:right="850" w:hanging="29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acts intended to materially impede the exercise of the PPRA's or the appointed authority's inspectionandauditrightsprovidedforunderparagraph2.3e. </w:t>
      </w:r>
      <w:r w:rsidRPr="00A50D1A">
        <w:rPr>
          <w:rFonts w:ascii="Times New Roman" w:eastAsia="Times New Roman" w:hAnsi="Times New Roman" w:cs="Times New Roman"/>
          <w:color w:val="231F20"/>
          <w:spacing w:val="-3"/>
        </w:rPr>
        <w:t>below.</w:t>
      </w:r>
    </w:p>
    <w:p w:rsidR="00A50D1A" w:rsidRPr="00A50D1A" w:rsidRDefault="00A50D1A" w:rsidP="00A50D1A">
      <w:pPr>
        <w:widowControl w:val="0"/>
        <w:numPr>
          <w:ilvl w:val="0"/>
          <w:numId w:val="13"/>
        </w:numPr>
        <w:tabs>
          <w:tab w:val="left" w:pos="1835"/>
        </w:tabs>
        <w:autoSpaceDE w:val="0"/>
        <w:autoSpaceDN w:val="0"/>
        <w:spacing w:before="246" w:after="0" w:line="230" w:lineRule="auto"/>
        <w:ind w:right="850" w:hanging="422"/>
        <w:jc w:val="both"/>
        <w:rPr>
          <w:rFonts w:ascii="Times New Roman" w:eastAsia="Times New Roman" w:hAnsi="Times New Roman" w:cs="Times New Roman"/>
        </w:rPr>
      </w:pPr>
      <w:r w:rsidRPr="00A50D1A">
        <w:rPr>
          <w:rFonts w:ascii="Times New Roman" w:eastAsia="Times New Roman" w:hAnsi="Times New Roman" w:cs="Times New Roman"/>
          <w:color w:val="231F20"/>
        </w:rPr>
        <w:t>Deﬁnes more speciﬁcally, in accordance with the above procurement Act provisions set forth for fraudulent and collusive practices as follows:</w:t>
      </w:r>
    </w:p>
    <w:p w:rsidR="00A50D1A" w:rsidRPr="00A50D1A" w:rsidRDefault="00A50D1A" w:rsidP="00A50D1A">
      <w:pPr>
        <w:widowControl w:val="0"/>
        <w:autoSpaceDE w:val="0"/>
        <w:autoSpaceDN w:val="0"/>
        <w:spacing w:before="245" w:after="0" w:line="230" w:lineRule="auto"/>
        <w:ind w:left="1837" w:right="850" w:hanging="3"/>
        <w:jc w:val="both"/>
        <w:rPr>
          <w:rFonts w:ascii="Times New Roman" w:eastAsia="Times New Roman" w:hAnsi="Times New Roman" w:cs="Times New Roman"/>
        </w:rPr>
      </w:pPr>
      <w:r w:rsidRPr="00A50D1A">
        <w:rPr>
          <w:rFonts w:ascii="Times New Roman" w:eastAsia="Times New Roman" w:hAnsi="Times New Roman" w:cs="Times New Roman"/>
          <w:color w:val="231F20"/>
        </w:rPr>
        <w:t>"fraudulent practice" includes a misrepresentation of fact in order to inﬂuence a procurement or disposal process or the exercise of a contract to the detriment of the procuring entity or the tenderer or the contractor, and includes collusive practices amongst tenderers prior to or after tender submission designed to establish tender prices at artiﬁcial non-competitive levels and to deprive the procuring entity of the beneﬁts of free and open competition.</w:t>
      </w:r>
    </w:p>
    <w:p w:rsidR="00A50D1A" w:rsidRPr="00A50D1A" w:rsidRDefault="00A50D1A" w:rsidP="00A50D1A">
      <w:pPr>
        <w:widowControl w:val="0"/>
        <w:numPr>
          <w:ilvl w:val="0"/>
          <w:numId w:val="13"/>
        </w:numPr>
        <w:tabs>
          <w:tab w:val="left" w:pos="1835"/>
        </w:tabs>
        <w:autoSpaceDE w:val="0"/>
        <w:autoSpaceDN w:val="0"/>
        <w:spacing w:before="240" w:after="0" w:line="230" w:lineRule="auto"/>
        <w:ind w:right="850" w:hanging="422"/>
        <w:jc w:val="both"/>
        <w:rPr>
          <w:rFonts w:ascii="Times New Roman" w:eastAsia="Times New Roman" w:hAnsi="Times New Roman" w:cs="Times New Roman"/>
        </w:rPr>
      </w:pPr>
      <w:r w:rsidRPr="00A50D1A">
        <w:rPr>
          <w:rFonts w:ascii="Times New Roman" w:eastAsia="Times New Roman" w:hAnsi="Times New Roman" w:cs="Times New Roman"/>
          <w:color w:val="231F20"/>
        </w:rPr>
        <w:t>Rejects a proposal for award</w:t>
      </w:r>
      <w:r w:rsidRPr="00A50D1A">
        <w:rPr>
          <w:rFonts w:ascii="Times New Roman" w:eastAsia="Times New Roman" w:hAnsi="Times New Roman" w:cs="Times New Roman"/>
          <w:color w:val="231F20"/>
          <w:position w:val="11"/>
          <w:sz w:val="11"/>
        </w:rPr>
        <w:t>1</w:t>
      </w:r>
      <w:r w:rsidRPr="00A50D1A">
        <w:rPr>
          <w:rFonts w:ascii="Times New Roman" w:eastAsia="Times New Roman" w:hAnsi="Times New Roman" w:cs="Times New Roman"/>
          <w:color w:val="231F20"/>
        </w:rPr>
        <w:t>of a contract if PPR A determines that the ﬁrm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rsidR="00A50D1A" w:rsidRPr="00A50D1A" w:rsidRDefault="00A50D1A" w:rsidP="00A50D1A">
      <w:pPr>
        <w:widowControl w:val="0"/>
        <w:numPr>
          <w:ilvl w:val="0"/>
          <w:numId w:val="13"/>
        </w:numPr>
        <w:tabs>
          <w:tab w:val="left" w:pos="1835"/>
        </w:tabs>
        <w:autoSpaceDE w:val="0"/>
        <w:autoSpaceDN w:val="0"/>
        <w:spacing w:before="247" w:after="0" w:line="230" w:lineRule="auto"/>
        <w:ind w:left="1836" w:right="850" w:hanging="421"/>
        <w:jc w:val="both"/>
        <w:rPr>
          <w:rFonts w:ascii="Times New Roman" w:eastAsia="Times New Roman" w:hAnsi="Times New Roman" w:cs="Times New Roman"/>
        </w:rPr>
      </w:pPr>
      <w:r w:rsidRPr="00A50D1A">
        <w:rPr>
          <w:rFonts w:ascii="Times New Roman" w:eastAsia="Times New Roman" w:hAnsi="Times New Roman" w:cs="Times New Roman"/>
          <w:color w:val="231F20"/>
        </w:rPr>
        <w:t>Pursuant to the Kenya's above stated Acts and Regulations, may sanction or debar or recommend to appropriate authority (I e s) for sanctioning and debarment of a ﬁrm or individual, as applicable under the Acts and Regulations;</w:t>
      </w:r>
    </w:p>
    <w:p w:rsidR="00A50D1A" w:rsidRPr="00A50D1A" w:rsidRDefault="00A50D1A" w:rsidP="00A50D1A">
      <w:pPr>
        <w:widowControl w:val="0"/>
        <w:numPr>
          <w:ilvl w:val="0"/>
          <w:numId w:val="13"/>
        </w:numPr>
        <w:tabs>
          <w:tab w:val="left" w:pos="1834"/>
        </w:tabs>
        <w:autoSpaceDE w:val="0"/>
        <w:autoSpaceDN w:val="0"/>
        <w:spacing w:before="246" w:after="0" w:line="230" w:lineRule="auto"/>
        <w:ind w:left="1836" w:right="850" w:hanging="421"/>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Requires that a clause be included in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documents and Request for Proposal documents requiring(i) Tenderers (applicants/proposers), Consultants, Contractors, and Suppliers, and their Sub-contractors, Sub- consultants, Service providers, Suppliers, Agents personnel, permit the PPRA or any other appropriate authority appointed by Government of Kenya to inspect</w:t>
      </w:r>
      <w:r w:rsidRPr="00A50D1A">
        <w:rPr>
          <w:rFonts w:ascii="Times New Roman" w:eastAsia="Times New Roman" w:hAnsi="Times New Roman" w:cs="Times New Roman"/>
          <w:color w:val="231F20"/>
          <w:position w:val="11"/>
          <w:sz w:val="11"/>
        </w:rPr>
        <w:t>2</w:t>
      </w:r>
      <w:r w:rsidRPr="00A50D1A">
        <w:rPr>
          <w:rFonts w:ascii="Times New Roman" w:eastAsia="Times New Roman" w:hAnsi="Times New Roman" w:cs="Times New Roman"/>
          <w:color w:val="231F20"/>
        </w:rPr>
        <w:t>all accounts, records and other documents relating to the procurement process, selection and/or contract execution, and to have them audited by auditors appointed by the PPRA or any other appropriate authority appointed by Government of Kenya; and</w:t>
      </w:r>
    </w:p>
    <w:p w:rsidR="00A50D1A" w:rsidRPr="00A50D1A" w:rsidRDefault="00A50D1A" w:rsidP="00A50D1A">
      <w:pPr>
        <w:widowControl w:val="0"/>
        <w:numPr>
          <w:ilvl w:val="0"/>
          <w:numId w:val="13"/>
        </w:numPr>
        <w:tabs>
          <w:tab w:val="left" w:pos="1834"/>
        </w:tabs>
        <w:autoSpaceDE w:val="0"/>
        <w:autoSpaceDN w:val="0"/>
        <w:spacing w:before="241" w:after="0" w:line="230" w:lineRule="auto"/>
        <w:ind w:left="1836" w:right="850" w:hanging="421"/>
        <w:jc w:val="both"/>
        <w:rPr>
          <w:rFonts w:ascii="Times New Roman" w:eastAsia="Times New Roman" w:hAnsi="Times New Roman" w:cs="Times New Roman"/>
        </w:rPr>
      </w:pPr>
      <w:r w:rsidRPr="00A50D1A">
        <w:rPr>
          <w:rFonts w:ascii="Times New Roman" w:eastAsia="Times New Roman" w:hAnsi="Times New Roman" w:cs="Times New Roman"/>
          <w:color w:val="231F20"/>
        </w:rP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 not engage in any corrupt or fraudulent practices.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noProof/>
        </w:rPr>
        <w:lastRenderedPageBreak/>
        <mc:AlternateContent>
          <mc:Choice Requires="wps">
            <w:drawing>
              <wp:anchor distT="4294967295" distB="4294967295" distL="0" distR="0" simplePos="0" relativeHeight="251662336" behindDoc="0" locked="0" layoutInCell="1" allowOverlap="1">
                <wp:simplePos x="0" y="0"/>
                <wp:positionH relativeFrom="page">
                  <wp:posOffset>553085</wp:posOffset>
                </wp:positionH>
                <wp:positionV relativeFrom="paragraph">
                  <wp:posOffset>179704</wp:posOffset>
                </wp:positionV>
                <wp:extent cx="2628900" cy="0"/>
                <wp:effectExtent l="0" t="0" r="19050" b="19050"/>
                <wp:wrapTopAndBottom/>
                <wp:docPr id="427" name="Straight Connector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6346">
                          <a:solidFill>
                            <a:srgbClr val="231F2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F9BEDF" id="Straight Connector 427" o:spid="_x0000_s1026" style="position:absolute;z-index:2516623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3.55pt,14.15pt" to="25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" strokecolor="#231f20" strokeweight=".17628mm">
                <w10:wrap type="topAndBottom" anchorx="page"/>
              </v:line>
            </w:pict>
          </mc:Fallback>
        </mc:AlternateContent>
      </w:r>
    </w:p>
    <w:p w:rsidR="00A50D1A" w:rsidRPr="00A50D1A" w:rsidRDefault="00A50D1A" w:rsidP="00A50D1A">
      <w:pPr>
        <w:widowControl w:val="0"/>
        <w:autoSpaceDE w:val="0"/>
        <w:autoSpaceDN w:val="0"/>
        <w:spacing w:after="0" w:line="240" w:lineRule="auto"/>
        <w:ind w:left="1440" w:right="720"/>
        <w:jc w:val="both"/>
        <w:rPr>
          <w:rFonts w:ascii="Times New Roman" w:eastAsia="Times New Roman" w:hAnsi="Times New Roman" w:cs="Times New Roman"/>
          <w:i/>
          <w:color w:val="231F20"/>
          <w:position w:val="8"/>
          <w:sz w:val="16"/>
          <w:szCs w:val="16"/>
        </w:rPr>
      </w:pPr>
      <w:r w:rsidRPr="00A50D1A">
        <w:rPr>
          <w:rFonts w:ascii="Times New Roman" w:eastAsia="Times New Roman" w:hAnsi="Times New Roman" w:cs="Times New Roman"/>
          <w:i/>
          <w:color w:val="231F20"/>
          <w:position w:val="8"/>
          <w:sz w:val="14"/>
          <w:szCs w:val="14"/>
          <w:vertAlign w:val="superscript"/>
        </w:rPr>
        <w:t>1</w:t>
      </w:r>
      <w:r w:rsidRPr="00A50D1A">
        <w:rPr>
          <w:rFonts w:ascii="Times New Roman" w:eastAsia="Times New Roman" w:hAnsi="Times New Roman" w:cs="Times New Roman"/>
          <w:i/>
          <w:color w:val="231F20"/>
          <w:position w:val="8"/>
          <w:sz w:val="14"/>
          <w:szCs w:val="14"/>
        </w:rPr>
        <w:t xml:space="preserve"> </w:t>
      </w:r>
      <w:r w:rsidRPr="00A50D1A">
        <w:rPr>
          <w:rFonts w:ascii="Times New Roman" w:eastAsia="Times New Roman" w:hAnsi="Times New Roman" w:cs="Times New Roman"/>
          <w:i/>
          <w:color w:val="231F20"/>
          <w:position w:val="8"/>
          <w:sz w:val="16"/>
          <w:szCs w:val="16"/>
        </w:rPr>
        <w:t>For the avoidance of doubt, a party's ineligibility to be awarded a contract shall include, without limitation, (i) applying for pre-qualification, expressing interest in a consultancy, and tendering,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p w:rsidR="00A50D1A" w:rsidRPr="00A50D1A" w:rsidRDefault="00A50D1A" w:rsidP="00A50D1A">
      <w:pPr>
        <w:widowControl w:val="0"/>
        <w:autoSpaceDE w:val="0"/>
        <w:autoSpaceDN w:val="0"/>
        <w:spacing w:after="0" w:line="240" w:lineRule="auto"/>
        <w:ind w:left="1440" w:right="720"/>
        <w:jc w:val="both"/>
        <w:rPr>
          <w:rFonts w:ascii="Times New Roman" w:eastAsia="Times New Roman" w:hAnsi="Times New Roman" w:cs="Times New Roman"/>
          <w:i/>
          <w:color w:val="231F20"/>
          <w:position w:val="8"/>
          <w:sz w:val="14"/>
          <w:szCs w:val="14"/>
        </w:rPr>
      </w:pPr>
      <w:r w:rsidRPr="00A50D1A">
        <w:rPr>
          <w:rFonts w:ascii="Times New Roman" w:eastAsia="Times New Roman" w:hAnsi="Times New Roman" w:cs="Times New Roman"/>
          <w:i/>
          <w:color w:val="231F20"/>
          <w:position w:val="8"/>
          <w:sz w:val="16"/>
          <w:szCs w:val="16"/>
          <w:vertAlign w:val="superscript"/>
        </w:rPr>
        <w:t>2</w:t>
      </w:r>
      <w:r w:rsidRPr="00A50D1A">
        <w:rPr>
          <w:rFonts w:ascii="Times New Roman" w:eastAsia="Times New Roman" w:hAnsi="Times New Roman" w:cs="Times New Roman"/>
          <w:i/>
          <w:color w:val="231F20"/>
          <w:position w:val="8"/>
          <w:sz w:val="16"/>
          <w:szCs w:val="16"/>
        </w:rPr>
        <w:t>Inspections in this context usually are investigative (i.e., forensic) in nature. They involve fact-finding activities undertaken by the Investigating Authority or persons appointed by the Procuring Entity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A50D1A">
        <w:rPr>
          <w:rFonts w:ascii="Times New Roman" w:eastAsia="Times New Roman" w:hAnsi="Times New Roman" w:cs="Times New Roman"/>
          <w:i/>
          <w:color w:val="231F20"/>
          <w:position w:val="8"/>
          <w:sz w:val="14"/>
          <w:szCs w:val="14"/>
        </w:rPr>
        <w:t>.</w:t>
      </w:r>
    </w:p>
    <w:p w:rsidR="00A50D1A" w:rsidRPr="00A50D1A" w:rsidRDefault="00A50D1A" w:rsidP="00A50D1A">
      <w:pPr>
        <w:widowControl w:val="0"/>
        <w:autoSpaceDE w:val="0"/>
        <w:autoSpaceDN w:val="0"/>
        <w:spacing w:after="0" w:line="240" w:lineRule="auto"/>
        <w:ind w:left="1440" w:right="720"/>
        <w:jc w:val="both"/>
        <w:rPr>
          <w:rFonts w:ascii="Times New Roman" w:eastAsia="Times New Roman" w:hAnsi="Times New Roman" w:cs="Times New Roman"/>
          <w:sz w:val="14"/>
          <w:szCs w:val="14"/>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r w:rsidRPr="00A50D1A">
        <w:rPr>
          <w:rFonts w:ascii="Times New Roman" w:eastAsia="Times New Roman" w:hAnsi="Times New Roman" w:cs="Times New Roman"/>
          <w:noProof/>
        </w:rPr>
        <w:lastRenderedPageBreak/>
        <mc:AlternateContent>
          <mc:Choice Requires="wpg">
            <w:drawing>
              <wp:anchor distT="0" distB="0" distL="114300" distR="114300" simplePos="0" relativeHeight="251663360" behindDoc="0" locked="0" layoutInCell="1" allowOverlap="1">
                <wp:simplePos x="0" y="0"/>
                <wp:positionH relativeFrom="page">
                  <wp:posOffset>10462260</wp:posOffset>
                </wp:positionH>
                <wp:positionV relativeFrom="page">
                  <wp:posOffset>-1270</wp:posOffset>
                </wp:positionV>
                <wp:extent cx="231140" cy="7561580"/>
                <wp:effectExtent l="0" t="0" r="16510" b="127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422" name="Freeform 186"/>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423" name="Freeform 185"/>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wps:spPr>
                        <wps:bodyPr rot="0" vert="horz" wrap="square" lIns="91440" tIns="45720" rIns="91440" bIns="45720" anchor="t" anchorCtr="0" upright="1">
                          <a:noAutofit/>
                        </wps:bodyPr>
                      </wps:wsp>
                      <wps:wsp>
                        <wps:cNvPr id="424" name="Freeform 184"/>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425" name="Freeform 183"/>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426" name="Freeform 182"/>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AC8CE" id="Group 421" o:spid="_x0000_s1026" style="position:absolute;margin-left:823.8pt;margin-top:-.1pt;width:18.2pt;height:595.4pt;z-index:251663360;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">
                <v:shape id="Freeform 186"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" path="m360,10553l360,,8,,,10263r360,290xe" fillcolor="#fff1e1" stroked="f">
                  <v:path arrowok="t" o:connecttype="custom" o:connectlocs="360,10553;360,0;8,0;0,10263;360,10553" o:connectangles="0,0,0,0,0"/>
                </v:shape>
                <v:shape id="Freeform 185"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" path="m8,l,10263r360,290l360,,8,e" filled="f" strokecolor="#fff1e1" strokeweight=".07619mm">
                  <v:path arrowok="t" o:connecttype="custom" o:connectlocs="8,0;0,10263;360,10553;360,0;8,0" o:connectangles="0,0,0,0,0"/>
                </v:shape>
                <v:shape id="Freeform 184"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" path="m360,1050r,-851l,,,1050r360,xe" fillcolor="#ed1c24" stroked="f">
                  <v:path arrowok="t" o:connecttype="custom" o:connectlocs="360,11906;360,11055;0,10856;0,11906;360,11906" o:connectangles="0,0,0,0,0"/>
                </v:shape>
                <v:shape id="Freeform 183"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" path="m360,520r,-321l,,,316,360,520xe" fillcolor="#00a650" stroked="f">
                  <v:path arrowok="t" o:connecttype="custom" o:connectlocs="360,11016;360,10695;0,10496;0,10812;360,11016" o:connectangles="0,0,0,0,0"/>
                </v:shape>
                <v:shape id="Freeform 182"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" path="m360,520r,-321l,,,316,360,520xe" fillcolor="#a7a9ac" stroked="f">
                  <v:path arrowok="t" o:connecttype="custom" o:connectlocs="360,10655;360,10334;0,10135;0,10451;360,10655" o:connectangles="0,0,0,0,0"/>
                </v:shape>
                <w10:wrap anchorx="page" anchory="page"/>
              </v:group>
            </w:pict>
          </mc:Fallback>
        </mc:AlternateContent>
      </w:r>
      <w:r w:rsidRPr="00A50D1A">
        <w:rPr>
          <w:rFonts w:ascii="Times New Roman" w:eastAsia="Times New Roman" w:hAnsi="Times New Roman" w:cs="Times New Roman"/>
          <w:noProof/>
        </w:rPr>
        <mc:AlternateContent>
          <mc:Choice Requires="wpg">
            <w:drawing>
              <wp:anchor distT="0" distB="0" distL="114300" distR="114300" simplePos="0" relativeHeight="251664384" behindDoc="0" locked="0" layoutInCell="1" allowOverlap="1">
                <wp:simplePos x="0" y="0"/>
                <wp:positionH relativeFrom="page">
                  <wp:posOffset>-1270</wp:posOffset>
                </wp:positionH>
                <wp:positionV relativeFrom="page">
                  <wp:posOffset>0</wp:posOffset>
                </wp:positionV>
                <wp:extent cx="459740" cy="7561580"/>
                <wp:effectExtent l="0" t="0" r="16510" b="2032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18" name="Freeform 180"/>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419" name="Freeform 179"/>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420" name="Line 178"/>
                        <wps:cNvCnPr>
                          <a:cxnSpLocks noChangeShapeType="1"/>
                        </wps:cNvCnPr>
                        <wps:spPr bwMode="auto">
                          <a:xfrm>
                            <a:off x="711" y="0"/>
                            <a:ext cx="0" cy="11906"/>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CF4668A" id="Group 417" o:spid="_x0000_s1026" style="position:absolute;margin-left:-.1pt;margin-top:0;width:36.2pt;height:595.4pt;z-index:251664384;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FWcpPuiBAAAXRIAAA4AAAAAAAAAAAAAAAAALgIAAGRy&#10;cy9lMm9Eb2MueG1sUEsBAi0AFAAGAAgAAAAhAL4fRNHcAAAABgEAAA8AAAAAAAAAAAAAAAAA/AYA&#10;AGRycy9kb3ducmV2LnhtbFBLBQYAAAAABAAEAPMAAAAFCAAAAAA=&#10;">
                <v:shape id="Freeform 180"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" path="m711,1749l711,,,410,,1749r711,xe" fillcolor="#fcd3c1" stroked="f">
                  <v:path arrowok="t" o:connecttype="custom" o:connectlocs="711,11906;711,10157;0,10567;0,11906;711,11906" o:connectangles="0,0,0,0,0"/>
                </v:shape>
                <v:shape id="Freeform 179"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178"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" strokecolor="#fcd3c1" strokeweight=".35269mm"/>
                <w10:wrap anchorx="page" anchory="page"/>
              </v:group>
            </w:pict>
          </mc:Fallback>
        </mc:AlternateContent>
      </w:r>
      <w:r w:rsidRPr="00A50D1A">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page">
                  <wp:posOffset>241300</wp:posOffset>
                </wp:positionH>
                <wp:positionV relativeFrom="page">
                  <wp:posOffset>6867525</wp:posOffset>
                </wp:positionV>
                <wp:extent cx="201295" cy="175260"/>
                <wp:effectExtent l="0" t="0" r="8255" b="1524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rsidR="00B0677B" w:rsidRDefault="00B0677B" w:rsidP="00A50D1A">
                            <w:pPr>
                              <w:spacing w:before="20"/>
                              <w:ind w:left="20"/>
                              <w:rPr>
                                <w:rFonts w:ascii="Myriad Pro"/>
                                <w:sz w:val="23"/>
                              </w:rPr>
                            </w:pPr>
                            <w:r>
                              <w:rPr>
                                <w:rFonts w:ascii="Myriad Pro"/>
                                <w:color w:val="231F20"/>
                                <w:sz w:val="23"/>
                              </w:rPr>
                              <w:t>35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6" o:spid="_x0000_s1026" type="#_x0000_t202" style="position:absolute;margin-left:19pt;margin-top:540.75pt;width:15.85pt;height:13.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" filled="f" stroked="f">
                <v:textbox style="layout-flow:vertical" inset="0,0,0,0">
                  <w:txbxContent>
                    <w:p w:rsidR="00B0677B" w:rsidRDefault="00B0677B" w:rsidP="00A50D1A">
                      <w:pPr>
                        <w:spacing w:before="20"/>
                        <w:ind w:left="20"/>
                        <w:rPr>
                          <w:rFonts w:ascii="Myriad Pro"/>
                          <w:sz w:val="23"/>
                        </w:rPr>
                      </w:pPr>
                      <w:r>
                        <w:rPr>
                          <w:rFonts w:ascii="Myriad Pro"/>
                          <w:color w:val="231F20"/>
                          <w:sz w:val="23"/>
                        </w:rPr>
                        <w:t>35</w:t>
                      </w:r>
                    </w:p>
                  </w:txbxContent>
                </v:textbox>
                <w10:wrap anchorx="page" anchory="page"/>
              </v:shape>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4" w:after="0" w:line="240" w:lineRule="auto"/>
        <w:rPr>
          <w:rFonts w:ascii="Times New Roman" w:eastAsia="Times New Roman" w:hAnsi="Times New Roman" w:cs="Times New Roman"/>
          <w:i/>
          <w:sz w:val="21"/>
        </w:rPr>
      </w:pPr>
    </w:p>
    <w:p w:rsidR="00A50D1A" w:rsidRPr="00A50D1A" w:rsidRDefault="00A50D1A" w:rsidP="00A50D1A">
      <w:pPr>
        <w:widowControl w:val="0"/>
        <w:autoSpaceDE w:val="0"/>
        <w:autoSpaceDN w:val="0"/>
        <w:spacing w:before="129" w:after="0" w:line="240" w:lineRule="auto"/>
        <w:ind w:left="100"/>
        <w:outlineLvl w:val="1"/>
        <w:rPr>
          <w:rFonts w:ascii="Times New Roman" w:eastAsia="Times New Roman" w:hAnsi="Times New Roman" w:cs="Times New Roman"/>
          <w:b/>
          <w:bCs/>
          <w:sz w:val="24"/>
          <w:szCs w:val="24"/>
        </w:rPr>
      </w:pPr>
      <w:bookmarkStart w:id="43" w:name="Page_50"/>
      <w:bookmarkStart w:id="44" w:name="_Toc71729343"/>
      <w:bookmarkEnd w:id="43"/>
      <w:r w:rsidRPr="00A50D1A">
        <w:rPr>
          <w:rFonts w:ascii="Times New Roman" w:eastAsia="Times New Roman" w:hAnsi="Times New Roman" w:cs="Times New Roman"/>
          <w:b/>
          <w:bCs/>
          <w:color w:val="231F20"/>
          <w:sz w:val="24"/>
          <w:szCs w:val="24"/>
        </w:rPr>
        <w:t>SCHEDULE OF PRICES FORM</w:t>
      </w:r>
      <w:bookmarkEnd w:id="44"/>
    </w:p>
    <w:p w:rsidR="00A50D1A" w:rsidRPr="00A50D1A" w:rsidRDefault="00A50D1A" w:rsidP="00A50D1A">
      <w:pPr>
        <w:widowControl w:val="0"/>
        <w:autoSpaceDE w:val="0"/>
        <w:autoSpaceDN w:val="0"/>
        <w:spacing w:before="243" w:after="0" w:line="230" w:lineRule="auto"/>
        <w:ind w:left="100" w:right="107"/>
        <w:rPr>
          <w:rFonts w:ascii="Times New Roman" w:eastAsia="Times New Roman" w:hAnsi="Times New Roman" w:cs="Times New Roman"/>
          <w:i/>
        </w:rPr>
      </w:pPr>
      <w:r w:rsidRPr="00A50D1A">
        <w:rPr>
          <w:rFonts w:ascii="Times New Roman" w:eastAsia="Times New Roman" w:hAnsi="Times New Roman" w:cs="Times New Roman"/>
          <w:i/>
          <w:color w:val="231F20"/>
        </w:rPr>
        <w:t>[</w:t>
      </w:r>
      <w:r w:rsidRPr="00A50D1A">
        <w:rPr>
          <w:rFonts w:ascii="Times New Roman" w:eastAsia="Times New Roman" w:hAnsi="Times New Roman" w:cs="Times New Roman"/>
          <w:i/>
        </w:rPr>
        <w:t>The Procuring Entity shall ﬁll in these Forms to indicate the List of Insurance Services required by the Procuring Entity [Columns1-4and the Tenderer shall complete columns 5-7ashis /her Tender].</w:t>
      </w: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i/>
          <w:sz w:val="20"/>
        </w:rPr>
      </w:pPr>
    </w:p>
    <w:tbl>
      <w:tblPr>
        <w:tblpPr w:leftFromText="180" w:rightFromText="180" w:vertAnchor="text" w:horzAnchor="margin" w:tblpXSpec="center" w:tblpY="136"/>
        <w:tblW w:w="1243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507"/>
        <w:gridCol w:w="2268"/>
        <w:gridCol w:w="1276"/>
        <w:gridCol w:w="1134"/>
        <w:gridCol w:w="1417"/>
        <w:gridCol w:w="1276"/>
        <w:gridCol w:w="1559"/>
      </w:tblGrid>
      <w:tr w:rsidR="00A50D1A" w:rsidRPr="00A50D1A" w:rsidTr="00B0677B">
        <w:trPr>
          <w:cantSplit/>
          <w:trHeight w:val="693"/>
        </w:trPr>
        <w:tc>
          <w:tcPr>
            <w:tcW w:w="3507" w:type="dxa"/>
            <w:tcBorders>
              <w:top w:val="doub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No of item to be insured </w:t>
            </w:r>
          </w:p>
        </w:tc>
        <w:tc>
          <w:tcPr>
            <w:tcW w:w="2268"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Brief description of item to be insured</w:t>
            </w:r>
          </w:p>
        </w:tc>
        <w:tc>
          <w:tcPr>
            <w:tcW w:w="1276"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Value of item to be insured</w:t>
            </w:r>
          </w:p>
        </w:tc>
        <w:tc>
          <w:tcPr>
            <w:tcW w:w="1134"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period </w:t>
            </w:r>
          </w:p>
        </w:tc>
        <w:tc>
          <w:tcPr>
            <w:tcW w:w="1417"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Premium per annum (Tender Price) </w:t>
            </w:r>
          </w:p>
        </w:tc>
        <w:tc>
          <w:tcPr>
            <w:tcW w:w="1276"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Price discount (if any) </w:t>
            </w:r>
          </w:p>
        </w:tc>
        <w:tc>
          <w:tcPr>
            <w:tcW w:w="1559" w:type="dxa"/>
            <w:tcBorders>
              <w:top w:val="doub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Total Tender Price for Insurance Service per annum </w:t>
            </w:r>
          </w:p>
        </w:tc>
      </w:tr>
      <w:tr w:rsidR="00A50D1A" w:rsidRPr="00A50D1A" w:rsidTr="00B0677B">
        <w:trPr>
          <w:cantSplit/>
          <w:trHeight w:val="390"/>
        </w:trPr>
        <w:tc>
          <w:tcPr>
            <w:tcW w:w="3507"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1</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390"/>
        </w:trPr>
        <w:tc>
          <w:tcPr>
            <w:tcW w:w="3507"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2</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390"/>
        </w:trPr>
        <w:tc>
          <w:tcPr>
            <w:tcW w:w="3507"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3</w:t>
            </w:r>
          </w:p>
        </w:tc>
        <w:tc>
          <w:tcPr>
            <w:tcW w:w="2268"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13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276"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559"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bl>
    <w:p w:rsidR="00A50D1A" w:rsidRPr="00A50D1A" w:rsidRDefault="00A50D1A" w:rsidP="00A50D1A">
      <w:pPr>
        <w:widowControl w:val="0"/>
        <w:autoSpaceDE w:val="0"/>
        <w:autoSpaceDN w:val="0"/>
        <w:spacing w:after="0" w:line="240" w:lineRule="auto"/>
        <w:ind w:left="854"/>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i/>
          <w:sz w:val="24"/>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i/>
        </w:rPr>
      </w:pPr>
      <w:r w:rsidRPr="00A50D1A">
        <w:rPr>
          <w:rFonts w:ascii="Times New Roman" w:eastAsia="Times New Roman" w:hAnsi="Times New Roman" w:cs="Times New Roman"/>
          <w:color w:val="231F20"/>
        </w:rPr>
        <w:t>Name of Tendere</w:t>
      </w:r>
      <w:r w:rsidRPr="00A50D1A">
        <w:rPr>
          <w:rFonts w:ascii="Times New Roman" w:eastAsia="Times New Roman" w:hAnsi="Times New Roman" w:cs="Times New Roman"/>
          <w:i/>
          <w:color w:val="231F20"/>
        </w:rPr>
        <w:t>...........................................................................................................................................[insert complete name of Tenderer]</w:t>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i/>
          <w:sz w:val="37"/>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i/>
        </w:rPr>
      </w:pPr>
      <w:r w:rsidRPr="00A50D1A">
        <w:rPr>
          <w:rFonts w:ascii="Times New Roman" w:eastAsia="Times New Roman" w:hAnsi="Times New Roman" w:cs="Times New Roman"/>
          <w:color w:val="231F20"/>
        </w:rPr>
        <w:t>Signature of Tenderer</w:t>
      </w:r>
      <w:r w:rsidRPr="00A50D1A">
        <w:rPr>
          <w:rFonts w:ascii="Times New Roman" w:eastAsia="Times New Roman" w:hAnsi="Times New Roman" w:cs="Times New Roman"/>
          <w:i/>
          <w:color w:val="231F20"/>
        </w:rPr>
        <w:t>................................................................................................................................... [signature of person signing the Tender]</w:t>
      </w: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i/>
          <w:sz w:val="37"/>
        </w:rPr>
      </w:pPr>
    </w:p>
    <w:p w:rsidR="00A50D1A" w:rsidRPr="00A50D1A" w:rsidRDefault="00A50D1A" w:rsidP="00A50D1A">
      <w:pPr>
        <w:widowControl w:val="0"/>
        <w:autoSpaceDE w:val="0"/>
        <w:autoSpaceDN w:val="0"/>
        <w:spacing w:after="0" w:line="240" w:lineRule="auto"/>
        <w:ind w:left="104"/>
        <w:rPr>
          <w:rFonts w:ascii="Times New Roman" w:eastAsia="Times New Roman" w:hAnsi="Times New Roman" w:cs="Times New Roman"/>
          <w:i/>
        </w:rPr>
      </w:pPr>
      <w:r w:rsidRPr="00A50D1A">
        <w:rPr>
          <w:rFonts w:ascii="Times New Roman" w:eastAsia="Times New Roman" w:hAnsi="Times New Roman" w:cs="Times New Roman"/>
          <w:color w:val="231F20"/>
        </w:rPr>
        <w:t>Date</w:t>
      </w:r>
      <w:r w:rsidRPr="00A50D1A">
        <w:rPr>
          <w:rFonts w:ascii="Times New Roman" w:eastAsia="Times New Roman" w:hAnsi="Times New Roman" w:cs="Times New Roman"/>
          <w:i/>
          <w:color w:val="231F20"/>
        </w:rPr>
        <w:t>.............................................................................................................................................................. [insert date]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headerReference w:type="even" r:id="rId28"/>
          <w:footerReference w:type="even" r:id="rId29"/>
          <w:pgSz w:w="16840" w:h="11910" w:orient="landscape"/>
          <w:pgMar w:top="720" w:right="720" w:bottom="720" w:left="720" w:header="0" w:footer="0" w:gutter="0"/>
          <w:cols w:space="720"/>
        </w:sectPr>
      </w:pPr>
    </w:p>
    <w:p w:rsidR="00A50D1A" w:rsidRPr="00A50D1A" w:rsidRDefault="00A50D1A" w:rsidP="00A50D1A">
      <w:pPr>
        <w:widowControl w:val="0"/>
        <w:autoSpaceDE w:val="0"/>
        <w:autoSpaceDN w:val="0"/>
        <w:spacing w:before="141" w:after="0" w:line="240" w:lineRule="auto"/>
        <w:ind w:left="110"/>
        <w:outlineLvl w:val="1"/>
        <w:rPr>
          <w:rFonts w:ascii="Times New Roman" w:eastAsia="Times New Roman" w:hAnsi="Times New Roman" w:cs="Times New Roman"/>
          <w:b/>
          <w:bCs/>
          <w:sz w:val="24"/>
          <w:szCs w:val="24"/>
        </w:rPr>
      </w:pPr>
      <w:bookmarkStart w:id="45" w:name="Page_51"/>
      <w:bookmarkStart w:id="46" w:name="_Toc71729344"/>
      <w:bookmarkEnd w:id="45"/>
      <w:r w:rsidRPr="00A50D1A">
        <w:rPr>
          <w:rFonts w:ascii="Times New Roman" w:eastAsia="Times New Roman" w:hAnsi="Times New Roman" w:cs="Times New Roman"/>
          <w:b/>
          <w:bCs/>
          <w:color w:val="231F20"/>
          <w:sz w:val="24"/>
          <w:szCs w:val="24"/>
        </w:rPr>
        <w:lastRenderedPageBreak/>
        <w:t>TENDERER INFORMATION FORM</w:t>
      </w:r>
      <w:bookmarkEnd w:id="46"/>
    </w:p>
    <w:p w:rsidR="00A50D1A" w:rsidRPr="00A50D1A" w:rsidRDefault="00A50D1A" w:rsidP="00A50D1A">
      <w:pPr>
        <w:widowControl w:val="0"/>
        <w:autoSpaceDE w:val="0"/>
        <w:autoSpaceDN w:val="0"/>
        <w:spacing w:before="243" w:after="0" w:line="230" w:lineRule="auto"/>
        <w:ind w:left="110" w:right="227"/>
        <w:rPr>
          <w:rFonts w:ascii="Times New Roman" w:eastAsia="Times New Roman" w:hAnsi="Times New Roman" w:cs="Times New Roman"/>
          <w:i/>
        </w:rPr>
      </w:pPr>
      <w:r w:rsidRPr="00A50D1A">
        <w:rPr>
          <w:rFonts w:ascii="Times New Roman" w:eastAsia="Times New Roman" w:hAnsi="Times New Roman" w:cs="Times New Roman"/>
          <w:i/>
          <w:color w:val="231F20"/>
        </w:rPr>
        <w:t xml:space="preserve">[The </w:t>
      </w:r>
      <w:r w:rsidRPr="00A50D1A">
        <w:rPr>
          <w:rFonts w:ascii="Times New Roman" w:eastAsia="Times New Roman" w:hAnsi="Times New Roman" w:cs="Times New Roman"/>
          <w:i/>
          <w:color w:val="231F20"/>
          <w:spacing w:val="-4"/>
        </w:rPr>
        <w:t xml:space="preserve">Tenderer </w:t>
      </w:r>
      <w:r w:rsidRPr="00A50D1A">
        <w:rPr>
          <w:rFonts w:ascii="Times New Roman" w:eastAsia="Times New Roman" w:hAnsi="Times New Roman" w:cs="Times New Roman"/>
          <w:i/>
          <w:color w:val="231F20"/>
        </w:rPr>
        <w:t xml:space="preserve">shall ﬁll in this Form in accordance with the instructions indicated </w:t>
      </w:r>
      <w:r w:rsidRPr="00A50D1A">
        <w:rPr>
          <w:rFonts w:ascii="Times New Roman" w:eastAsia="Times New Roman" w:hAnsi="Times New Roman" w:cs="Times New Roman"/>
          <w:i/>
          <w:color w:val="231F20"/>
          <w:spacing w:val="-3"/>
        </w:rPr>
        <w:t xml:space="preserve">below. </w:t>
      </w:r>
      <w:r w:rsidRPr="00A50D1A">
        <w:rPr>
          <w:rFonts w:ascii="Times New Roman" w:eastAsia="Times New Roman" w:hAnsi="Times New Roman" w:cs="Times New Roman"/>
          <w:i/>
          <w:color w:val="231F20"/>
        </w:rPr>
        <w:t>No alterations to its format shall be permitted and no substitutions shall be accepted.]</w:t>
      </w:r>
    </w:p>
    <w:p w:rsidR="00A50D1A" w:rsidRPr="00A50D1A" w:rsidRDefault="00A50D1A" w:rsidP="00A50D1A">
      <w:pPr>
        <w:widowControl w:val="0"/>
        <w:autoSpaceDE w:val="0"/>
        <w:autoSpaceDN w:val="0"/>
        <w:spacing w:before="237" w:after="0" w:line="240" w:lineRule="auto"/>
        <w:ind w:left="110"/>
        <w:rPr>
          <w:rFonts w:ascii="Times New Roman" w:eastAsia="Times New Roman" w:hAnsi="Times New Roman" w:cs="Times New Roman"/>
          <w:i/>
        </w:rPr>
      </w:pPr>
      <w:r w:rsidRPr="00A50D1A">
        <w:rPr>
          <w:rFonts w:ascii="Times New Roman" w:eastAsia="Times New Roman" w:hAnsi="Times New Roman" w:cs="Times New Roman"/>
          <w:color w:val="231F20"/>
        </w:rPr>
        <w:t>Date: .............................................................</w:t>
      </w:r>
      <w:r w:rsidRPr="00A50D1A">
        <w:rPr>
          <w:rFonts w:ascii="Times New Roman" w:eastAsia="Times New Roman" w:hAnsi="Times New Roman" w:cs="Times New Roman"/>
          <w:i/>
          <w:color w:val="231F20"/>
        </w:rPr>
        <w:t>[insert date (as day, month and year) of Tender submission]</w:t>
      </w:r>
    </w:p>
    <w:p w:rsidR="00A50D1A" w:rsidRPr="00A50D1A" w:rsidRDefault="00A50D1A" w:rsidP="00A50D1A">
      <w:pPr>
        <w:widowControl w:val="0"/>
        <w:autoSpaceDE w:val="0"/>
        <w:autoSpaceDN w:val="0"/>
        <w:spacing w:before="113" w:after="0" w:line="240" w:lineRule="auto"/>
        <w:ind w:left="110"/>
        <w:rPr>
          <w:rFonts w:ascii="Times New Roman" w:eastAsia="Times New Roman" w:hAnsi="Times New Roman" w:cs="Times New Roman"/>
          <w:i/>
        </w:rPr>
      </w:pPr>
      <w:r w:rsidRPr="00A50D1A">
        <w:rPr>
          <w:rFonts w:ascii="Times New Roman" w:eastAsia="Times New Roman" w:hAnsi="Times New Roman" w:cs="Times New Roman"/>
          <w:color w:val="231F20"/>
        </w:rPr>
        <w:t>ITT No.: ........................................................</w:t>
      </w:r>
      <w:r w:rsidRPr="00A50D1A">
        <w:rPr>
          <w:rFonts w:ascii="Times New Roman" w:eastAsia="Times New Roman" w:hAnsi="Times New Roman" w:cs="Times New Roman"/>
          <w:i/>
          <w:color w:val="231F20"/>
        </w:rPr>
        <w:t>[insert number of Tendering process]</w:t>
      </w: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r w:rsidRPr="00A50D1A">
        <w:rPr>
          <w:rFonts w:ascii="Times New Roman" w:eastAsia="Times New Roman" w:hAnsi="Times New Roman" w:cs="Times New Roman"/>
          <w:color w:val="231F20"/>
        </w:rPr>
        <w:t>Alternative No.: ...........................................</w:t>
      </w:r>
      <w:r w:rsidRPr="00A50D1A">
        <w:rPr>
          <w:rFonts w:ascii="Times New Roman" w:eastAsia="Times New Roman" w:hAnsi="Times New Roman" w:cs="Times New Roman"/>
          <w:i/>
          <w:color w:val="231F20"/>
        </w:rPr>
        <w:t>[insert identiﬁcation No if this is a Tender for an alternative]</w:t>
      </w: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A50D1A" w:rsidRPr="00A50D1A" w:rsidTr="00B0677B">
        <w:trPr>
          <w:cantSplit/>
          <w:trHeight w:val="440"/>
        </w:trPr>
        <w:tc>
          <w:tcPr>
            <w:tcW w:w="9180" w:type="dxa"/>
            <w:tcBorders>
              <w:bottom w:val="nil"/>
            </w:tcBorders>
          </w:tcPr>
          <w:p w:rsidR="00A50D1A" w:rsidRPr="00A50D1A" w:rsidRDefault="00A50D1A" w:rsidP="00A50D1A">
            <w:pPr>
              <w:widowControl w:val="0"/>
              <w:suppressAutoHyphens/>
              <w:autoSpaceDE w:val="0"/>
              <w:autoSpaceDN w:val="0"/>
              <w:spacing w:after="200" w:line="240" w:lineRule="auto"/>
              <w:ind w:left="360" w:hanging="360"/>
              <w:rPr>
                <w:rFonts w:ascii="Times New Roman" w:eastAsia="Times New Roman" w:hAnsi="Times New Roman" w:cs="Times New Roman"/>
              </w:rPr>
            </w:pPr>
            <w:r w:rsidRPr="00A50D1A">
              <w:rPr>
                <w:rFonts w:ascii="Times New Roman" w:eastAsia="Times New Roman" w:hAnsi="Times New Roman" w:cs="Times New Roman"/>
                <w:spacing w:val="-2"/>
              </w:rPr>
              <w:t>1. Tenderer’s</w:t>
            </w:r>
            <w:r w:rsidRPr="00A50D1A">
              <w:rPr>
                <w:rFonts w:ascii="Times New Roman" w:eastAsia="Times New Roman" w:hAnsi="Times New Roman" w:cs="Times New Roman"/>
              </w:rPr>
              <w:t xml:space="preserve"> Name </w:t>
            </w:r>
            <w:r w:rsidRPr="00A50D1A">
              <w:rPr>
                <w:rFonts w:ascii="Times New Roman" w:eastAsia="Times New Roman" w:hAnsi="Times New Roman" w:cs="Times New Roman"/>
                <w:bCs/>
                <w:i/>
                <w:iCs/>
              </w:rPr>
              <w:t>[insert Tenderer’s legal name]</w:t>
            </w:r>
          </w:p>
        </w:tc>
      </w:tr>
      <w:tr w:rsidR="00A50D1A" w:rsidRPr="00A50D1A" w:rsidTr="00B0677B">
        <w:trPr>
          <w:cantSplit/>
          <w:trHeight w:val="674"/>
        </w:trPr>
        <w:tc>
          <w:tcPr>
            <w:tcW w:w="9180" w:type="dxa"/>
            <w:tcBorders>
              <w:left w:val="single" w:sz="4" w:space="0" w:color="auto"/>
            </w:tcBorders>
          </w:tcPr>
          <w:p w:rsidR="00A50D1A" w:rsidRPr="00A50D1A" w:rsidRDefault="00A50D1A" w:rsidP="00A50D1A">
            <w:pPr>
              <w:widowControl w:val="0"/>
              <w:suppressAutoHyphens/>
              <w:autoSpaceDE w:val="0"/>
              <w:autoSpaceDN w:val="0"/>
              <w:spacing w:after="200" w:line="240" w:lineRule="auto"/>
              <w:rPr>
                <w:rFonts w:ascii="Times New Roman" w:eastAsia="Times New Roman" w:hAnsi="Times New Roman" w:cs="Times New Roman"/>
                <w:b/>
              </w:rPr>
            </w:pPr>
            <w:r w:rsidRPr="00A50D1A">
              <w:rPr>
                <w:rFonts w:ascii="Times New Roman" w:eastAsia="Times New Roman" w:hAnsi="Times New Roman" w:cs="Times New Roman"/>
              </w:rPr>
              <w:t>3. Tenderer’s</w:t>
            </w:r>
            <w:r w:rsidRPr="00A50D1A">
              <w:rPr>
                <w:rFonts w:ascii="Times New Roman" w:eastAsia="Times New Roman" w:hAnsi="Times New Roman" w:cs="Times New Roman"/>
                <w:spacing w:val="-2"/>
              </w:rPr>
              <w:t xml:space="preserve"> actual or intended country of registration: </w:t>
            </w:r>
            <w:r w:rsidRPr="00A50D1A">
              <w:rPr>
                <w:rFonts w:ascii="Times New Roman" w:eastAsia="Times New Roman" w:hAnsi="Times New Roman" w:cs="Times New Roman"/>
                <w:bCs/>
                <w:i/>
                <w:iCs/>
                <w:spacing w:val="-2"/>
              </w:rPr>
              <w:t>[insert actual or intended country of registration]</w:t>
            </w:r>
          </w:p>
        </w:tc>
      </w:tr>
      <w:tr w:rsidR="00A50D1A" w:rsidRPr="00A50D1A" w:rsidTr="00B0677B">
        <w:trPr>
          <w:cantSplit/>
          <w:trHeight w:val="674"/>
        </w:trPr>
        <w:tc>
          <w:tcPr>
            <w:tcW w:w="9180" w:type="dxa"/>
            <w:tcBorders>
              <w:left w:val="single" w:sz="4" w:space="0" w:color="auto"/>
            </w:tcBorders>
          </w:tcPr>
          <w:p w:rsidR="00A50D1A" w:rsidRPr="00A50D1A" w:rsidRDefault="00A50D1A" w:rsidP="00A50D1A">
            <w:pPr>
              <w:widowControl w:val="0"/>
              <w:suppressAutoHyphens/>
              <w:autoSpaceDE w:val="0"/>
              <w:autoSpaceDN w:val="0"/>
              <w:spacing w:after="200" w:line="240" w:lineRule="auto"/>
              <w:rPr>
                <w:rFonts w:ascii="Times New Roman" w:eastAsia="Times New Roman" w:hAnsi="Times New Roman" w:cs="Times New Roman"/>
                <w:b/>
                <w:spacing w:val="-2"/>
              </w:rPr>
            </w:pPr>
            <w:r w:rsidRPr="00A50D1A">
              <w:rPr>
                <w:rFonts w:ascii="Times New Roman" w:eastAsia="Times New Roman" w:hAnsi="Times New Roman" w:cs="Times New Roman"/>
                <w:spacing w:val="-2"/>
              </w:rPr>
              <w:t xml:space="preserve">4. Tenderer’s year of registration: </w:t>
            </w:r>
            <w:r w:rsidRPr="00A50D1A">
              <w:rPr>
                <w:rFonts w:ascii="Times New Roman" w:eastAsia="Times New Roman" w:hAnsi="Times New Roman" w:cs="Times New Roman"/>
                <w:bCs/>
                <w:i/>
                <w:iCs/>
                <w:spacing w:val="-2"/>
              </w:rPr>
              <w:t>[insert Tenderer’s year of registration]</w:t>
            </w:r>
          </w:p>
        </w:tc>
      </w:tr>
      <w:tr w:rsidR="00A50D1A" w:rsidRPr="00A50D1A" w:rsidTr="00B0677B">
        <w:trPr>
          <w:cantSplit/>
        </w:trPr>
        <w:tc>
          <w:tcPr>
            <w:tcW w:w="9180" w:type="dxa"/>
            <w:tcBorders>
              <w:left w:val="single" w:sz="4" w:space="0" w:color="auto"/>
            </w:tcBorders>
          </w:tcPr>
          <w:p w:rsidR="00A50D1A" w:rsidRPr="00A50D1A" w:rsidRDefault="00A50D1A" w:rsidP="00A50D1A">
            <w:pPr>
              <w:widowControl w:val="0"/>
              <w:suppressAutoHyphens/>
              <w:autoSpaceDE w:val="0"/>
              <w:autoSpaceDN w:val="0"/>
              <w:spacing w:after="200" w:line="240" w:lineRule="auto"/>
              <w:rPr>
                <w:rFonts w:ascii="Times New Roman" w:eastAsia="Times New Roman" w:hAnsi="Times New Roman" w:cs="Times New Roman"/>
                <w:spacing w:val="-2"/>
              </w:rPr>
            </w:pPr>
            <w:r w:rsidRPr="00A50D1A">
              <w:rPr>
                <w:rFonts w:ascii="Times New Roman" w:eastAsia="Times New Roman" w:hAnsi="Times New Roman" w:cs="Times New Roman"/>
                <w:spacing w:val="-2"/>
              </w:rPr>
              <w:t xml:space="preserve">5. Tenderer’s Address in country of registration: </w:t>
            </w:r>
            <w:r w:rsidRPr="00A50D1A">
              <w:rPr>
                <w:rFonts w:ascii="Times New Roman" w:eastAsia="Times New Roman" w:hAnsi="Times New Roman" w:cs="Times New Roman"/>
                <w:bCs/>
                <w:i/>
                <w:iCs/>
                <w:spacing w:val="-2"/>
              </w:rPr>
              <w:t>[insert Tenderer’s legal address in country of registration]</w:t>
            </w:r>
          </w:p>
        </w:tc>
      </w:tr>
      <w:tr w:rsidR="00A50D1A" w:rsidRPr="00A50D1A" w:rsidTr="00B0677B">
        <w:trPr>
          <w:cantSplit/>
        </w:trPr>
        <w:tc>
          <w:tcPr>
            <w:tcW w:w="9180" w:type="dxa"/>
          </w:tcPr>
          <w:p w:rsidR="00A50D1A" w:rsidRPr="00A50D1A" w:rsidRDefault="00A50D1A" w:rsidP="00A50D1A">
            <w:pPr>
              <w:suppressAutoHyphens/>
              <w:spacing w:after="200" w:line="240" w:lineRule="auto"/>
              <w:rPr>
                <w:rFonts w:ascii="Times New Roman" w:eastAsia="Times New Roman" w:hAnsi="Times New Roman" w:cs="Times New Roman"/>
                <w:spacing w:val="-2"/>
                <w:sz w:val="24"/>
                <w:szCs w:val="24"/>
              </w:rPr>
            </w:pPr>
            <w:r w:rsidRPr="00A50D1A">
              <w:rPr>
                <w:rFonts w:ascii="Times New Roman" w:eastAsia="Times New Roman" w:hAnsi="Times New Roman" w:cs="Times New Roman"/>
                <w:spacing w:val="-2"/>
                <w:sz w:val="24"/>
                <w:szCs w:val="24"/>
              </w:rPr>
              <w:t>6. Tenderer’s Authorized Representative Information</w:t>
            </w:r>
          </w:p>
          <w:p w:rsidR="00A50D1A" w:rsidRPr="00A50D1A" w:rsidRDefault="00A50D1A" w:rsidP="00A50D1A">
            <w:pPr>
              <w:suppressAutoHyphens/>
              <w:spacing w:after="120" w:line="240" w:lineRule="auto"/>
              <w:ind w:left="360" w:hanging="360"/>
              <w:rPr>
                <w:rFonts w:ascii="Times New Roman" w:eastAsia="Times New Roman" w:hAnsi="Times New Roman" w:cs="Times New Roman"/>
                <w:b/>
                <w:spacing w:val="-2"/>
                <w:sz w:val="24"/>
                <w:szCs w:val="24"/>
              </w:rPr>
            </w:pPr>
            <w:r w:rsidRPr="00A50D1A">
              <w:rPr>
                <w:rFonts w:ascii="Times New Roman" w:eastAsia="Times New Roman" w:hAnsi="Times New Roman" w:cs="Times New Roman"/>
                <w:spacing w:val="-2"/>
                <w:sz w:val="24"/>
                <w:szCs w:val="24"/>
              </w:rPr>
              <w:t xml:space="preserve"> Name: </w:t>
            </w:r>
            <w:r w:rsidRPr="00A50D1A">
              <w:rPr>
                <w:rFonts w:ascii="Times New Roman" w:eastAsia="Times New Roman" w:hAnsi="Times New Roman" w:cs="Times New Roman"/>
                <w:i/>
                <w:spacing w:val="-2"/>
                <w:sz w:val="24"/>
                <w:szCs w:val="24"/>
              </w:rPr>
              <w:t>[insert Authorized Representative’s name]</w:t>
            </w:r>
          </w:p>
          <w:p w:rsidR="00A50D1A" w:rsidRPr="00A50D1A" w:rsidRDefault="00A50D1A" w:rsidP="00A50D1A">
            <w:pPr>
              <w:widowControl w:val="0"/>
              <w:suppressAutoHyphens/>
              <w:autoSpaceDE w:val="0"/>
              <w:autoSpaceDN w:val="0"/>
              <w:spacing w:after="120" w:line="240" w:lineRule="auto"/>
              <w:rPr>
                <w:rFonts w:ascii="Times New Roman" w:eastAsia="Times New Roman" w:hAnsi="Times New Roman" w:cs="Times New Roman"/>
                <w:b/>
                <w:spacing w:val="-2"/>
              </w:rPr>
            </w:pPr>
            <w:r w:rsidRPr="00A50D1A">
              <w:rPr>
                <w:rFonts w:ascii="Times New Roman" w:eastAsia="Times New Roman" w:hAnsi="Times New Roman" w:cs="Times New Roman"/>
                <w:spacing w:val="-2"/>
              </w:rPr>
              <w:t xml:space="preserve"> Address: </w:t>
            </w:r>
            <w:r w:rsidRPr="00A50D1A">
              <w:rPr>
                <w:rFonts w:ascii="Times New Roman" w:eastAsia="Times New Roman" w:hAnsi="Times New Roman" w:cs="Times New Roman"/>
                <w:i/>
                <w:spacing w:val="-2"/>
              </w:rPr>
              <w:t>[insert Authorized Representative’s Address]</w:t>
            </w:r>
          </w:p>
          <w:p w:rsidR="00A50D1A" w:rsidRPr="00A50D1A" w:rsidRDefault="00A50D1A" w:rsidP="00A50D1A">
            <w:pPr>
              <w:widowControl w:val="0"/>
              <w:suppressAutoHyphens/>
              <w:autoSpaceDE w:val="0"/>
              <w:autoSpaceDN w:val="0"/>
              <w:spacing w:after="120" w:line="240" w:lineRule="auto"/>
              <w:rPr>
                <w:rFonts w:ascii="Times New Roman" w:eastAsia="Times New Roman" w:hAnsi="Times New Roman" w:cs="Times New Roman"/>
                <w:b/>
                <w:spacing w:val="-2"/>
              </w:rPr>
            </w:pPr>
            <w:r w:rsidRPr="00A50D1A">
              <w:rPr>
                <w:rFonts w:ascii="Times New Roman" w:eastAsia="Times New Roman" w:hAnsi="Times New Roman" w:cs="Times New Roman"/>
                <w:spacing w:val="-2"/>
              </w:rPr>
              <w:t xml:space="preserve"> Telephone: </w:t>
            </w:r>
            <w:r w:rsidRPr="00A50D1A">
              <w:rPr>
                <w:rFonts w:ascii="Times New Roman" w:eastAsia="Times New Roman" w:hAnsi="Times New Roman" w:cs="Times New Roman"/>
                <w:i/>
                <w:spacing w:val="-2"/>
              </w:rPr>
              <w:t>[insert Authorized Representative’s telephone/fax numbers]</w:t>
            </w:r>
          </w:p>
          <w:p w:rsidR="00A50D1A" w:rsidRPr="00A50D1A" w:rsidRDefault="00A50D1A" w:rsidP="00A50D1A">
            <w:pPr>
              <w:widowControl w:val="0"/>
              <w:suppressAutoHyphens/>
              <w:autoSpaceDE w:val="0"/>
              <w:autoSpaceDN w:val="0"/>
              <w:spacing w:after="200" w:line="240" w:lineRule="auto"/>
              <w:rPr>
                <w:rFonts w:ascii="Times New Roman" w:eastAsia="Times New Roman" w:hAnsi="Times New Roman" w:cs="Times New Roman"/>
                <w:spacing w:val="-2"/>
              </w:rPr>
            </w:pPr>
            <w:r w:rsidRPr="00A50D1A">
              <w:rPr>
                <w:rFonts w:ascii="Times New Roman" w:eastAsia="Times New Roman" w:hAnsi="Times New Roman" w:cs="Times New Roman"/>
                <w:spacing w:val="-2"/>
              </w:rPr>
              <w:t xml:space="preserve"> Email Address: </w:t>
            </w:r>
            <w:r w:rsidRPr="00A50D1A">
              <w:rPr>
                <w:rFonts w:ascii="Times New Roman" w:eastAsia="Times New Roman" w:hAnsi="Times New Roman" w:cs="Times New Roman"/>
                <w:i/>
                <w:spacing w:val="-2"/>
              </w:rPr>
              <w:t>[insert Authorized Representative’s email address]</w:t>
            </w:r>
          </w:p>
        </w:tc>
      </w:tr>
      <w:tr w:rsidR="00A50D1A" w:rsidRPr="00A50D1A" w:rsidTr="00B0677B">
        <w:tc>
          <w:tcPr>
            <w:tcW w:w="9180" w:type="dxa"/>
          </w:tcPr>
          <w:p w:rsidR="00A50D1A" w:rsidRPr="00A50D1A" w:rsidRDefault="00A50D1A" w:rsidP="00A50D1A">
            <w:pPr>
              <w:widowControl w:val="0"/>
              <w:autoSpaceDE w:val="0"/>
              <w:autoSpaceDN w:val="0"/>
              <w:spacing w:before="40" w:after="120" w:line="240" w:lineRule="auto"/>
              <w:ind w:left="90"/>
              <w:rPr>
                <w:rFonts w:ascii="Times New Roman" w:eastAsia="Times New Roman" w:hAnsi="Times New Roman" w:cs="Times New Roman"/>
                <w:spacing w:val="-2"/>
              </w:rPr>
            </w:pPr>
            <w:r w:rsidRPr="00A50D1A">
              <w:rPr>
                <w:rFonts w:ascii="Times New Roman" w:eastAsia="Times New Roman" w:hAnsi="Times New Roman" w:cs="Times New Roman"/>
              </w:rPr>
              <w:t xml:space="preserve">7. </w:t>
            </w:r>
            <w:r w:rsidRPr="00A50D1A">
              <w:rPr>
                <w:rFonts w:ascii="Times New Roman" w:eastAsia="Times New Roman" w:hAnsi="Times New Roman" w:cs="Times New Roman"/>
                <w:spacing w:val="-2"/>
              </w:rPr>
              <w:t xml:space="preserve">Attached are copies of original documents of </w:t>
            </w:r>
            <w:r w:rsidRPr="00A50D1A">
              <w:rPr>
                <w:rFonts w:ascii="Times New Roman" w:eastAsia="Times New Roman" w:hAnsi="Times New Roman" w:cs="Times New Roman"/>
                <w:i/>
                <w:spacing w:val="-2"/>
              </w:rPr>
              <w:t>[check the box(es) of the attached original documents]</w:t>
            </w:r>
          </w:p>
          <w:p w:rsidR="00A50D1A" w:rsidRPr="00A50D1A" w:rsidRDefault="00A50D1A" w:rsidP="00A50D1A">
            <w:pPr>
              <w:widowControl w:val="0"/>
              <w:autoSpaceDE w:val="0"/>
              <w:autoSpaceDN w:val="0"/>
              <w:spacing w:before="40" w:after="120" w:line="240" w:lineRule="auto"/>
              <w:ind w:left="540" w:hanging="450"/>
              <w:rPr>
                <w:rFonts w:ascii="Times New Roman" w:eastAsia="Times New Roman" w:hAnsi="Times New Roman" w:cs="Times New Roman"/>
                <w:spacing w:val="-8"/>
              </w:rPr>
            </w:pPr>
            <w:r w:rsidRPr="00A50D1A">
              <w:rPr>
                <w:rFonts w:ascii="MS Mincho" w:eastAsia="MS Mincho" w:hAnsi="MS Mincho" w:cs="MS Mincho"/>
                <w:spacing w:val="-2"/>
              </w:rPr>
              <w:sym w:font="Wingdings" w:char="F0A8"/>
            </w:r>
            <w:r w:rsidRPr="00A50D1A">
              <w:rPr>
                <w:rFonts w:ascii="MS Mincho" w:eastAsia="MS Mincho" w:hAnsi="MS Mincho" w:cs="MS Mincho"/>
                <w:spacing w:val="-2"/>
              </w:rPr>
              <w:tab/>
            </w:r>
            <w:r w:rsidRPr="00A50D1A">
              <w:rPr>
                <w:rFonts w:ascii="Times New Roman" w:eastAsia="Times New Roman" w:hAnsi="Times New Roman" w:cs="Times New Roman"/>
                <w:spacing w:val="-2"/>
              </w:rPr>
              <w:t xml:space="preserve">Articles of Incorporation (or equivalent documents of constitution or association), and/or documents of registration of </w:t>
            </w:r>
            <w:r w:rsidRPr="00A50D1A">
              <w:rPr>
                <w:rFonts w:ascii="Times New Roman" w:eastAsia="Times New Roman" w:hAnsi="Times New Roman" w:cs="Times New Roman"/>
                <w:spacing w:val="-8"/>
              </w:rPr>
              <w:t>the legal entity named above, in accordance with ITT 4.4.</w:t>
            </w:r>
          </w:p>
          <w:p w:rsidR="00A50D1A" w:rsidRPr="00A50D1A" w:rsidRDefault="00A50D1A" w:rsidP="00A50D1A">
            <w:pPr>
              <w:widowControl w:val="0"/>
              <w:autoSpaceDE w:val="0"/>
              <w:autoSpaceDN w:val="0"/>
              <w:spacing w:before="40" w:after="120" w:line="240" w:lineRule="auto"/>
              <w:ind w:left="540" w:hanging="450"/>
              <w:rPr>
                <w:rFonts w:ascii="Times New Roman" w:eastAsia="Times New Roman" w:hAnsi="Times New Roman" w:cs="Times New Roman"/>
                <w:spacing w:val="-8"/>
              </w:rPr>
            </w:pPr>
            <w:r w:rsidRPr="00A50D1A">
              <w:rPr>
                <w:rFonts w:ascii="MS Mincho" w:eastAsia="MS Mincho" w:hAnsi="MS Mincho" w:cs="MS Mincho"/>
                <w:spacing w:val="-2"/>
              </w:rPr>
              <w:sym w:font="Wingdings" w:char="F0A8"/>
            </w:r>
            <w:r w:rsidRPr="00A50D1A">
              <w:rPr>
                <w:rFonts w:ascii="MS Mincho" w:eastAsia="MS Mincho" w:hAnsi="MS Mincho" w:cs="MS Mincho"/>
                <w:spacing w:val="-2"/>
              </w:rPr>
              <w:tab/>
            </w:r>
            <w:r w:rsidRPr="00A50D1A">
              <w:rPr>
                <w:rFonts w:ascii="Times New Roman" w:eastAsia="Calibri" w:hAnsi="Times New Roman" w:cs="Times New Roman"/>
                <w:lang w:val="en-GB" w:eastAsia="en-GB"/>
              </w:rPr>
              <w:t>A current t</w:t>
            </w:r>
            <w:r w:rsidRPr="00A50D1A">
              <w:rPr>
                <w:rFonts w:ascii="Times New Roman" w:eastAsia="Calibri" w:hAnsi="Times New Roman" w:cs="Times New Roman"/>
              </w:rPr>
              <w:t xml:space="preserve">ax clearance certificate or tax exemption certificate issued by the </w:t>
            </w:r>
            <w:r w:rsidRPr="00A50D1A">
              <w:rPr>
                <w:rFonts w:ascii="Times New Roman" w:eastAsia="Calibri" w:hAnsi="Times New Roman" w:cs="Times New Roman"/>
                <w:lang w:val="en-GB" w:eastAsia="en-GB"/>
              </w:rPr>
              <w:t xml:space="preserve">the Kenya Revenue Authority, if tender is a </w:t>
            </w:r>
            <w:r w:rsidRPr="00A50D1A">
              <w:rPr>
                <w:rFonts w:ascii="Times New Roman" w:eastAsia="Calibri" w:hAnsi="Times New Roman" w:cs="Times New Roman"/>
              </w:rPr>
              <w:t xml:space="preserve">Kenyan tenderer, </w:t>
            </w:r>
            <w:r w:rsidRPr="00A50D1A">
              <w:rPr>
                <w:rFonts w:ascii="Times New Roman" w:eastAsia="Times New Roman" w:hAnsi="Times New Roman" w:cs="Times New Roman"/>
                <w:spacing w:val="-8"/>
              </w:rPr>
              <w:t>in accordance with ITT 4.15.</w:t>
            </w:r>
          </w:p>
          <w:p w:rsidR="00A50D1A" w:rsidRPr="00A50D1A" w:rsidRDefault="00A50D1A" w:rsidP="00A50D1A">
            <w:pPr>
              <w:widowControl w:val="0"/>
              <w:autoSpaceDE w:val="0"/>
              <w:autoSpaceDN w:val="0"/>
              <w:spacing w:before="40" w:after="120" w:line="240" w:lineRule="auto"/>
              <w:ind w:left="540" w:hanging="450"/>
              <w:rPr>
                <w:rFonts w:ascii="Times New Roman" w:eastAsia="Times New Roman" w:hAnsi="Times New Roman" w:cs="Times New Roman"/>
                <w:spacing w:val="-2"/>
              </w:rPr>
            </w:pPr>
            <w:r w:rsidRPr="00A50D1A">
              <w:rPr>
                <w:rFonts w:ascii="MS Mincho" w:eastAsia="MS Mincho" w:hAnsi="MS Mincho" w:cs="MS Mincho"/>
                <w:spacing w:val="-2"/>
              </w:rPr>
              <w:sym w:font="Wingdings" w:char="F0A8"/>
            </w:r>
            <w:r w:rsidRPr="00A50D1A">
              <w:rPr>
                <w:rFonts w:ascii="Times New Roman" w:eastAsia="Times New Roman" w:hAnsi="Times New Roman" w:cs="Times New Roman"/>
                <w:spacing w:val="-2"/>
              </w:rPr>
              <w:tab/>
              <w:t>In case of state-owned enterprise or institution, in accordance with ITT 4.6 documents establishing:</w:t>
            </w:r>
          </w:p>
          <w:p w:rsidR="00A50D1A" w:rsidRPr="00A50D1A" w:rsidRDefault="00A50D1A" w:rsidP="00A50D1A">
            <w:pPr>
              <w:widowControl w:val="0"/>
              <w:numPr>
                <w:ilvl w:val="0"/>
                <w:numId w:val="101"/>
              </w:numPr>
              <w:autoSpaceDE w:val="0"/>
              <w:autoSpaceDN w:val="0"/>
              <w:spacing w:before="40" w:after="120" w:line="240" w:lineRule="auto"/>
              <w:contextualSpacing/>
              <w:rPr>
                <w:rFonts w:ascii="Times New Roman" w:eastAsia="Times New Roman" w:hAnsi="Times New Roman" w:cs="Times New Roman"/>
                <w:spacing w:val="-8"/>
              </w:rPr>
            </w:pPr>
            <w:r w:rsidRPr="00A50D1A">
              <w:rPr>
                <w:rFonts w:ascii="Times New Roman" w:eastAsia="Times New Roman" w:hAnsi="Times New Roman" w:cs="Times New Roman"/>
                <w:spacing w:val="-2"/>
              </w:rPr>
              <w:t>Legal and financial autonomy</w:t>
            </w:r>
          </w:p>
          <w:p w:rsidR="00A50D1A" w:rsidRPr="00A50D1A" w:rsidRDefault="00A50D1A" w:rsidP="00A50D1A">
            <w:pPr>
              <w:widowControl w:val="0"/>
              <w:numPr>
                <w:ilvl w:val="0"/>
                <w:numId w:val="101"/>
              </w:numPr>
              <w:autoSpaceDE w:val="0"/>
              <w:autoSpaceDN w:val="0"/>
              <w:spacing w:before="40" w:after="120" w:line="240" w:lineRule="auto"/>
              <w:contextualSpacing/>
              <w:rPr>
                <w:rFonts w:ascii="Times New Roman" w:eastAsia="Times New Roman" w:hAnsi="Times New Roman" w:cs="Times New Roman"/>
                <w:spacing w:val="-8"/>
              </w:rPr>
            </w:pPr>
            <w:r w:rsidRPr="00A50D1A">
              <w:rPr>
                <w:rFonts w:ascii="Times New Roman" w:eastAsia="Times New Roman" w:hAnsi="Times New Roman" w:cs="Times New Roman"/>
                <w:spacing w:val="-2"/>
              </w:rPr>
              <w:t>Operation under commercial law</w:t>
            </w:r>
          </w:p>
          <w:p w:rsidR="00A50D1A" w:rsidRPr="00A50D1A" w:rsidRDefault="00A50D1A" w:rsidP="00A50D1A">
            <w:pPr>
              <w:widowControl w:val="0"/>
              <w:numPr>
                <w:ilvl w:val="0"/>
                <w:numId w:val="101"/>
              </w:numPr>
              <w:autoSpaceDE w:val="0"/>
              <w:autoSpaceDN w:val="0"/>
              <w:spacing w:before="40" w:after="120" w:line="240" w:lineRule="auto"/>
              <w:contextualSpacing/>
              <w:rPr>
                <w:rFonts w:ascii="Times New Roman" w:eastAsia="Times New Roman" w:hAnsi="Times New Roman" w:cs="Times New Roman"/>
                <w:spacing w:val="-8"/>
              </w:rPr>
            </w:pPr>
            <w:r w:rsidRPr="00A50D1A">
              <w:rPr>
                <w:rFonts w:ascii="Times New Roman" w:eastAsia="Times New Roman" w:hAnsi="Times New Roman" w:cs="Times New Roman"/>
                <w:spacing w:val="-2"/>
              </w:rPr>
              <w:t>Establishing that the Tenderer is not under the supervision of the agency of the Procuring Entity</w:t>
            </w:r>
          </w:p>
          <w:p w:rsidR="00A50D1A" w:rsidRPr="00A50D1A" w:rsidRDefault="00A50D1A" w:rsidP="00A50D1A">
            <w:pPr>
              <w:widowControl w:val="0"/>
              <w:autoSpaceDE w:val="0"/>
              <w:autoSpaceDN w:val="0"/>
              <w:spacing w:after="200" w:line="240" w:lineRule="auto"/>
              <w:ind w:left="342" w:hanging="342"/>
              <w:rPr>
                <w:rFonts w:ascii="Times New Roman" w:eastAsia="Times New Roman" w:hAnsi="Times New Roman" w:cs="Times New Roman"/>
              </w:rPr>
            </w:pPr>
            <w:r w:rsidRPr="00A50D1A">
              <w:rPr>
                <w:rFonts w:ascii="Times New Roman" w:eastAsia="Times New Roman" w:hAnsi="Times New Roman" w:cs="Times New Roman"/>
                <w:spacing w:val="-2"/>
              </w:rPr>
              <w:t>2. Included are the organizational chart and a list of Board of Directors</w:t>
            </w:r>
          </w:p>
        </w:tc>
      </w:tr>
    </w:tbl>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A50D1A" w:rsidRPr="00A50D1A" w:rsidRDefault="00A50D1A" w:rsidP="00A50D1A">
      <w:pPr>
        <w:widowControl w:val="0"/>
        <w:autoSpaceDE w:val="0"/>
        <w:autoSpaceDN w:val="0"/>
        <w:spacing w:before="112" w:after="0" w:line="240" w:lineRule="auto"/>
        <w:ind w:left="110"/>
        <w:rPr>
          <w:rFonts w:ascii="Times New Roman" w:eastAsia="Times New Roman" w:hAnsi="Times New Roman" w:cs="Times New Roman"/>
          <w:i/>
          <w:color w:val="231F20"/>
        </w:rPr>
      </w:pPr>
    </w:p>
    <w:p w:rsidR="007D0C2C" w:rsidRDefault="007D0C2C" w:rsidP="00A50D1A">
      <w:pPr>
        <w:widowControl w:val="0"/>
        <w:autoSpaceDE w:val="0"/>
        <w:autoSpaceDN w:val="0"/>
        <w:spacing w:before="137" w:after="0" w:line="240" w:lineRule="auto"/>
        <w:ind w:left="113"/>
        <w:outlineLvl w:val="1"/>
        <w:rPr>
          <w:rFonts w:ascii="Times New Roman" w:eastAsia="Times New Roman" w:hAnsi="Times New Roman" w:cs="Times New Roman"/>
          <w:b/>
          <w:bCs/>
          <w:color w:val="231F20"/>
          <w:sz w:val="24"/>
          <w:szCs w:val="24"/>
        </w:rPr>
      </w:pPr>
      <w:bookmarkStart w:id="47" w:name="Page_52"/>
      <w:bookmarkStart w:id="48" w:name="_Toc71729345"/>
      <w:bookmarkEnd w:id="47"/>
    </w:p>
    <w:p w:rsidR="00A50D1A" w:rsidRPr="00A50D1A" w:rsidRDefault="00A50D1A" w:rsidP="00A50D1A">
      <w:pPr>
        <w:widowControl w:val="0"/>
        <w:autoSpaceDE w:val="0"/>
        <w:autoSpaceDN w:val="0"/>
        <w:spacing w:before="137" w:after="0" w:line="240" w:lineRule="auto"/>
        <w:ind w:left="113"/>
        <w:outlineLvl w:val="1"/>
        <w:rPr>
          <w:rFonts w:ascii="Times New Roman" w:eastAsia="Times New Roman" w:hAnsi="Times New Roman" w:cs="Times New Roman"/>
          <w:b/>
          <w:bCs/>
          <w:sz w:val="24"/>
          <w:szCs w:val="24"/>
        </w:rPr>
      </w:pPr>
      <w:r w:rsidRPr="00A50D1A">
        <w:rPr>
          <w:rFonts w:ascii="Times New Roman" w:eastAsia="Times New Roman" w:hAnsi="Times New Roman" w:cs="Times New Roman"/>
          <w:b/>
          <w:bCs/>
          <w:color w:val="231F20"/>
          <w:sz w:val="24"/>
          <w:szCs w:val="24"/>
        </w:rPr>
        <w:lastRenderedPageBreak/>
        <w:t>QUALIFICATION INFORMATION</w:t>
      </w:r>
      <w:bookmarkEnd w:id="48"/>
    </w:p>
    <w:p w:rsidR="00A50D1A" w:rsidRPr="00A50D1A" w:rsidRDefault="00A50D1A" w:rsidP="00A50D1A">
      <w:pPr>
        <w:widowControl w:val="0"/>
        <w:tabs>
          <w:tab w:val="left" w:pos="675"/>
        </w:tabs>
        <w:autoSpaceDE w:val="0"/>
        <w:autoSpaceDN w:val="0"/>
        <w:spacing w:before="234" w:after="0" w:line="240" w:lineRule="auto"/>
        <w:ind w:left="113"/>
        <w:rPr>
          <w:rFonts w:ascii="Times New Roman" w:eastAsia="Times New Roman" w:hAnsi="Times New Roman" w:cs="Times New Roman"/>
          <w:i/>
        </w:rPr>
      </w:pPr>
      <w:r w:rsidRPr="00A50D1A">
        <w:rPr>
          <w:rFonts w:ascii="Times New Roman" w:eastAsia="Times New Roman" w:hAnsi="Times New Roman" w:cs="Times New Roman"/>
          <w:color w:val="231F20"/>
        </w:rPr>
        <w:t>1.1</w:t>
      </w:r>
      <w:r w:rsidRPr="00A50D1A">
        <w:rPr>
          <w:rFonts w:ascii="Times New Roman" w:eastAsia="Times New Roman" w:hAnsi="Times New Roman" w:cs="Times New Roman"/>
          <w:color w:val="231F20"/>
        </w:rPr>
        <w:tab/>
        <w:t>Constitution or legal status of Tenderer: ..........................................................................[</w:t>
      </w:r>
      <w:r w:rsidRPr="00A50D1A">
        <w:rPr>
          <w:rFonts w:ascii="Times New Roman" w:eastAsia="Times New Roman" w:hAnsi="Times New Roman" w:cs="Times New Roman"/>
          <w:i/>
          <w:color w:val="231F20"/>
        </w:rPr>
        <w:t>attach copy]</w:t>
      </w:r>
    </w:p>
    <w:p w:rsidR="00A50D1A" w:rsidRPr="00A50D1A" w:rsidRDefault="00A50D1A" w:rsidP="00A50D1A">
      <w:pPr>
        <w:widowControl w:val="0"/>
        <w:autoSpaceDE w:val="0"/>
        <w:autoSpaceDN w:val="0"/>
        <w:spacing w:before="112" w:after="0" w:line="240" w:lineRule="auto"/>
        <w:ind w:left="675"/>
        <w:rPr>
          <w:rFonts w:ascii="Times New Roman" w:eastAsia="Times New Roman" w:hAnsi="Times New Roman" w:cs="Times New Roman"/>
          <w:i/>
        </w:rPr>
      </w:pPr>
      <w:r w:rsidRPr="00A50D1A">
        <w:rPr>
          <w:rFonts w:ascii="Times New Roman" w:eastAsia="Times New Roman" w:hAnsi="Times New Roman" w:cs="Times New Roman"/>
          <w:color w:val="231F20"/>
        </w:rPr>
        <w:t>Place of registration: ....................................................................................................... [</w:t>
      </w:r>
      <w:r w:rsidRPr="00A50D1A">
        <w:rPr>
          <w:rFonts w:ascii="Times New Roman" w:eastAsia="Times New Roman" w:hAnsi="Times New Roman" w:cs="Times New Roman"/>
          <w:i/>
          <w:color w:val="231F20"/>
        </w:rPr>
        <w:t>insert]</w:t>
      </w:r>
    </w:p>
    <w:p w:rsidR="00A50D1A" w:rsidRPr="00A50D1A" w:rsidRDefault="00A50D1A" w:rsidP="00A50D1A">
      <w:pPr>
        <w:widowControl w:val="0"/>
        <w:autoSpaceDE w:val="0"/>
        <w:autoSpaceDN w:val="0"/>
        <w:spacing w:before="113" w:after="0" w:line="240" w:lineRule="auto"/>
        <w:ind w:left="675"/>
        <w:rPr>
          <w:rFonts w:ascii="Times New Roman" w:eastAsia="Times New Roman" w:hAnsi="Times New Roman" w:cs="Times New Roman"/>
          <w:i/>
        </w:rPr>
      </w:pPr>
      <w:r w:rsidRPr="00A50D1A">
        <w:rPr>
          <w:rFonts w:ascii="Times New Roman" w:eastAsia="Times New Roman" w:hAnsi="Times New Roman" w:cs="Times New Roman"/>
          <w:color w:val="231F20"/>
        </w:rPr>
        <w:t>Principal place of business: ............................................................................................. [</w:t>
      </w:r>
      <w:r w:rsidRPr="00A50D1A">
        <w:rPr>
          <w:rFonts w:ascii="Times New Roman" w:eastAsia="Times New Roman" w:hAnsi="Times New Roman" w:cs="Times New Roman"/>
          <w:i/>
          <w:color w:val="231F20"/>
        </w:rPr>
        <w:t>insert]</w:t>
      </w:r>
    </w:p>
    <w:p w:rsidR="00A50D1A" w:rsidRPr="00A50D1A" w:rsidRDefault="00A50D1A" w:rsidP="00A50D1A">
      <w:pPr>
        <w:widowControl w:val="0"/>
        <w:autoSpaceDE w:val="0"/>
        <w:autoSpaceDN w:val="0"/>
        <w:spacing w:before="112" w:after="0" w:line="240" w:lineRule="auto"/>
        <w:ind w:left="675"/>
        <w:rPr>
          <w:rFonts w:ascii="Times New Roman" w:eastAsia="Times New Roman" w:hAnsi="Times New Roman" w:cs="Times New Roman"/>
          <w:i/>
        </w:rPr>
      </w:pPr>
      <w:r w:rsidRPr="00A50D1A">
        <w:rPr>
          <w:rFonts w:ascii="Times New Roman" w:eastAsia="Times New Roman" w:hAnsi="Times New Roman" w:cs="Times New Roman"/>
          <w:color w:val="231F20"/>
        </w:rPr>
        <w:t>Power of attorney of signatory of Tender: ........................................................................ [</w:t>
      </w:r>
      <w:r w:rsidRPr="00A50D1A">
        <w:rPr>
          <w:rFonts w:ascii="Times New Roman" w:eastAsia="Times New Roman" w:hAnsi="Times New Roman" w:cs="Times New Roman"/>
          <w:i/>
          <w:color w:val="231F20"/>
        </w:rPr>
        <w:t>attach]</w:t>
      </w:r>
    </w:p>
    <w:p w:rsidR="00A50D1A" w:rsidRPr="00A50D1A" w:rsidRDefault="00A50D1A" w:rsidP="00A50D1A">
      <w:pPr>
        <w:widowControl w:val="0"/>
        <w:tabs>
          <w:tab w:val="left" w:pos="675"/>
          <w:tab w:val="left" w:pos="676"/>
        </w:tabs>
        <w:autoSpaceDE w:val="0"/>
        <w:autoSpaceDN w:val="0"/>
        <w:spacing w:before="243" w:after="0" w:line="230" w:lineRule="auto"/>
        <w:ind w:left="675" w:right="290" w:hanging="675"/>
        <w:rPr>
          <w:rFonts w:ascii="Times New Roman" w:eastAsia="Times New Roman" w:hAnsi="Times New Roman" w:cs="Times New Roman"/>
          <w:i/>
        </w:rPr>
      </w:pPr>
      <w:r w:rsidRPr="00A50D1A">
        <w:rPr>
          <w:rFonts w:ascii="Times New Roman" w:eastAsia="Times New Roman" w:hAnsi="Times New Roman" w:cs="Times New Roman"/>
          <w:color w:val="231F20"/>
          <w:spacing w:val="-4"/>
        </w:rPr>
        <w:t xml:space="preserve">1.2 </w:t>
      </w:r>
      <w:r w:rsidRPr="00A50D1A">
        <w:rPr>
          <w:rFonts w:ascii="Times New Roman" w:eastAsia="Times New Roman" w:hAnsi="Times New Roman" w:cs="Times New Roman"/>
          <w:color w:val="231F20"/>
          <w:spacing w:val="-4"/>
        </w:rPr>
        <w:tab/>
        <w:t xml:space="preserve">Total </w:t>
      </w:r>
      <w:r w:rsidRPr="00A50D1A">
        <w:rPr>
          <w:rFonts w:ascii="Times New Roman" w:eastAsia="Times New Roman" w:hAnsi="Times New Roman" w:cs="Times New Roman"/>
          <w:color w:val="231F20"/>
        </w:rPr>
        <w:t xml:space="preserve">annual volume of services performed in ﬁve years, in the internationally traded currency speciﬁed </w:t>
      </w:r>
      <w:r w:rsidRPr="00A50D1A">
        <w:rPr>
          <w:rFonts w:ascii="Times New Roman" w:eastAsia="Times New Roman" w:hAnsi="Times New Roman" w:cs="Times New Roman"/>
          <w:b/>
          <w:color w:val="231F20"/>
        </w:rPr>
        <w:t>in the TDS</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w:t>
      </w:r>
    </w:p>
    <w:p w:rsidR="00A50D1A" w:rsidRPr="00A50D1A" w:rsidRDefault="00A50D1A" w:rsidP="00A50D1A">
      <w:pPr>
        <w:widowControl w:val="0"/>
        <w:tabs>
          <w:tab w:val="left" w:pos="676"/>
        </w:tabs>
        <w:autoSpaceDE w:val="0"/>
        <w:autoSpaceDN w:val="0"/>
        <w:spacing w:before="245" w:after="0" w:line="230" w:lineRule="auto"/>
        <w:ind w:left="675" w:right="290" w:hanging="675"/>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1.3</w:t>
      </w:r>
      <w:r w:rsidRPr="00A50D1A">
        <w:rPr>
          <w:rFonts w:ascii="Times New Roman" w:eastAsia="Times New Roman" w:hAnsi="Times New Roman" w:cs="Times New Roman"/>
          <w:color w:val="231F20"/>
        </w:rPr>
        <w:tab/>
        <w:t xml:space="preserve">Services performed as prime Insurance Provider on the provision of Services of </w:t>
      </w:r>
      <w:r w:rsidRPr="00A50D1A">
        <w:rPr>
          <w:rFonts w:ascii="Times New Roman" w:eastAsia="Times New Roman" w:hAnsi="Times New Roman" w:cs="Times New Roman"/>
          <w:color w:val="231F20"/>
          <w:u w:val="single" w:color="231F20"/>
        </w:rPr>
        <w:t xml:space="preserve">a similar nature </w:t>
      </w:r>
      <w:r w:rsidRPr="00A50D1A">
        <w:rPr>
          <w:rFonts w:ascii="Times New Roman" w:eastAsia="Times New Roman" w:hAnsi="Times New Roman" w:cs="Times New Roman"/>
          <w:color w:val="231F20"/>
        </w:rPr>
        <w:t>and volume over the last ﬁve years. The values should be indicated in the same currency used for Item 1.2 above. Also list details of Services underway or committed, including expected completion date.</w:t>
      </w:r>
    </w:p>
    <w:p w:rsidR="00A50D1A" w:rsidRPr="00A50D1A" w:rsidRDefault="00A50D1A" w:rsidP="00A50D1A">
      <w:pPr>
        <w:widowControl w:val="0"/>
        <w:tabs>
          <w:tab w:val="left" w:pos="676"/>
        </w:tabs>
        <w:autoSpaceDE w:val="0"/>
        <w:autoSpaceDN w:val="0"/>
        <w:spacing w:before="245" w:after="0" w:line="230" w:lineRule="auto"/>
        <w:ind w:left="675" w:right="290" w:hanging="675"/>
        <w:jc w:val="both"/>
        <w:rPr>
          <w:rFonts w:ascii="Times New Roman" w:eastAsia="Times New Roman" w:hAnsi="Times New Roman" w:cs="Times New Roman"/>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2160"/>
        <w:gridCol w:w="2520"/>
        <w:gridCol w:w="2160"/>
      </w:tblGrid>
      <w:tr w:rsidR="00A50D1A" w:rsidRPr="00A50D1A" w:rsidTr="00B0677B">
        <w:tc>
          <w:tcPr>
            <w:tcW w:w="2160" w:type="dxa"/>
            <w:tcBorders>
              <w:top w:val="single" w:sz="6" w:space="0" w:color="auto"/>
              <w:bottom w:val="single" w:sz="6"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Item Insured and name of country</w:t>
            </w:r>
          </w:p>
        </w:tc>
        <w:tc>
          <w:tcPr>
            <w:tcW w:w="2160" w:type="dxa"/>
            <w:tcBorders>
              <w:top w:val="single" w:sz="6" w:space="0" w:color="auto"/>
              <w:bottom w:val="single" w:sz="6"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 of Procuring Entity and contact person</w:t>
            </w:r>
          </w:p>
        </w:tc>
        <w:tc>
          <w:tcPr>
            <w:tcW w:w="2520" w:type="dxa"/>
            <w:tcBorders>
              <w:top w:val="single" w:sz="6" w:space="0" w:color="auto"/>
              <w:bottom w:val="single" w:sz="6" w:space="0" w:color="auto"/>
            </w:tcBorders>
          </w:tcPr>
          <w:p w:rsidR="00A50D1A" w:rsidRPr="00A50D1A" w:rsidRDefault="00A50D1A" w:rsidP="00A50D1A">
            <w:pPr>
              <w:widowControl w:val="0"/>
              <w:autoSpaceDE w:val="0"/>
              <w:autoSpaceDN w:val="0"/>
              <w:spacing w:after="0" w:line="240" w:lineRule="auto"/>
              <w:ind w:left="262"/>
              <w:rPr>
                <w:rFonts w:ascii="Times New Roman" w:eastAsia="Times New Roman" w:hAnsi="Times New Roman" w:cs="Times New Roman"/>
                <w:b/>
              </w:rPr>
            </w:pPr>
            <w:r w:rsidRPr="00A50D1A">
              <w:rPr>
                <w:rFonts w:ascii="Times New Roman" w:eastAsia="Times New Roman" w:hAnsi="Times New Roman" w:cs="Times New Roman"/>
                <w:b/>
              </w:rPr>
              <w:t>Type of Services provided and year of completion</w:t>
            </w:r>
          </w:p>
        </w:tc>
        <w:tc>
          <w:tcPr>
            <w:tcW w:w="2160" w:type="dxa"/>
            <w:tcBorders>
              <w:top w:val="single" w:sz="6" w:space="0" w:color="auto"/>
              <w:bottom w:val="single" w:sz="6" w:space="0" w:color="auto"/>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Value of contract</w:t>
            </w:r>
          </w:p>
        </w:tc>
      </w:tr>
      <w:tr w:rsidR="00A50D1A" w:rsidRPr="00A50D1A" w:rsidTr="00B0677B">
        <w:tc>
          <w:tcPr>
            <w:tcW w:w="2160" w:type="dxa"/>
            <w:tcBorders>
              <w:top w:val="nil"/>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(a)</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(b)</w:t>
            </w:r>
          </w:p>
        </w:tc>
        <w:tc>
          <w:tcPr>
            <w:tcW w:w="2160" w:type="dxa"/>
            <w:tcBorders>
              <w:top w:val="nil"/>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520" w:type="dxa"/>
            <w:tcBorders>
              <w:top w:val="nil"/>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c>
          <w:tcPr>
            <w:tcW w:w="2160" w:type="dxa"/>
            <w:tcBorders>
              <w:top w:val="nil"/>
            </w:tcBorders>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sz w:val="29"/>
        </w:rPr>
      </w:pPr>
    </w:p>
    <w:p w:rsidR="00A50D1A" w:rsidRPr="00A50D1A" w:rsidRDefault="00A50D1A" w:rsidP="00A50D1A">
      <w:pPr>
        <w:widowControl w:val="0"/>
        <w:tabs>
          <w:tab w:val="left" w:pos="670"/>
          <w:tab w:val="left" w:pos="671"/>
        </w:tabs>
        <w:autoSpaceDE w:val="0"/>
        <w:autoSpaceDN w:val="0"/>
        <w:spacing w:before="198" w:after="0" w:line="230" w:lineRule="auto"/>
        <w:ind w:left="665" w:right="290" w:hanging="567"/>
        <w:outlineLvl w:val="2"/>
        <w:rPr>
          <w:rFonts w:ascii="Times New Roman" w:eastAsia="Times New Roman" w:hAnsi="Times New Roman" w:cs="Times New Roman"/>
          <w:sz w:val="24"/>
          <w:szCs w:val="24"/>
        </w:rPr>
      </w:pPr>
      <w:bookmarkStart w:id="49" w:name="_Toc71729346"/>
      <w:r w:rsidRPr="00A50D1A">
        <w:rPr>
          <w:rFonts w:ascii="Times New Roman" w:eastAsia="Times New Roman" w:hAnsi="Times New Roman" w:cs="Times New Roman"/>
          <w:color w:val="231F20"/>
          <w:sz w:val="24"/>
          <w:szCs w:val="24"/>
        </w:rPr>
        <w:t>1.4</w:t>
      </w:r>
      <w:r w:rsidRPr="00A50D1A">
        <w:rPr>
          <w:rFonts w:ascii="Times New Roman" w:eastAsia="Times New Roman" w:hAnsi="Times New Roman" w:cs="Times New Roman"/>
          <w:color w:val="231F20"/>
          <w:sz w:val="24"/>
          <w:szCs w:val="24"/>
        </w:rPr>
        <w:tab/>
        <w:t>Financial reports for the last ﬁve years: balance sheets, proﬁt and loss statements, auditors' reports, etc. List and attach copies.</w:t>
      </w:r>
      <w:bookmarkEnd w:id="49"/>
    </w:p>
    <w:p w:rsidR="00A50D1A" w:rsidRPr="00A50D1A" w:rsidRDefault="00A50D1A" w:rsidP="00A50D1A">
      <w:pPr>
        <w:widowControl w:val="0"/>
        <w:tabs>
          <w:tab w:val="left" w:pos="670"/>
          <w:tab w:val="left" w:pos="671"/>
        </w:tabs>
        <w:autoSpaceDE w:val="0"/>
        <w:autoSpaceDN w:val="0"/>
        <w:spacing w:before="267" w:after="0" w:line="230" w:lineRule="auto"/>
        <w:ind w:left="665" w:right="290" w:hanging="665"/>
        <w:rPr>
          <w:rFonts w:ascii="Times New Roman" w:eastAsia="Times New Roman" w:hAnsi="Times New Roman" w:cs="Times New Roman"/>
          <w:sz w:val="24"/>
        </w:rPr>
      </w:pPr>
      <w:r w:rsidRPr="00A50D1A">
        <w:rPr>
          <w:rFonts w:ascii="Times New Roman" w:eastAsia="Times New Roman" w:hAnsi="Times New Roman" w:cs="Times New Roman"/>
          <w:color w:val="231F20"/>
          <w:sz w:val="24"/>
        </w:rPr>
        <w:t xml:space="preserve"> 1.5 </w:t>
      </w:r>
      <w:r w:rsidRPr="00A50D1A">
        <w:rPr>
          <w:rFonts w:ascii="Times New Roman" w:eastAsia="Times New Roman" w:hAnsi="Times New Roman" w:cs="Times New Roman"/>
          <w:color w:val="231F20"/>
          <w:sz w:val="24"/>
        </w:rPr>
        <w:tab/>
        <w:t xml:space="preserve">Name, address, and telephone, and facsimile numbers of banks that may provide references if contacted by the Procuring </w:t>
      </w:r>
      <w:r w:rsidRPr="00A50D1A">
        <w:rPr>
          <w:rFonts w:ascii="Times New Roman" w:eastAsia="Times New Roman" w:hAnsi="Times New Roman" w:cs="Times New Roman"/>
          <w:color w:val="231F20"/>
          <w:spacing w:val="-3"/>
          <w:sz w:val="24"/>
        </w:rPr>
        <w:t>Entity.</w:t>
      </w:r>
    </w:p>
    <w:p w:rsidR="00A50D1A" w:rsidRPr="00A50D1A" w:rsidRDefault="00A50D1A" w:rsidP="00A50D1A">
      <w:pPr>
        <w:widowControl w:val="0"/>
        <w:tabs>
          <w:tab w:val="left" w:pos="670"/>
          <w:tab w:val="left" w:pos="671"/>
        </w:tabs>
        <w:autoSpaceDE w:val="0"/>
        <w:autoSpaceDN w:val="0"/>
        <w:spacing w:before="268" w:after="0" w:line="230" w:lineRule="auto"/>
        <w:ind w:left="665" w:right="290" w:hanging="665"/>
        <w:rPr>
          <w:rFonts w:ascii="Times New Roman" w:eastAsia="Times New Roman" w:hAnsi="Times New Roman" w:cs="Times New Roman"/>
          <w:sz w:val="24"/>
        </w:rPr>
      </w:pPr>
      <w:r w:rsidRPr="00A50D1A">
        <w:rPr>
          <w:rFonts w:ascii="Times New Roman" w:eastAsia="Times New Roman" w:hAnsi="Times New Roman" w:cs="Times New Roman"/>
          <w:color w:val="231F20"/>
          <w:sz w:val="24"/>
        </w:rPr>
        <w:t xml:space="preserve"> 1.6</w:t>
      </w:r>
      <w:r w:rsidRPr="00A50D1A">
        <w:rPr>
          <w:rFonts w:ascii="Times New Roman" w:eastAsia="Times New Roman" w:hAnsi="Times New Roman" w:cs="Times New Roman"/>
          <w:color w:val="231F20"/>
          <w:sz w:val="24"/>
        </w:rPr>
        <w:tab/>
        <w:t xml:space="preserve">Information regarding any litigation, current or within the last ﬁve years, in which the </w:t>
      </w:r>
      <w:r w:rsidRPr="00A50D1A">
        <w:rPr>
          <w:rFonts w:ascii="Times New Roman" w:eastAsia="Times New Roman" w:hAnsi="Times New Roman" w:cs="Times New Roman"/>
          <w:color w:val="231F20"/>
          <w:spacing w:val="-3"/>
          <w:sz w:val="24"/>
        </w:rPr>
        <w:t xml:space="preserve">Tenderer </w:t>
      </w:r>
      <w:r w:rsidRPr="00A50D1A">
        <w:rPr>
          <w:rFonts w:ascii="Times New Roman" w:eastAsia="Times New Roman" w:hAnsi="Times New Roman" w:cs="Times New Roman"/>
          <w:color w:val="231F20"/>
          <w:sz w:val="24"/>
        </w:rPr>
        <w:t>is or has been involved.</w:t>
      </w:r>
    </w:p>
    <w:p w:rsidR="00A50D1A" w:rsidRPr="00A50D1A" w:rsidRDefault="00A50D1A" w:rsidP="00A50D1A">
      <w:pPr>
        <w:widowControl w:val="0"/>
        <w:autoSpaceDE w:val="0"/>
        <w:autoSpaceDN w:val="0"/>
        <w:spacing w:before="259" w:after="0" w:line="463" w:lineRule="auto"/>
        <w:ind w:left="677" w:right="720"/>
        <w:rPr>
          <w:rFonts w:ascii="Times New Roman" w:eastAsia="Times New Roman" w:hAnsi="Times New Roman" w:cs="Times New Roman"/>
          <w:sz w:val="24"/>
        </w:rPr>
      </w:pPr>
      <w:r w:rsidRPr="00A50D1A">
        <w:rPr>
          <w:rFonts w:ascii="Times New Roman" w:eastAsia="Times New Roman" w:hAnsi="Times New Roman" w:cs="Times New Roman"/>
          <w:color w:val="231F20"/>
          <w:sz w:val="24"/>
        </w:rPr>
        <w:t>Other party(ies) Cause of dispute Details of litigation award Amount involved</w:t>
      </w:r>
    </w:p>
    <w:p w:rsidR="00A50D1A" w:rsidRPr="00A50D1A" w:rsidRDefault="00A50D1A" w:rsidP="00A50D1A">
      <w:pPr>
        <w:widowControl w:val="0"/>
        <w:numPr>
          <w:ilvl w:val="2"/>
          <w:numId w:val="12"/>
        </w:numPr>
        <w:tabs>
          <w:tab w:val="left" w:pos="894"/>
          <w:tab w:val="left" w:pos="8553"/>
        </w:tabs>
        <w:autoSpaceDE w:val="0"/>
        <w:autoSpaceDN w:val="0"/>
        <w:spacing w:after="0" w:line="272" w:lineRule="exact"/>
        <w:ind w:left="893" w:hanging="223"/>
        <w:rPr>
          <w:rFonts w:ascii="Times New Roman" w:eastAsia="Times New Roman" w:hAnsi="Times New Roman" w:cs="Times New Roman"/>
          <w:color w:val="231F20"/>
          <w:sz w:val="24"/>
        </w:rPr>
      </w:pPr>
      <w:r w:rsidRPr="00A50D1A">
        <w:rPr>
          <w:rFonts w:ascii="Times New Roman" w:eastAsia="Times New Roman" w:hAnsi="Times New Roman" w:cs="Times New Roman"/>
          <w:color w:val="231F20"/>
          <w:sz w:val="24"/>
          <w:u w:val="single" w:color="221E1F"/>
        </w:rPr>
        <w:tab/>
        <w:t>____________________________________________________</w:t>
      </w:r>
    </w:p>
    <w:p w:rsidR="00A50D1A" w:rsidRPr="00A50D1A" w:rsidRDefault="00A50D1A" w:rsidP="00A50D1A">
      <w:pPr>
        <w:widowControl w:val="0"/>
        <w:numPr>
          <w:ilvl w:val="2"/>
          <w:numId w:val="12"/>
        </w:numPr>
        <w:tabs>
          <w:tab w:val="left" w:pos="907"/>
          <w:tab w:val="left" w:pos="8566"/>
        </w:tabs>
        <w:autoSpaceDE w:val="0"/>
        <w:autoSpaceDN w:val="0"/>
        <w:spacing w:before="255" w:after="0" w:line="240" w:lineRule="auto"/>
        <w:ind w:left="906" w:hanging="236"/>
        <w:rPr>
          <w:rFonts w:ascii="Times New Roman" w:eastAsia="Times New Roman" w:hAnsi="Times New Roman" w:cs="Times New Roman"/>
          <w:color w:val="231F20"/>
          <w:sz w:val="24"/>
        </w:rPr>
      </w:pPr>
      <w:r w:rsidRPr="00A50D1A">
        <w:rPr>
          <w:rFonts w:ascii="Times New Roman" w:eastAsia="Times New Roman" w:hAnsi="Times New Roman" w:cs="Times New Roman"/>
          <w:color w:val="231F20"/>
          <w:sz w:val="24"/>
          <w:u w:val="single" w:color="221E1F"/>
        </w:rPr>
        <w:t>_______________________________________________________________</w:t>
      </w:r>
      <w:r w:rsidRPr="00A50D1A">
        <w:rPr>
          <w:rFonts w:ascii="Times New Roman" w:eastAsia="Times New Roman" w:hAnsi="Times New Roman" w:cs="Times New Roman"/>
          <w:color w:val="231F20"/>
          <w:sz w:val="24"/>
          <w:u w:val="single" w:color="221E1F"/>
        </w:rPr>
        <w:tab/>
      </w:r>
    </w:p>
    <w:p w:rsidR="00A50D1A" w:rsidRPr="00A50D1A" w:rsidRDefault="00A50D1A" w:rsidP="00A50D1A">
      <w:pPr>
        <w:widowControl w:val="0"/>
        <w:tabs>
          <w:tab w:val="left" w:pos="670"/>
          <w:tab w:val="left" w:pos="671"/>
        </w:tabs>
        <w:autoSpaceDE w:val="0"/>
        <w:autoSpaceDN w:val="0"/>
        <w:spacing w:before="256" w:after="0" w:line="240" w:lineRule="auto"/>
        <w:rPr>
          <w:rFonts w:ascii="Times New Roman" w:eastAsia="Times New Roman" w:hAnsi="Times New Roman" w:cs="Times New Roman"/>
          <w:sz w:val="24"/>
        </w:rPr>
      </w:pPr>
      <w:r w:rsidRPr="00A50D1A">
        <w:rPr>
          <w:rFonts w:ascii="Times New Roman" w:eastAsia="Times New Roman" w:hAnsi="Times New Roman" w:cs="Times New Roman"/>
          <w:color w:val="231F20"/>
          <w:sz w:val="24"/>
        </w:rPr>
        <w:t xml:space="preserve"> 1.7</w:t>
      </w:r>
      <w:r w:rsidRPr="00A50D1A">
        <w:rPr>
          <w:rFonts w:ascii="Times New Roman" w:eastAsia="Times New Roman" w:hAnsi="Times New Roman" w:cs="Times New Roman"/>
          <w:color w:val="231F20"/>
          <w:sz w:val="24"/>
        </w:rPr>
        <w:tab/>
        <w:t>Statement of compliance with the requirements of ITT 4.2.</w:t>
      </w:r>
    </w:p>
    <w:p w:rsidR="00A50D1A" w:rsidRPr="00A50D1A" w:rsidRDefault="00A50D1A" w:rsidP="00A50D1A">
      <w:pPr>
        <w:widowControl w:val="0"/>
        <w:tabs>
          <w:tab w:val="left" w:pos="670"/>
          <w:tab w:val="left" w:pos="671"/>
          <w:tab w:val="left" w:pos="8540"/>
        </w:tabs>
        <w:autoSpaceDE w:val="0"/>
        <w:autoSpaceDN w:val="0"/>
        <w:spacing w:before="255" w:after="0" w:line="240" w:lineRule="auto"/>
        <w:rPr>
          <w:rFonts w:ascii="Times New Roman" w:eastAsia="Times New Roman" w:hAnsi="Times New Roman" w:cs="Times New Roman"/>
          <w:sz w:val="24"/>
        </w:rPr>
      </w:pPr>
      <w:r w:rsidRPr="00A50D1A">
        <w:rPr>
          <w:rFonts w:ascii="Times New Roman" w:eastAsia="Times New Roman" w:hAnsi="Times New Roman" w:cs="Times New Roman"/>
          <w:color w:val="231F20"/>
          <w:sz w:val="24"/>
        </w:rPr>
        <w:t xml:space="preserve"> 1.8</w:t>
      </w:r>
      <w:r w:rsidRPr="00A50D1A">
        <w:rPr>
          <w:rFonts w:ascii="Times New Roman" w:eastAsia="Times New Roman" w:hAnsi="Times New Roman" w:cs="Times New Roman"/>
          <w:color w:val="231F20"/>
          <w:sz w:val="24"/>
        </w:rPr>
        <w:tab/>
        <w:t>Any additional information required</w:t>
      </w:r>
      <w:r w:rsidRPr="00A50D1A">
        <w:rPr>
          <w:rFonts w:ascii="Times New Roman" w:eastAsia="Times New Roman" w:hAnsi="Times New Roman" w:cs="Times New Roman"/>
          <w:color w:val="231F20"/>
          <w:sz w:val="24"/>
          <w:u w:val="single" w:color="221E1F"/>
        </w:rPr>
        <w:tab/>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4"/>
        </w:rPr>
        <w:sectPr w:rsidR="00A50D1A" w:rsidRPr="00A50D1A" w:rsidSect="00B0677B">
          <w:headerReference w:type="even" r:id="rId30"/>
          <w:headerReference w:type="default" r:id="rId31"/>
          <w:footerReference w:type="even" r:id="rId32"/>
          <w:footerReference w:type="default" r:id="rId33"/>
          <w:pgSz w:w="11910" w:h="16840"/>
          <w:pgMar w:top="720" w:right="720" w:bottom="720" w:left="720" w:header="0" w:footer="441" w:gutter="0"/>
          <w:cols w:space="720"/>
        </w:sectPr>
      </w:pPr>
    </w:p>
    <w:p w:rsidR="00A50D1A" w:rsidRPr="00A50D1A" w:rsidRDefault="00A50D1A" w:rsidP="00A50D1A">
      <w:pPr>
        <w:widowControl w:val="0"/>
        <w:numPr>
          <w:ilvl w:val="0"/>
          <w:numId w:val="11"/>
        </w:numPr>
        <w:tabs>
          <w:tab w:val="left" w:pos="328"/>
        </w:tabs>
        <w:autoSpaceDE w:val="0"/>
        <w:autoSpaceDN w:val="0"/>
        <w:spacing w:before="146" w:after="0" w:line="240" w:lineRule="auto"/>
        <w:ind w:left="327" w:hanging="216"/>
        <w:jc w:val="both"/>
        <w:outlineLvl w:val="1"/>
        <w:rPr>
          <w:rFonts w:ascii="Times New Roman" w:eastAsia="Times New Roman" w:hAnsi="Times New Roman" w:cs="Times New Roman"/>
          <w:bCs/>
          <w:sz w:val="24"/>
          <w:szCs w:val="24"/>
        </w:rPr>
      </w:pPr>
      <w:bookmarkStart w:id="50" w:name="Page_53"/>
      <w:bookmarkEnd w:id="50"/>
      <w:r w:rsidRPr="00A50D1A">
        <w:rPr>
          <w:rFonts w:ascii="Times New Roman" w:eastAsia="Times New Roman" w:hAnsi="Times New Roman" w:cs="Times New Roman"/>
          <w:b/>
          <w:bCs/>
          <w:color w:val="231F20"/>
          <w:sz w:val="24"/>
          <w:szCs w:val="24"/>
        </w:rPr>
        <w:lastRenderedPageBreak/>
        <w:t>NOTIFICATION OF INTENTION TO AWARD</w:t>
      </w:r>
    </w:p>
    <w:p w:rsidR="00A50D1A" w:rsidRPr="00A50D1A" w:rsidRDefault="00A50D1A" w:rsidP="00A50D1A">
      <w:pPr>
        <w:widowControl w:val="0"/>
        <w:autoSpaceDE w:val="0"/>
        <w:autoSpaceDN w:val="0"/>
        <w:spacing w:before="5" w:after="0" w:line="240" w:lineRule="auto"/>
        <w:rPr>
          <w:rFonts w:ascii="Times New Roman" w:eastAsia="Times New Roman" w:hAnsi="Times New Roman" w:cs="Times New Roman"/>
          <w:b/>
          <w:sz w:val="39"/>
        </w:rPr>
      </w:pPr>
    </w:p>
    <w:p w:rsidR="00A50D1A" w:rsidRPr="00A50D1A" w:rsidRDefault="00A50D1A" w:rsidP="00A50D1A">
      <w:pPr>
        <w:widowControl w:val="0"/>
        <w:autoSpaceDE w:val="0"/>
        <w:autoSpaceDN w:val="0"/>
        <w:spacing w:after="0" w:line="240" w:lineRule="auto"/>
        <w:ind w:left="106"/>
        <w:jc w:val="both"/>
        <w:outlineLvl w:val="4"/>
        <w:rPr>
          <w:rFonts w:ascii="Times New Roman" w:eastAsia="Times New Roman" w:hAnsi="Times New Roman" w:cs="Times New Roman"/>
          <w:b/>
          <w:bCs/>
        </w:rPr>
      </w:pPr>
      <w:r w:rsidRPr="00A50D1A">
        <w:rPr>
          <w:rFonts w:ascii="Times New Roman" w:eastAsia="Times New Roman" w:hAnsi="Times New Roman" w:cs="Times New Roman"/>
          <w:b/>
          <w:bCs/>
          <w:color w:val="231F20"/>
        </w:rPr>
        <w:t>[</w:t>
      </w:r>
      <w:r w:rsidRPr="00A50D1A">
        <w:rPr>
          <w:rFonts w:ascii="Times New Roman" w:eastAsia="Times New Roman" w:hAnsi="Times New Roman" w:cs="Times New Roman"/>
          <w:b/>
          <w:bCs/>
          <w:i/>
          <w:color w:val="231F20"/>
        </w:rPr>
        <w:t xml:space="preserve">This Notiﬁcation of Intention to </w:t>
      </w:r>
      <w:r w:rsidRPr="00A50D1A">
        <w:rPr>
          <w:rFonts w:ascii="Times New Roman" w:eastAsia="Times New Roman" w:hAnsi="Times New Roman" w:cs="Times New Roman"/>
          <w:b/>
          <w:bCs/>
          <w:i/>
          <w:color w:val="231F20"/>
          <w:spacing w:val="-4"/>
        </w:rPr>
        <w:t xml:space="preserve">Award </w:t>
      </w:r>
      <w:r w:rsidRPr="00A50D1A">
        <w:rPr>
          <w:rFonts w:ascii="Times New Roman" w:eastAsia="Times New Roman" w:hAnsi="Times New Roman" w:cs="Times New Roman"/>
          <w:b/>
          <w:bCs/>
          <w:i/>
          <w:color w:val="231F20"/>
        </w:rPr>
        <w:t>shall be sent to each Tenderer</w:t>
      </w:r>
      <w:r w:rsidRPr="00A50D1A">
        <w:rPr>
          <w:rFonts w:ascii="Times New Roman" w:eastAsia="Times New Roman" w:hAnsi="Times New Roman" w:cs="Times New Roman"/>
          <w:b/>
          <w:bCs/>
          <w:i/>
          <w:color w:val="231F20"/>
          <w:spacing w:val="-3"/>
        </w:rPr>
        <w:t xml:space="preserve"> that</w:t>
      </w:r>
      <w:r w:rsidRPr="00A50D1A">
        <w:rPr>
          <w:rFonts w:ascii="Times New Roman" w:eastAsia="Times New Roman" w:hAnsi="Times New Roman" w:cs="Times New Roman"/>
          <w:b/>
          <w:bCs/>
          <w:i/>
          <w:color w:val="231F20"/>
        </w:rPr>
        <w:t xml:space="preserve"> submitted a Tender</w:t>
      </w:r>
      <w:r w:rsidRPr="00A50D1A">
        <w:rPr>
          <w:rFonts w:ascii="Times New Roman" w:eastAsia="Times New Roman" w:hAnsi="Times New Roman" w:cs="Times New Roman"/>
          <w:b/>
          <w:bCs/>
          <w:i/>
          <w:color w:val="231F20"/>
          <w:spacing w:val="-5"/>
        </w:rPr>
        <w:t>.</w:t>
      </w:r>
      <w:r w:rsidRPr="00A50D1A">
        <w:rPr>
          <w:rFonts w:ascii="Times New Roman" w:eastAsia="Times New Roman" w:hAnsi="Times New Roman" w:cs="Times New Roman"/>
          <w:b/>
          <w:bCs/>
          <w:color w:val="231F20"/>
          <w:spacing w:val="-5"/>
        </w:rPr>
        <w:t xml:space="preserve">] </w:t>
      </w:r>
      <w:r w:rsidRPr="00A50D1A">
        <w:rPr>
          <w:rFonts w:ascii="Times New Roman" w:eastAsia="Times New Roman" w:hAnsi="Times New Roman" w:cs="Times New Roman"/>
          <w:b/>
          <w:bCs/>
          <w:color w:val="231F20"/>
        </w:rPr>
        <w:t>[</w:t>
      </w:r>
      <w:r w:rsidRPr="00A50D1A">
        <w:rPr>
          <w:rFonts w:ascii="Times New Roman" w:eastAsia="Times New Roman" w:hAnsi="Times New Roman" w:cs="Times New Roman"/>
          <w:b/>
          <w:bCs/>
          <w:i/>
          <w:color w:val="231F20"/>
        </w:rPr>
        <w:t xml:space="preserve">Send this Notiﬁcation to the </w:t>
      </w:r>
      <w:r w:rsidRPr="00A50D1A">
        <w:rPr>
          <w:rFonts w:ascii="Times New Roman" w:eastAsia="Times New Roman" w:hAnsi="Times New Roman" w:cs="Times New Roman"/>
          <w:b/>
          <w:bCs/>
          <w:i/>
          <w:color w:val="231F20"/>
          <w:spacing w:val="-3"/>
        </w:rPr>
        <w:t xml:space="preserve">Tenderer's </w:t>
      </w:r>
      <w:r w:rsidRPr="00A50D1A">
        <w:rPr>
          <w:rFonts w:ascii="Times New Roman" w:eastAsia="Times New Roman" w:hAnsi="Times New Roman" w:cs="Times New Roman"/>
          <w:b/>
          <w:bCs/>
          <w:i/>
          <w:color w:val="231F20"/>
        </w:rPr>
        <w:t xml:space="preserve">Authorized Representative named in the </w:t>
      </w:r>
      <w:r w:rsidRPr="00A50D1A">
        <w:rPr>
          <w:rFonts w:ascii="Times New Roman" w:eastAsia="Times New Roman" w:hAnsi="Times New Roman" w:cs="Times New Roman"/>
          <w:b/>
          <w:bCs/>
          <w:i/>
          <w:color w:val="231F20"/>
          <w:spacing w:val="-3"/>
        </w:rPr>
        <w:t xml:space="preserve">Tenderer </w:t>
      </w:r>
      <w:r w:rsidRPr="00A50D1A">
        <w:rPr>
          <w:rFonts w:ascii="Times New Roman" w:eastAsia="Times New Roman" w:hAnsi="Times New Roman" w:cs="Times New Roman"/>
          <w:b/>
          <w:bCs/>
          <w:i/>
          <w:color w:val="231F20"/>
        </w:rPr>
        <w:t>Information Form</w:t>
      </w:r>
      <w:r w:rsidRPr="00A50D1A">
        <w:rPr>
          <w:rFonts w:ascii="Times New Roman" w:eastAsia="Times New Roman" w:hAnsi="Times New Roman" w:cs="Times New Roman"/>
          <w:b/>
          <w:bCs/>
          <w:color w:val="231F20"/>
        </w:rPr>
        <w:t>]</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color w:val="231F20"/>
        </w:rPr>
      </w:pPr>
    </w:p>
    <w:p w:rsidR="00A50D1A" w:rsidRPr="00A50D1A" w:rsidRDefault="00A50D1A" w:rsidP="00A50D1A">
      <w:pPr>
        <w:widowControl w:val="0"/>
        <w:numPr>
          <w:ilvl w:val="0"/>
          <w:numId w:val="105"/>
        </w:numPr>
        <w:autoSpaceDE w:val="0"/>
        <w:autoSpaceDN w:val="0"/>
        <w:spacing w:before="234" w:after="0" w:line="240" w:lineRule="auto"/>
        <w:ind w:left="180" w:hanging="270"/>
        <w:jc w:val="both"/>
        <w:rPr>
          <w:rFonts w:ascii="Times New Roman" w:eastAsia="Times New Roman" w:hAnsi="Times New Roman" w:cs="Times New Roman"/>
          <w:i/>
        </w:rPr>
      </w:pPr>
      <w:r w:rsidRPr="00A50D1A">
        <w:rPr>
          <w:rFonts w:ascii="Times New Roman" w:eastAsia="Times New Roman" w:hAnsi="Times New Roman" w:cs="Times New Roman"/>
          <w:color w:val="231F20"/>
        </w:rPr>
        <w:t xml:space="preserve">For the attention of Tenderer's Authorized Representative Name: ...................................................... </w:t>
      </w:r>
      <w:r w:rsidRPr="00A50D1A">
        <w:rPr>
          <w:rFonts w:ascii="Times New Roman" w:eastAsia="Times New Roman" w:hAnsi="Times New Roman" w:cs="Times New Roman"/>
          <w:i/>
          <w:color w:val="231F20"/>
        </w:rPr>
        <w:t>[insert Authorized Representative’s name]</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color w:val="231F20"/>
        </w:rPr>
        <w:t>Address: ..........................................................</w:t>
      </w:r>
      <w:r w:rsidRPr="00A50D1A">
        <w:rPr>
          <w:rFonts w:ascii="Times New Roman" w:eastAsia="Times New Roman" w:hAnsi="Times New Roman" w:cs="Times New Roman"/>
          <w:i/>
          <w:color w:val="231F20"/>
        </w:rPr>
        <w:t>[insert Authorized Representative's Address]</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color w:val="231F20"/>
        </w:rPr>
        <w:t>Telephone numbers: ..................................</w:t>
      </w:r>
      <w:r w:rsidRPr="00A50D1A">
        <w:rPr>
          <w:rFonts w:ascii="Times New Roman" w:eastAsia="Times New Roman" w:hAnsi="Times New Roman" w:cs="Times New Roman"/>
          <w:i/>
          <w:color w:val="231F20"/>
        </w:rPr>
        <w:t>......[insert Authorized Representative's telephone/fax numbers]</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color w:val="231F20"/>
        </w:rPr>
        <w:t>Email Address: ...............................................</w:t>
      </w:r>
      <w:r w:rsidRPr="00A50D1A">
        <w:rPr>
          <w:rFonts w:ascii="Times New Roman" w:eastAsia="Times New Roman" w:hAnsi="Times New Roman" w:cs="Times New Roman"/>
          <w:i/>
          <w:color w:val="231F20"/>
        </w:rPr>
        <w:t>[insert Authorized Representative's email address]</w:t>
      </w:r>
    </w:p>
    <w:p w:rsidR="00A50D1A" w:rsidRPr="00A50D1A" w:rsidRDefault="00A50D1A" w:rsidP="00A50D1A">
      <w:pPr>
        <w:widowControl w:val="0"/>
        <w:autoSpaceDE w:val="0"/>
        <w:autoSpaceDN w:val="0"/>
        <w:spacing w:after="0" w:line="240" w:lineRule="auto"/>
        <w:ind w:left="106"/>
        <w:jc w:val="both"/>
        <w:outlineLvl w:val="4"/>
        <w:rPr>
          <w:rFonts w:ascii="Times New Roman" w:eastAsia="Times New Roman" w:hAnsi="Times New Roman" w:cs="Times New Roman"/>
          <w:b/>
          <w:bCs/>
          <w:i/>
        </w:rPr>
      </w:pPr>
      <w:r w:rsidRPr="00A50D1A">
        <w:rPr>
          <w:rFonts w:ascii="Times New Roman" w:eastAsia="Times New Roman" w:hAnsi="Times New Roman" w:cs="Times New Roman"/>
          <w:b/>
          <w:bCs/>
          <w:i/>
          <w:color w:val="231F20"/>
          <w:spacing w:val="-3"/>
        </w:rPr>
        <w:t xml:space="preserve">[IMPORTANT: </w:t>
      </w:r>
      <w:r w:rsidRPr="00A50D1A">
        <w:rPr>
          <w:rFonts w:ascii="Times New Roman" w:eastAsia="Times New Roman" w:hAnsi="Times New Roman" w:cs="Times New Roman"/>
          <w:b/>
          <w:bCs/>
          <w:i/>
          <w:color w:val="231F20"/>
        </w:rPr>
        <w:t xml:space="preserve">insert the date that this Notiﬁcation is transmitted to </w:t>
      </w:r>
      <w:r w:rsidRPr="00A50D1A">
        <w:rPr>
          <w:rFonts w:ascii="Times New Roman" w:eastAsia="Times New Roman" w:hAnsi="Times New Roman" w:cs="Times New Roman"/>
          <w:b/>
          <w:bCs/>
          <w:i/>
          <w:color w:val="231F20"/>
          <w:spacing w:val="-3"/>
        </w:rPr>
        <w:t xml:space="preserve">Tenderers. </w:t>
      </w:r>
      <w:r w:rsidRPr="00A50D1A">
        <w:rPr>
          <w:rFonts w:ascii="Times New Roman" w:eastAsia="Times New Roman" w:hAnsi="Times New Roman" w:cs="Times New Roman"/>
          <w:b/>
          <w:bCs/>
          <w:i/>
          <w:color w:val="231F20"/>
        </w:rPr>
        <w:t xml:space="preserve">The Notiﬁcation must be sent to all </w:t>
      </w:r>
      <w:r w:rsidRPr="00A50D1A">
        <w:rPr>
          <w:rFonts w:ascii="Times New Roman" w:eastAsia="Times New Roman" w:hAnsi="Times New Roman" w:cs="Times New Roman"/>
          <w:b/>
          <w:bCs/>
          <w:i/>
          <w:color w:val="231F20"/>
          <w:spacing w:val="-3"/>
        </w:rPr>
        <w:t xml:space="preserve">Tenderers </w:t>
      </w:r>
      <w:r w:rsidRPr="00A50D1A">
        <w:rPr>
          <w:rFonts w:ascii="Times New Roman" w:eastAsia="Times New Roman" w:hAnsi="Times New Roman" w:cs="Times New Roman"/>
          <w:b/>
          <w:bCs/>
          <w:i/>
          <w:color w:val="231F20"/>
        </w:rPr>
        <w:t>simultaneously. This means on the same date and as close to the same time as possible.]</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b/>
          <w:color w:val="231F20"/>
          <w:spacing w:val="-5"/>
        </w:rPr>
        <w:t>DATE</w:t>
      </w:r>
      <w:r w:rsidRPr="00A50D1A">
        <w:rPr>
          <w:rFonts w:ascii="Times New Roman" w:eastAsia="Times New Roman" w:hAnsi="Times New Roman" w:cs="Times New Roman"/>
          <w:b/>
          <w:color w:val="231F20"/>
        </w:rPr>
        <w:t>OFTRANSMISSION</w:t>
      </w:r>
      <w:r w:rsidRPr="00A50D1A">
        <w:rPr>
          <w:rFonts w:ascii="Times New Roman" w:eastAsia="Times New Roman" w:hAnsi="Times New Roman" w:cs="Times New Roman"/>
          <w:color w:val="231F20"/>
        </w:rPr>
        <w:t>: This Notiﬁcation is sent by: [</w:t>
      </w:r>
      <w:r w:rsidRPr="00A50D1A">
        <w:rPr>
          <w:rFonts w:ascii="Times New Roman" w:eastAsia="Times New Roman" w:hAnsi="Times New Roman" w:cs="Times New Roman"/>
          <w:i/>
          <w:color w:val="231F20"/>
        </w:rPr>
        <w:t>email/fax</w:t>
      </w:r>
      <w:r w:rsidRPr="00A50D1A">
        <w:rPr>
          <w:rFonts w:ascii="Times New Roman" w:eastAsia="Times New Roman" w:hAnsi="Times New Roman" w:cs="Times New Roman"/>
          <w:color w:val="231F20"/>
        </w:rPr>
        <w:t>] on [</w:t>
      </w:r>
      <w:r w:rsidRPr="00A50D1A">
        <w:rPr>
          <w:rFonts w:ascii="Times New Roman" w:eastAsia="Times New Roman" w:hAnsi="Times New Roman" w:cs="Times New Roman"/>
          <w:i/>
          <w:color w:val="231F20"/>
        </w:rPr>
        <w:t>date</w:t>
      </w:r>
      <w:r w:rsidRPr="00A50D1A">
        <w:rPr>
          <w:rFonts w:ascii="Times New Roman" w:eastAsia="Times New Roman" w:hAnsi="Times New Roman" w:cs="Times New Roman"/>
          <w:color w:val="231F20"/>
        </w:rPr>
        <w:t xml:space="preserve">](local time) </w:t>
      </w:r>
      <w:r w:rsidRPr="00A50D1A">
        <w:rPr>
          <w:rFonts w:ascii="Times New Roman" w:eastAsia="Times New Roman" w:hAnsi="Times New Roman" w:cs="Times New Roman"/>
          <w:b/>
          <w:color w:val="231F20"/>
        </w:rPr>
        <w:t>ProcuringEntity:</w:t>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[insertthenameoftheProcuringEntity]</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b/>
          <w:color w:val="231F20"/>
        </w:rPr>
        <w:t xml:space="preserve">Contract title: </w:t>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.....[insert the name of the contract]</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i/>
        </w:rPr>
      </w:pPr>
      <w:r w:rsidRPr="00A50D1A">
        <w:rPr>
          <w:rFonts w:ascii="Times New Roman" w:eastAsia="Times New Roman" w:hAnsi="Times New Roman" w:cs="Times New Roman"/>
          <w:b/>
          <w:color w:val="231F20"/>
        </w:rPr>
        <w:t xml:space="preserve">ITT No: </w:t>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[insert ITT reference number from Procurement Plan]</w:t>
      </w:r>
    </w:p>
    <w:p w:rsidR="00A50D1A" w:rsidRPr="00A50D1A" w:rsidRDefault="00A50D1A" w:rsidP="00A50D1A">
      <w:pPr>
        <w:widowControl w:val="0"/>
        <w:autoSpaceDE w:val="0"/>
        <w:autoSpaceDN w:val="0"/>
        <w:spacing w:after="0" w:line="240" w:lineRule="auto"/>
        <w:ind w:left="106"/>
        <w:jc w:val="both"/>
        <w:rPr>
          <w:rFonts w:ascii="Times New Roman" w:eastAsia="Times New Roman" w:hAnsi="Times New Roman" w:cs="Times New Roman"/>
        </w:rPr>
      </w:pPr>
      <w:r w:rsidRPr="00A50D1A">
        <w:rPr>
          <w:rFonts w:ascii="Times New Roman" w:eastAsia="Times New Roman" w:hAnsi="Times New Roman" w:cs="Times New Roman"/>
          <w:color w:val="231F20"/>
        </w:rPr>
        <w:t>This Notiﬁcation of Intention to Award (Notiﬁcation) notiﬁes you of our decision to award the above contract. The transmission of this Notiﬁcation begins the Standstill Period. During the Standstill Period you may:</w:t>
      </w:r>
    </w:p>
    <w:p w:rsidR="00A50D1A" w:rsidRPr="00A50D1A" w:rsidRDefault="00A50D1A" w:rsidP="00A50D1A">
      <w:pPr>
        <w:widowControl w:val="0"/>
        <w:numPr>
          <w:ilvl w:val="0"/>
          <w:numId w:val="104"/>
        </w:numPr>
        <w:tabs>
          <w:tab w:val="left" w:pos="1101"/>
          <w:tab w:val="left" w:pos="1102"/>
        </w:tabs>
        <w:autoSpaceDE w:val="0"/>
        <w:autoSpaceDN w:val="0"/>
        <w:spacing w:after="0" w:line="240" w:lineRule="auto"/>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Request a debrieﬁng in relation to the evaluation of your </w:t>
      </w:r>
      <w:r w:rsidRPr="00A50D1A">
        <w:rPr>
          <w:rFonts w:ascii="Times New Roman" w:eastAsia="Times New Roman" w:hAnsi="Times New Roman" w:cs="Times New Roman"/>
          <w:color w:val="231F20"/>
          <w:spacing w:val="-4"/>
        </w:rPr>
        <w:t xml:space="preserve">Tender, </w:t>
      </w:r>
      <w:r w:rsidRPr="00A50D1A">
        <w:rPr>
          <w:rFonts w:ascii="Times New Roman" w:eastAsia="Times New Roman" w:hAnsi="Times New Roman" w:cs="Times New Roman"/>
          <w:color w:val="231F20"/>
        </w:rPr>
        <w:t>and/or</w:t>
      </w:r>
    </w:p>
    <w:p w:rsidR="00A50D1A" w:rsidRPr="00A50D1A" w:rsidRDefault="00A50D1A" w:rsidP="00A50D1A">
      <w:pPr>
        <w:widowControl w:val="0"/>
        <w:numPr>
          <w:ilvl w:val="0"/>
          <w:numId w:val="104"/>
        </w:numPr>
        <w:tabs>
          <w:tab w:val="left" w:pos="1100"/>
          <w:tab w:val="left" w:pos="1102"/>
        </w:tabs>
        <w:autoSpaceDE w:val="0"/>
        <w:autoSpaceDN w:val="0"/>
        <w:spacing w:after="0" w:line="240" w:lineRule="auto"/>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Submit a Procurement-related Complaint in relation to the decision to award the contract.</w:t>
      </w:r>
    </w:p>
    <w:p w:rsidR="00A50D1A" w:rsidRPr="00A50D1A" w:rsidRDefault="00A50D1A" w:rsidP="00A50D1A">
      <w:pPr>
        <w:widowControl w:val="0"/>
        <w:tabs>
          <w:tab w:val="left" w:pos="670"/>
          <w:tab w:val="left" w:pos="672"/>
        </w:tabs>
        <w:autoSpaceDE w:val="0"/>
        <w:autoSpaceDN w:val="0"/>
        <w:spacing w:after="0" w:line="240" w:lineRule="auto"/>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 xml:space="preserve">The successful </w:t>
      </w:r>
      <w:r w:rsidRPr="00A50D1A">
        <w:rPr>
          <w:rFonts w:ascii="Times New Roman" w:eastAsia="Times New Roman" w:hAnsi="Times New Roman" w:cs="Times New Roman"/>
          <w:b/>
          <w:color w:val="231F20"/>
          <w:spacing w:val="-3"/>
        </w:rPr>
        <w:t xml:space="preserve">Tenderers </w:t>
      </w:r>
      <w:r w:rsidRPr="00A50D1A">
        <w:rPr>
          <w:rFonts w:ascii="Times New Roman" w:eastAsia="Times New Roman" w:hAnsi="Times New Roman" w:cs="Times New Roman"/>
          <w:b/>
          <w:color w:val="231F20"/>
        </w:rPr>
        <w:t xml:space="preserve">are listed </w:t>
      </w:r>
      <w:r w:rsidRPr="00A50D1A">
        <w:rPr>
          <w:rFonts w:ascii="Times New Roman" w:eastAsia="Times New Roman" w:hAnsi="Times New Roman" w:cs="Times New Roman"/>
          <w:b/>
          <w:color w:val="231F20"/>
          <w:spacing w:val="-3"/>
        </w:rPr>
        <w:t>below.</w:t>
      </w:r>
    </w:p>
    <w:tbl>
      <w:tblPr>
        <w:tblW w:w="8370"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610"/>
        <w:gridCol w:w="2070"/>
        <w:gridCol w:w="2070"/>
        <w:gridCol w:w="1620"/>
      </w:tblGrid>
      <w:tr w:rsidR="00A50D1A" w:rsidRPr="00A50D1A" w:rsidTr="00B0677B">
        <w:trPr>
          <w:cantSplit/>
          <w:trHeight w:val="237"/>
        </w:trPr>
        <w:tc>
          <w:tcPr>
            <w:tcW w:w="2610"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1</w:t>
            </w:r>
          </w:p>
        </w:tc>
        <w:tc>
          <w:tcPr>
            <w:tcW w:w="2070"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2</w:t>
            </w:r>
          </w:p>
        </w:tc>
        <w:tc>
          <w:tcPr>
            <w:tcW w:w="2070"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3</w:t>
            </w:r>
          </w:p>
        </w:tc>
        <w:tc>
          <w:tcPr>
            <w:tcW w:w="1620" w:type="dxa"/>
            <w:tcBorders>
              <w:top w:val="double" w:sz="6" w:space="0" w:color="auto"/>
              <w:left w:val="single" w:sz="6" w:space="0" w:color="auto"/>
              <w:bottom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3</w:t>
            </w:r>
          </w:p>
        </w:tc>
      </w:tr>
      <w:tr w:rsidR="00A50D1A" w:rsidRPr="00A50D1A" w:rsidTr="00B0677B">
        <w:trPr>
          <w:cantSplit/>
          <w:trHeight w:val="716"/>
        </w:trPr>
        <w:tc>
          <w:tcPr>
            <w:tcW w:w="2610" w:type="dxa"/>
            <w:tcBorders>
              <w:top w:val="doub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No of item to be insured </w:t>
            </w:r>
          </w:p>
        </w:tc>
        <w:tc>
          <w:tcPr>
            <w:tcW w:w="2070"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Description of Item</w:t>
            </w:r>
          </w:p>
        </w:tc>
        <w:tc>
          <w:tcPr>
            <w:tcW w:w="2070"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Name of Tenderer</w:t>
            </w:r>
          </w:p>
        </w:tc>
        <w:tc>
          <w:tcPr>
            <w:tcW w:w="1620" w:type="dxa"/>
            <w:tcBorders>
              <w:top w:val="doub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Tender Price </w:t>
            </w:r>
          </w:p>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rPr>
            </w:pPr>
          </w:p>
        </w:tc>
      </w:tr>
      <w:tr w:rsidR="00A50D1A" w:rsidRPr="00A50D1A" w:rsidTr="00B0677B">
        <w:trPr>
          <w:cantSplit/>
          <w:trHeight w:val="403"/>
        </w:trPr>
        <w:tc>
          <w:tcPr>
            <w:tcW w:w="261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No 1</w:t>
            </w: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1620"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r>
      <w:tr w:rsidR="00A50D1A" w:rsidRPr="00A50D1A" w:rsidTr="00B0677B">
        <w:trPr>
          <w:cantSplit/>
          <w:trHeight w:val="403"/>
        </w:trPr>
        <w:tc>
          <w:tcPr>
            <w:tcW w:w="261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No 2</w:t>
            </w: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1620"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r>
      <w:tr w:rsidR="00A50D1A" w:rsidRPr="00A50D1A" w:rsidTr="00B0677B">
        <w:trPr>
          <w:cantSplit/>
          <w:trHeight w:val="403"/>
        </w:trPr>
        <w:tc>
          <w:tcPr>
            <w:tcW w:w="261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No 3</w:t>
            </w: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207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c>
          <w:tcPr>
            <w:tcW w:w="1620"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rPr>
            </w:pPr>
          </w:p>
        </w:tc>
      </w:tr>
    </w:tbl>
    <w:p w:rsidR="00A50D1A" w:rsidRPr="00A50D1A" w:rsidRDefault="00A50D1A" w:rsidP="00A50D1A">
      <w:pPr>
        <w:widowControl w:val="0"/>
        <w:tabs>
          <w:tab w:val="left" w:pos="670"/>
          <w:tab w:val="left" w:pos="672"/>
        </w:tabs>
        <w:autoSpaceDE w:val="0"/>
        <w:autoSpaceDN w:val="0"/>
        <w:spacing w:after="0" w:line="240" w:lineRule="auto"/>
        <w:ind w:left="558"/>
        <w:rPr>
          <w:rFonts w:ascii="Times New Roman" w:eastAsia="Times New Roman" w:hAnsi="Times New Roman" w:cs="Times New Roman"/>
          <w:b/>
          <w:color w:val="231F20"/>
        </w:rPr>
      </w:pPr>
    </w:p>
    <w:p w:rsidR="00A50D1A" w:rsidRPr="00A50D1A" w:rsidRDefault="00A50D1A" w:rsidP="00A50D1A">
      <w:pPr>
        <w:widowControl w:val="0"/>
        <w:numPr>
          <w:ilvl w:val="0"/>
          <w:numId w:val="105"/>
        </w:numPr>
        <w:autoSpaceDE w:val="0"/>
        <w:autoSpaceDN w:val="0"/>
        <w:spacing w:before="234" w:after="0" w:line="240" w:lineRule="auto"/>
        <w:ind w:left="180" w:hanging="270"/>
        <w:jc w:val="both"/>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Other </w:t>
      </w:r>
      <w:r w:rsidRPr="00A50D1A">
        <w:rPr>
          <w:rFonts w:ascii="Times New Roman" w:eastAsia="Times New Roman" w:hAnsi="Times New Roman" w:cs="Times New Roman"/>
          <w:b/>
          <w:bCs/>
          <w:color w:val="231F20"/>
          <w:spacing w:val="-3"/>
        </w:rPr>
        <w:t xml:space="preserve">Tenderers </w:t>
      </w:r>
      <w:r w:rsidRPr="00A50D1A">
        <w:rPr>
          <w:rFonts w:ascii="Times New Roman" w:eastAsia="Times New Roman" w:hAnsi="Times New Roman" w:cs="Times New Roman"/>
          <w:b/>
          <w:bCs/>
          <w:color w:val="231F20"/>
        </w:rPr>
        <w:t xml:space="preserve">[INSTRUCTIONS: insert names of all </w:t>
      </w:r>
      <w:r w:rsidRPr="00A50D1A">
        <w:rPr>
          <w:rFonts w:ascii="Times New Roman" w:eastAsia="Times New Roman" w:hAnsi="Times New Roman" w:cs="Times New Roman"/>
          <w:b/>
          <w:bCs/>
          <w:color w:val="231F20"/>
          <w:spacing w:val="-3"/>
        </w:rPr>
        <w:t xml:space="preserve">Tenderers </w:t>
      </w:r>
      <w:r w:rsidRPr="00A50D1A">
        <w:rPr>
          <w:rFonts w:ascii="Times New Roman" w:eastAsia="Times New Roman" w:hAnsi="Times New Roman" w:cs="Times New Roman"/>
          <w:b/>
          <w:bCs/>
          <w:color w:val="231F20"/>
        </w:rPr>
        <w:t xml:space="preserve">that submitted a </w:t>
      </w:r>
      <w:r w:rsidRPr="00A50D1A">
        <w:rPr>
          <w:rFonts w:ascii="Times New Roman" w:eastAsia="Times New Roman" w:hAnsi="Times New Roman" w:cs="Times New Roman"/>
          <w:b/>
          <w:bCs/>
          <w:color w:val="231F20"/>
          <w:spacing w:val="-5"/>
        </w:rPr>
        <w:t xml:space="preserve">Tender. </w:t>
      </w:r>
      <w:r w:rsidRPr="00A50D1A">
        <w:rPr>
          <w:rFonts w:ascii="Times New Roman" w:eastAsia="Times New Roman" w:hAnsi="Times New Roman" w:cs="Times New Roman"/>
          <w:b/>
          <w:bCs/>
          <w:color w:val="231F20"/>
        </w:rPr>
        <w:t xml:space="preserve">If the </w:t>
      </w:r>
      <w:r w:rsidRPr="00A50D1A">
        <w:rPr>
          <w:rFonts w:ascii="Times New Roman" w:eastAsia="Times New Roman" w:hAnsi="Times New Roman" w:cs="Times New Roman"/>
          <w:b/>
          <w:bCs/>
          <w:color w:val="231F20"/>
          <w:spacing w:val="-3"/>
        </w:rPr>
        <w:t xml:space="preserve">Tender's </w:t>
      </w:r>
      <w:r w:rsidRPr="00A50D1A">
        <w:rPr>
          <w:rFonts w:ascii="Times New Roman" w:eastAsia="Times New Roman" w:hAnsi="Times New Roman" w:cs="Times New Roman"/>
          <w:b/>
          <w:bCs/>
          <w:color w:val="231F20"/>
        </w:rPr>
        <w:t xml:space="preserve">price was evaluated include the evaluated price as well as the </w:t>
      </w:r>
      <w:r w:rsidRPr="00A50D1A">
        <w:rPr>
          <w:rFonts w:ascii="Times New Roman" w:eastAsia="Times New Roman" w:hAnsi="Times New Roman" w:cs="Times New Roman"/>
          <w:b/>
          <w:bCs/>
          <w:color w:val="231F20"/>
          <w:spacing w:val="-4"/>
        </w:rPr>
        <w:t xml:space="preserve">Tender </w:t>
      </w:r>
      <w:r w:rsidRPr="00A50D1A">
        <w:rPr>
          <w:rFonts w:ascii="Times New Roman" w:eastAsia="Times New Roman" w:hAnsi="Times New Roman" w:cs="Times New Roman"/>
          <w:b/>
          <w:bCs/>
          <w:color w:val="231F20"/>
        </w:rPr>
        <w:t>price as read out.]</w:t>
      </w:r>
    </w:p>
    <w:p w:rsidR="00A50D1A" w:rsidRPr="00A50D1A" w:rsidRDefault="00A50D1A" w:rsidP="00A50D1A">
      <w:pPr>
        <w:widowControl w:val="0"/>
        <w:tabs>
          <w:tab w:val="left" w:pos="558"/>
          <w:tab w:val="left" w:pos="559"/>
        </w:tabs>
        <w:autoSpaceDE w:val="0"/>
        <w:autoSpaceDN w:val="0"/>
        <w:spacing w:after="0" w:line="240" w:lineRule="auto"/>
        <w:ind w:left="558" w:right="582"/>
        <w:outlineLvl w:val="4"/>
        <w:rPr>
          <w:rFonts w:ascii="Times New Roman" w:eastAsia="Times New Roman" w:hAnsi="Times New Roman" w:cs="Times New Roman"/>
          <w:b/>
          <w:bCs/>
          <w:color w:val="231F20"/>
        </w:rPr>
      </w:pPr>
    </w:p>
    <w:tbl>
      <w:tblPr>
        <w:tblW w:w="8505"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09"/>
        <w:gridCol w:w="2977"/>
        <w:gridCol w:w="2977"/>
        <w:gridCol w:w="1842"/>
      </w:tblGrid>
      <w:tr w:rsidR="00A50D1A" w:rsidRPr="00A50D1A" w:rsidTr="00B0677B">
        <w:trPr>
          <w:cantSplit/>
          <w:trHeight w:val="237"/>
        </w:trPr>
        <w:tc>
          <w:tcPr>
            <w:tcW w:w="709"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rPr>
            </w:pPr>
            <w:r w:rsidRPr="00A50D1A">
              <w:rPr>
                <w:rFonts w:ascii="Times New Roman" w:eastAsia="Times New Roman" w:hAnsi="Times New Roman" w:cs="Times New Roman"/>
                <w:b/>
                <w:sz w:val="20"/>
              </w:rPr>
              <w:t>1</w:t>
            </w:r>
          </w:p>
        </w:tc>
        <w:tc>
          <w:tcPr>
            <w:tcW w:w="2977"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rPr>
            </w:pPr>
            <w:r w:rsidRPr="00A50D1A">
              <w:rPr>
                <w:rFonts w:ascii="Times New Roman" w:eastAsia="Times New Roman" w:hAnsi="Times New Roman" w:cs="Times New Roman"/>
                <w:b/>
                <w:sz w:val="20"/>
              </w:rPr>
              <w:t>2</w:t>
            </w:r>
          </w:p>
        </w:tc>
        <w:tc>
          <w:tcPr>
            <w:tcW w:w="2977"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rPr>
            </w:pPr>
            <w:r w:rsidRPr="00A50D1A">
              <w:rPr>
                <w:rFonts w:ascii="Times New Roman" w:eastAsia="Times New Roman" w:hAnsi="Times New Roman" w:cs="Times New Roman"/>
                <w:b/>
                <w:sz w:val="20"/>
              </w:rPr>
              <w:t>3</w:t>
            </w:r>
          </w:p>
        </w:tc>
        <w:tc>
          <w:tcPr>
            <w:tcW w:w="1842" w:type="dxa"/>
            <w:tcBorders>
              <w:top w:val="double" w:sz="6" w:space="0" w:color="auto"/>
              <w:left w:val="single" w:sz="6" w:space="0" w:color="auto"/>
              <w:bottom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rPr>
            </w:pPr>
            <w:r w:rsidRPr="00A50D1A">
              <w:rPr>
                <w:rFonts w:ascii="Times New Roman" w:eastAsia="Times New Roman" w:hAnsi="Times New Roman" w:cs="Times New Roman"/>
                <w:b/>
                <w:sz w:val="20"/>
              </w:rPr>
              <w:t>3</w:t>
            </w:r>
          </w:p>
        </w:tc>
      </w:tr>
      <w:tr w:rsidR="00A50D1A" w:rsidRPr="00A50D1A" w:rsidTr="00B0677B">
        <w:trPr>
          <w:cantSplit/>
          <w:trHeight w:val="716"/>
        </w:trPr>
        <w:tc>
          <w:tcPr>
            <w:tcW w:w="709" w:type="dxa"/>
            <w:tcBorders>
              <w:top w:val="doub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16"/>
              </w:rPr>
            </w:pPr>
            <w:r w:rsidRPr="00A50D1A">
              <w:rPr>
                <w:rFonts w:ascii="Times New Roman" w:eastAsia="Times New Roman" w:hAnsi="Times New Roman" w:cs="Times New Roman"/>
                <w:b/>
                <w:sz w:val="16"/>
              </w:rPr>
              <w:t xml:space="preserve">No of item to be insured </w:t>
            </w:r>
          </w:p>
        </w:tc>
        <w:tc>
          <w:tcPr>
            <w:tcW w:w="2977"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16"/>
              </w:rPr>
            </w:pPr>
            <w:r w:rsidRPr="00A50D1A">
              <w:rPr>
                <w:rFonts w:ascii="Times New Roman" w:eastAsia="Times New Roman" w:hAnsi="Times New Roman" w:cs="Times New Roman"/>
                <w:b/>
                <w:sz w:val="16"/>
              </w:rPr>
              <w:t>Description of Item</w:t>
            </w:r>
          </w:p>
        </w:tc>
        <w:tc>
          <w:tcPr>
            <w:tcW w:w="2977"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16"/>
              </w:rPr>
            </w:pPr>
            <w:r w:rsidRPr="00A50D1A">
              <w:rPr>
                <w:rFonts w:ascii="Times New Roman" w:eastAsia="Times New Roman" w:hAnsi="Times New Roman" w:cs="Times New Roman"/>
                <w:b/>
                <w:sz w:val="16"/>
              </w:rPr>
              <w:t>Name of Tenderer</w:t>
            </w:r>
          </w:p>
        </w:tc>
        <w:tc>
          <w:tcPr>
            <w:tcW w:w="1842" w:type="dxa"/>
            <w:tcBorders>
              <w:top w:val="doub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16"/>
              </w:rPr>
            </w:pPr>
            <w:r w:rsidRPr="00A50D1A">
              <w:rPr>
                <w:rFonts w:ascii="Times New Roman" w:eastAsia="Times New Roman" w:hAnsi="Times New Roman" w:cs="Times New Roman"/>
                <w:b/>
                <w:sz w:val="16"/>
              </w:rPr>
              <w:t xml:space="preserve">Tender Price </w:t>
            </w:r>
          </w:p>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16"/>
              </w:rPr>
            </w:pPr>
          </w:p>
        </w:tc>
      </w:tr>
      <w:tr w:rsidR="00A50D1A" w:rsidRPr="00A50D1A" w:rsidTr="00B0677B">
        <w:trPr>
          <w:cantSplit/>
          <w:trHeight w:val="403"/>
        </w:trPr>
        <w:tc>
          <w:tcPr>
            <w:tcW w:w="709"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1</w:t>
            </w: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1842"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r>
      <w:tr w:rsidR="00A50D1A" w:rsidRPr="00A50D1A" w:rsidTr="00B0677B">
        <w:trPr>
          <w:cantSplit/>
          <w:trHeight w:val="403"/>
        </w:trPr>
        <w:tc>
          <w:tcPr>
            <w:tcW w:w="709"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2</w:t>
            </w: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1842"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r>
      <w:tr w:rsidR="00A50D1A" w:rsidRPr="00A50D1A" w:rsidTr="00B0677B">
        <w:trPr>
          <w:cantSplit/>
          <w:trHeight w:val="403"/>
        </w:trPr>
        <w:tc>
          <w:tcPr>
            <w:tcW w:w="709"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No 3</w:t>
            </w: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297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c>
          <w:tcPr>
            <w:tcW w:w="1842"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sz w:val="20"/>
              </w:rPr>
            </w:pPr>
          </w:p>
        </w:tc>
      </w:tr>
    </w:tbl>
    <w:p w:rsidR="00A50D1A" w:rsidRPr="00A50D1A" w:rsidRDefault="00A50D1A" w:rsidP="00A50D1A">
      <w:pPr>
        <w:widowControl w:val="0"/>
        <w:tabs>
          <w:tab w:val="left" w:pos="558"/>
          <w:tab w:val="left" w:pos="559"/>
        </w:tabs>
        <w:autoSpaceDE w:val="0"/>
        <w:autoSpaceDN w:val="0"/>
        <w:spacing w:after="0" w:line="240" w:lineRule="auto"/>
        <w:ind w:left="558" w:right="582"/>
        <w:outlineLvl w:val="4"/>
        <w:rPr>
          <w:rFonts w:ascii="Times New Roman" w:eastAsia="Times New Roman" w:hAnsi="Times New Roman" w:cs="Times New Roman"/>
          <w:b/>
          <w:bCs/>
          <w:i/>
          <w:color w:val="231F20"/>
        </w:rPr>
      </w:pP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b/>
          <w:i/>
          <w:sz w:val="20"/>
        </w:rPr>
      </w:pP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b/>
          <w:i/>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1920" w:bottom="720" w:left="720" w:header="0" w:footer="441" w:gutter="0"/>
          <w:cols w:space="720"/>
        </w:sectPr>
      </w:pPr>
    </w:p>
    <w:p w:rsidR="00A50D1A" w:rsidRPr="00A50D1A" w:rsidRDefault="00A50D1A" w:rsidP="00A50D1A">
      <w:pPr>
        <w:widowControl w:val="0"/>
        <w:numPr>
          <w:ilvl w:val="0"/>
          <w:numId w:val="105"/>
        </w:numPr>
        <w:autoSpaceDE w:val="0"/>
        <w:autoSpaceDN w:val="0"/>
        <w:spacing w:before="234" w:after="0" w:line="240" w:lineRule="auto"/>
        <w:ind w:left="180" w:hanging="270"/>
        <w:jc w:val="both"/>
        <w:rPr>
          <w:rFonts w:ascii="Times New Roman" w:eastAsia="Times New Roman" w:hAnsi="Times New Roman" w:cs="Times New Roman"/>
          <w:b/>
          <w:color w:val="231F20"/>
          <w:sz w:val="24"/>
        </w:rPr>
      </w:pPr>
      <w:bookmarkStart w:id="51" w:name="Page_54"/>
      <w:bookmarkEnd w:id="51"/>
      <w:r w:rsidRPr="00A50D1A">
        <w:rPr>
          <w:rFonts w:ascii="Times New Roman" w:eastAsia="Times New Roman" w:hAnsi="Times New Roman" w:cs="Times New Roman"/>
          <w:b/>
          <w:color w:val="231F20"/>
          <w:sz w:val="24"/>
        </w:rPr>
        <w:lastRenderedPageBreak/>
        <w:t>How to request a debrieﬁng</w:t>
      </w:r>
    </w:p>
    <w:p w:rsidR="00A50D1A" w:rsidRPr="00A50D1A" w:rsidRDefault="00A50D1A" w:rsidP="00A50D1A">
      <w:pPr>
        <w:widowControl w:val="0"/>
        <w:autoSpaceDE w:val="0"/>
        <w:autoSpaceDN w:val="0"/>
        <w:spacing w:before="234" w:after="0" w:line="248" w:lineRule="exact"/>
        <w:ind w:left="501"/>
        <w:rPr>
          <w:rFonts w:ascii="Times New Roman" w:eastAsia="Times New Roman" w:hAnsi="Times New Roman" w:cs="Times New Roman"/>
          <w:b/>
        </w:rPr>
      </w:pPr>
      <w:r w:rsidRPr="00A50D1A">
        <w:rPr>
          <w:rFonts w:ascii="Times New Roman" w:eastAsia="Times New Roman" w:hAnsi="Times New Roman" w:cs="Times New Roman"/>
          <w:b/>
          <w:color w:val="231F20"/>
        </w:rPr>
        <w:t>DEADLINE: The deadline to request a debrieﬁng expires at midnight on [</w:t>
      </w:r>
      <w:r w:rsidRPr="00A50D1A">
        <w:rPr>
          <w:rFonts w:ascii="Times New Roman" w:eastAsia="Times New Roman" w:hAnsi="Times New Roman" w:cs="Times New Roman"/>
          <w:b/>
          <w:i/>
          <w:color w:val="231F20"/>
        </w:rPr>
        <w:t>insert date</w:t>
      </w:r>
      <w:r w:rsidRPr="00A50D1A">
        <w:rPr>
          <w:rFonts w:ascii="Times New Roman" w:eastAsia="Times New Roman" w:hAnsi="Times New Roman" w:cs="Times New Roman"/>
          <w:b/>
          <w:color w:val="231F20"/>
        </w:rPr>
        <w:t>] (local time).</w:t>
      </w:r>
    </w:p>
    <w:p w:rsidR="00A50D1A" w:rsidRPr="00A50D1A" w:rsidRDefault="00A50D1A" w:rsidP="00A50D1A">
      <w:pPr>
        <w:widowControl w:val="0"/>
        <w:autoSpaceDE w:val="0"/>
        <w:autoSpaceDN w:val="0"/>
        <w:spacing w:before="4" w:after="0" w:line="230" w:lineRule="auto"/>
        <w:ind w:left="501" w:right="289"/>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 xml:space="preserve">You </w:t>
      </w:r>
      <w:r w:rsidRPr="00A50D1A">
        <w:rPr>
          <w:rFonts w:ascii="Times New Roman" w:eastAsia="Times New Roman" w:hAnsi="Times New Roman" w:cs="Times New Roman"/>
          <w:color w:val="231F20"/>
        </w:rPr>
        <w:t xml:space="preserve">may request a debrieﬁng in relation to the results of the evaluation of your </w:t>
      </w:r>
      <w:r w:rsidRPr="00A50D1A">
        <w:rPr>
          <w:rFonts w:ascii="Times New Roman" w:eastAsia="Times New Roman" w:hAnsi="Times New Roman" w:cs="Times New Roman"/>
          <w:color w:val="231F20"/>
          <w:spacing w:val="-5"/>
        </w:rPr>
        <w:t xml:space="preserve">Tender. </w:t>
      </w:r>
      <w:r w:rsidRPr="00A50D1A">
        <w:rPr>
          <w:rFonts w:ascii="Times New Roman" w:eastAsia="Times New Roman" w:hAnsi="Times New Roman" w:cs="Times New Roman"/>
          <w:color w:val="231F20"/>
        </w:rPr>
        <w:t xml:space="preserve">If you decide to request a debrieﬁng your written request must be made within three (3) Business Days of receipt of this Notiﬁcation of Intention to </w:t>
      </w:r>
      <w:r w:rsidRPr="00A50D1A">
        <w:rPr>
          <w:rFonts w:ascii="Times New Roman" w:eastAsia="Times New Roman" w:hAnsi="Times New Roman" w:cs="Times New Roman"/>
          <w:color w:val="231F20"/>
          <w:spacing w:val="-4"/>
        </w:rPr>
        <w:t>Award.</w:t>
      </w:r>
    </w:p>
    <w:p w:rsidR="00A50D1A" w:rsidRPr="00A50D1A" w:rsidRDefault="00A50D1A" w:rsidP="00A50D1A">
      <w:pPr>
        <w:widowControl w:val="0"/>
        <w:autoSpaceDE w:val="0"/>
        <w:autoSpaceDN w:val="0"/>
        <w:spacing w:before="246" w:after="0" w:line="230" w:lineRule="auto"/>
        <w:ind w:left="501" w:right="285"/>
        <w:rPr>
          <w:rFonts w:ascii="Times New Roman" w:eastAsia="Times New Roman" w:hAnsi="Times New Roman" w:cs="Times New Roman"/>
        </w:rPr>
      </w:pPr>
      <w:r w:rsidRPr="00A50D1A">
        <w:rPr>
          <w:rFonts w:ascii="Times New Roman" w:eastAsia="Times New Roman" w:hAnsi="Times New Roman" w:cs="Times New Roman"/>
          <w:color w:val="231F20"/>
        </w:rPr>
        <w:t>Provide the contract name, reference number, name of the Tenderer, contact details; and address the request for debrieﬁng as follows:</w:t>
      </w:r>
    </w:p>
    <w:p w:rsidR="00A50D1A" w:rsidRPr="00A50D1A" w:rsidRDefault="00A50D1A" w:rsidP="00A50D1A">
      <w:pPr>
        <w:widowControl w:val="0"/>
        <w:autoSpaceDE w:val="0"/>
        <w:autoSpaceDN w:val="0"/>
        <w:spacing w:before="91" w:after="0" w:line="240" w:lineRule="auto"/>
        <w:ind w:left="501"/>
        <w:jc w:val="both"/>
        <w:rPr>
          <w:rFonts w:ascii="Times New Roman" w:eastAsia="Times New Roman" w:hAnsi="Times New Roman" w:cs="Times New Roman"/>
        </w:rPr>
      </w:pPr>
      <w:r w:rsidRPr="00A50D1A">
        <w:rPr>
          <w:rFonts w:ascii="Times New Roman" w:eastAsia="Times New Roman" w:hAnsi="Times New Roman" w:cs="Times New Roman"/>
          <w:b/>
          <w:color w:val="231F20"/>
        </w:rPr>
        <w:t>Attention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full name of person, if applicable</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88" w:after="0" w:line="240" w:lineRule="auto"/>
        <w:ind w:left="501"/>
        <w:jc w:val="both"/>
        <w:rPr>
          <w:rFonts w:ascii="Times New Roman" w:eastAsia="Times New Roman" w:hAnsi="Times New Roman" w:cs="Times New Roman"/>
        </w:rPr>
      </w:pPr>
      <w:r w:rsidRPr="00A50D1A">
        <w:rPr>
          <w:rFonts w:ascii="Times New Roman" w:eastAsia="Times New Roman" w:hAnsi="Times New Roman" w:cs="Times New Roman"/>
          <w:b/>
          <w:color w:val="231F20"/>
        </w:rPr>
        <w:t>Title/position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title/position</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88" w:after="0" w:line="240" w:lineRule="auto"/>
        <w:ind w:left="501"/>
        <w:jc w:val="both"/>
        <w:rPr>
          <w:rFonts w:ascii="Times New Roman" w:eastAsia="Times New Roman" w:hAnsi="Times New Roman" w:cs="Times New Roman"/>
        </w:rPr>
      </w:pPr>
      <w:r w:rsidRPr="00A50D1A">
        <w:rPr>
          <w:rFonts w:ascii="Times New Roman" w:eastAsia="Times New Roman" w:hAnsi="Times New Roman" w:cs="Times New Roman"/>
          <w:b/>
          <w:color w:val="231F20"/>
        </w:rPr>
        <w:t>Agency</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name of Procuring Entity</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88" w:after="0" w:line="240" w:lineRule="auto"/>
        <w:ind w:left="501"/>
        <w:jc w:val="both"/>
        <w:rPr>
          <w:rFonts w:ascii="Times New Roman" w:eastAsia="Times New Roman" w:hAnsi="Times New Roman" w:cs="Times New Roman"/>
        </w:rPr>
      </w:pPr>
      <w:r w:rsidRPr="00A50D1A">
        <w:rPr>
          <w:rFonts w:ascii="Times New Roman" w:eastAsia="Times New Roman" w:hAnsi="Times New Roman" w:cs="Times New Roman"/>
          <w:b/>
          <w:color w:val="231F20"/>
        </w:rPr>
        <w:t>Email address</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email address</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242" w:after="0" w:line="230" w:lineRule="auto"/>
        <w:ind w:left="501" w:right="289"/>
        <w:jc w:val="both"/>
        <w:rPr>
          <w:rFonts w:ascii="Times New Roman" w:eastAsia="Times New Roman" w:hAnsi="Times New Roman" w:cs="Times New Roman"/>
        </w:rPr>
      </w:pPr>
      <w:r w:rsidRPr="00A50D1A">
        <w:rPr>
          <w:rFonts w:ascii="Times New Roman" w:eastAsia="Times New Roman" w:hAnsi="Times New Roman" w:cs="Times New Roman"/>
          <w:color w:val="231F20"/>
        </w:rPr>
        <w:t>If your request for a debrieﬁng is received within the 3 Business Days deadline, we will provide the debrieﬁng within ﬁve (5) Business Days of receipt of your request. If we are unable to provide the debrieﬁng within this period, the Standstill Period shall be extended by ﬁve (5) Business Days after the date that the debrieﬁng is provided. If this happens, we will notify you and conﬁrm the date that the extended Standstill Period will end.</w:t>
      </w:r>
    </w:p>
    <w:p w:rsidR="00A50D1A" w:rsidRPr="00A50D1A" w:rsidRDefault="00A50D1A" w:rsidP="00A50D1A">
      <w:pPr>
        <w:widowControl w:val="0"/>
        <w:autoSpaceDE w:val="0"/>
        <w:autoSpaceDN w:val="0"/>
        <w:spacing w:before="247" w:after="0" w:line="230" w:lineRule="auto"/>
        <w:ind w:left="501" w:right="191"/>
        <w:rPr>
          <w:rFonts w:ascii="Times New Roman" w:eastAsia="Times New Roman" w:hAnsi="Times New Roman" w:cs="Times New Roman"/>
        </w:rPr>
      </w:pPr>
      <w:r w:rsidRPr="00A50D1A">
        <w:rPr>
          <w:rFonts w:ascii="Times New Roman" w:eastAsia="Times New Roman" w:hAnsi="Times New Roman" w:cs="Times New Roman"/>
          <w:color w:val="231F20"/>
        </w:rPr>
        <w:t>The debrieﬁng may be in writing, by phone, video conference call or in person. We shall promptly advise you in writing how the debrieﬁng will take place and conﬁrm the date and time.</w:t>
      </w:r>
    </w:p>
    <w:p w:rsidR="00A50D1A" w:rsidRPr="00A50D1A" w:rsidRDefault="00A50D1A" w:rsidP="00A50D1A">
      <w:pPr>
        <w:widowControl w:val="0"/>
        <w:autoSpaceDE w:val="0"/>
        <w:autoSpaceDN w:val="0"/>
        <w:spacing w:before="245" w:after="0" w:line="230" w:lineRule="auto"/>
        <w:ind w:left="500" w:right="28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the deadline to request a debrieﬁng has expired, you may still request a debrieﬁng. In this case, we will provide the debrieﬁng as soon as practicable, and normally no later than ﬁfteen (15) Business Days from the date of publication of the Contract </w:t>
      </w:r>
      <w:r w:rsidRPr="00A50D1A">
        <w:rPr>
          <w:rFonts w:ascii="Times New Roman" w:eastAsia="Times New Roman" w:hAnsi="Times New Roman" w:cs="Times New Roman"/>
          <w:color w:val="231F20"/>
          <w:spacing w:val="-5"/>
        </w:rPr>
        <w:t xml:space="preserve">Award </w:t>
      </w:r>
      <w:r w:rsidRPr="00A50D1A">
        <w:rPr>
          <w:rFonts w:ascii="Times New Roman" w:eastAsia="Times New Roman" w:hAnsi="Times New Roman" w:cs="Times New Roman"/>
          <w:color w:val="231F20"/>
        </w:rPr>
        <w:t>Notice.</w:t>
      </w:r>
    </w:p>
    <w:p w:rsidR="00A50D1A" w:rsidRPr="00A50D1A" w:rsidRDefault="00A50D1A" w:rsidP="00A50D1A">
      <w:pPr>
        <w:widowControl w:val="0"/>
        <w:numPr>
          <w:ilvl w:val="0"/>
          <w:numId w:val="105"/>
        </w:numPr>
        <w:autoSpaceDE w:val="0"/>
        <w:autoSpaceDN w:val="0"/>
        <w:spacing w:before="234" w:after="0" w:line="240" w:lineRule="auto"/>
        <w:ind w:left="180" w:hanging="270"/>
        <w:jc w:val="both"/>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How to make a complaint</w:t>
      </w:r>
    </w:p>
    <w:p w:rsidR="00A50D1A" w:rsidRPr="00A50D1A" w:rsidRDefault="00A50D1A" w:rsidP="00A50D1A">
      <w:pPr>
        <w:widowControl w:val="0"/>
        <w:autoSpaceDE w:val="0"/>
        <w:autoSpaceDN w:val="0"/>
        <w:spacing w:before="243" w:after="0" w:line="230" w:lineRule="auto"/>
        <w:ind w:left="500" w:right="227"/>
        <w:rPr>
          <w:rFonts w:ascii="Times New Roman" w:eastAsia="Times New Roman" w:hAnsi="Times New Roman" w:cs="Times New Roman"/>
          <w:b/>
        </w:rPr>
      </w:pPr>
      <w:r w:rsidRPr="00A50D1A">
        <w:rPr>
          <w:rFonts w:ascii="Times New Roman" w:eastAsia="Times New Roman" w:hAnsi="Times New Roman" w:cs="Times New Roman"/>
          <w:b/>
          <w:color w:val="231F20"/>
        </w:rPr>
        <w:t>Period: Procurement-related Complaint challenging the decision to award shall be submitted by [</w:t>
      </w:r>
      <w:r w:rsidRPr="00A50D1A">
        <w:rPr>
          <w:rFonts w:ascii="Times New Roman" w:eastAsia="Times New Roman" w:hAnsi="Times New Roman" w:cs="Times New Roman"/>
          <w:b/>
          <w:i/>
          <w:color w:val="231F20"/>
        </w:rPr>
        <w:t>insert date and time</w:t>
      </w:r>
      <w:r w:rsidRPr="00A50D1A">
        <w:rPr>
          <w:rFonts w:ascii="Times New Roman" w:eastAsia="Times New Roman" w:hAnsi="Times New Roman" w:cs="Times New Roman"/>
          <w:b/>
          <w:color w:val="231F20"/>
        </w:rPr>
        <w:t>].</w:t>
      </w:r>
    </w:p>
    <w:p w:rsidR="00A50D1A" w:rsidRPr="00A50D1A" w:rsidRDefault="00A50D1A" w:rsidP="00A50D1A">
      <w:pPr>
        <w:widowControl w:val="0"/>
        <w:autoSpaceDE w:val="0"/>
        <w:autoSpaceDN w:val="0"/>
        <w:spacing w:before="245" w:after="0" w:line="230" w:lineRule="auto"/>
        <w:ind w:left="500"/>
        <w:rPr>
          <w:rFonts w:ascii="Times New Roman" w:eastAsia="Times New Roman" w:hAnsi="Times New Roman" w:cs="Times New Roman"/>
        </w:rPr>
      </w:pPr>
      <w:r w:rsidRPr="00A50D1A">
        <w:rPr>
          <w:rFonts w:ascii="Times New Roman" w:eastAsia="Times New Roman" w:hAnsi="Times New Roman" w:cs="Times New Roman"/>
          <w:color w:val="231F20"/>
        </w:rPr>
        <w:t xml:space="preserve">Provide the contract name, reference number, name of the </w:t>
      </w:r>
      <w:r w:rsidRPr="00A50D1A">
        <w:rPr>
          <w:rFonts w:ascii="Times New Roman" w:eastAsia="Times New Roman" w:hAnsi="Times New Roman" w:cs="Times New Roman"/>
          <w:color w:val="231F20"/>
          <w:spacing w:val="-3"/>
        </w:rPr>
        <w:t>Tenderer, contact</w:t>
      </w:r>
      <w:r w:rsidRPr="00A50D1A">
        <w:rPr>
          <w:rFonts w:ascii="Times New Roman" w:eastAsia="Times New Roman" w:hAnsi="Times New Roman" w:cs="Times New Roman"/>
          <w:color w:val="231F20"/>
        </w:rPr>
        <w:t xml:space="preserve"> details; and address the Procurement- related Complaint as follows:</w:t>
      </w:r>
    </w:p>
    <w:p w:rsidR="00A50D1A" w:rsidRPr="00A50D1A" w:rsidRDefault="00A50D1A" w:rsidP="00A50D1A">
      <w:pPr>
        <w:widowControl w:val="0"/>
        <w:autoSpaceDE w:val="0"/>
        <w:autoSpaceDN w:val="0"/>
        <w:spacing w:after="0" w:line="240" w:lineRule="auto"/>
        <w:ind w:left="500"/>
        <w:jc w:val="both"/>
        <w:rPr>
          <w:rFonts w:ascii="Times New Roman" w:eastAsia="Times New Roman" w:hAnsi="Times New Roman" w:cs="Times New Roman"/>
        </w:rPr>
      </w:pPr>
      <w:r w:rsidRPr="00A50D1A">
        <w:rPr>
          <w:rFonts w:ascii="Times New Roman" w:eastAsia="Times New Roman" w:hAnsi="Times New Roman" w:cs="Times New Roman"/>
          <w:b/>
          <w:color w:val="231F20"/>
        </w:rPr>
        <w:t>Attention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full name of person, if applicable</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after="0" w:line="240" w:lineRule="auto"/>
        <w:ind w:left="500"/>
        <w:jc w:val="both"/>
        <w:rPr>
          <w:rFonts w:ascii="Times New Roman" w:eastAsia="Times New Roman" w:hAnsi="Times New Roman" w:cs="Times New Roman"/>
        </w:rPr>
      </w:pPr>
      <w:r w:rsidRPr="00A50D1A">
        <w:rPr>
          <w:rFonts w:ascii="Times New Roman" w:eastAsia="Times New Roman" w:hAnsi="Times New Roman" w:cs="Times New Roman"/>
          <w:b/>
          <w:color w:val="231F20"/>
        </w:rPr>
        <w:t>Title/position</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title/position</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after="0" w:line="240" w:lineRule="auto"/>
        <w:ind w:left="500"/>
        <w:jc w:val="both"/>
        <w:rPr>
          <w:rFonts w:ascii="Times New Roman" w:eastAsia="Times New Roman" w:hAnsi="Times New Roman" w:cs="Times New Roman"/>
        </w:rPr>
      </w:pPr>
      <w:r w:rsidRPr="00A50D1A">
        <w:rPr>
          <w:rFonts w:ascii="Times New Roman" w:eastAsia="Times New Roman" w:hAnsi="Times New Roman" w:cs="Times New Roman"/>
          <w:b/>
          <w:color w:val="231F20"/>
        </w:rPr>
        <w:t>Agency</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name of Procuring Entity</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after="0" w:line="240" w:lineRule="auto"/>
        <w:ind w:left="500"/>
        <w:jc w:val="both"/>
        <w:rPr>
          <w:rFonts w:ascii="Times New Roman" w:eastAsia="Times New Roman" w:hAnsi="Times New Roman" w:cs="Times New Roman"/>
        </w:rPr>
      </w:pPr>
      <w:r w:rsidRPr="00A50D1A">
        <w:rPr>
          <w:rFonts w:ascii="Times New Roman" w:eastAsia="Times New Roman" w:hAnsi="Times New Roman" w:cs="Times New Roman"/>
          <w:b/>
          <w:color w:val="231F20"/>
        </w:rPr>
        <w:t>Email address</w:t>
      </w:r>
      <w:r w:rsidRPr="00A50D1A">
        <w:rPr>
          <w:rFonts w:ascii="Times New Roman" w:eastAsia="Times New Roman" w:hAnsi="Times New Roman" w:cs="Times New Roman"/>
          <w:color w:val="231F20"/>
        </w:rPr>
        <w:t>: .........................................................[</w:t>
      </w:r>
      <w:r w:rsidRPr="00A50D1A">
        <w:rPr>
          <w:rFonts w:ascii="Times New Roman" w:eastAsia="Times New Roman" w:hAnsi="Times New Roman" w:cs="Times New Roman"/>
          <w:i/>
          <w:color w:val="231F20"/>
        </w:rPr>
        <w:t>insert email address</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243" w:after="0" w:line="230" w:lineRule="auto"/>
        <w:ind w:left="500" w:right="29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At this point in the procurement process, you may submit a Procurement-related Complaint challenging the decision to award the contract. </w:t>
      </w:r>
      <w:r w:rsidRPr="00A50D1A">
        <w:rPr>
          <w:rFonts w:ascii="Times New Roman" w:eastAsia="Times New Roman" w:hAnsi="Times New Roman" w:cs="Times New Roman"/>
          <w:color w:val="231F20"/>
          <w:spacing w:val="-8"/>
        </w:rPr>
        <w:t xml:space="preserve">You </w:t>
      </w:r>
      <w:r w:rsidRPr="00A50D1A">
        <w:rPr>
          <w:rFonts w:ascii="Times New Roman" w:eastAsia="Times New Roman" w:hAnsi="Times New Roman" w:cs="Times New Roman"/>
          <w:color w:val="231F20"/>
        </w:rPr>
        <w:t xml:space="preserve">do not need to have requested, or received, a debrieﬁng before making this complaint. </w:t>
      </w:r>
      <w:r w:rsidRPr="00A50D1A">
        <w:rPr>
          <w:rFonts w:ascii="Times New Roman" w:eastAsia="Times New Roman" w:hAnsi="Times New Roman" w:cs="Times New Roman"/>
          <w:color w:val="231F20"/>
          <w:spacing w:val="-6"/>
        </w:rPr>
        <w:t xml:space="preserve">Your </w:t>
      </w:r>
      <w:r w:rsidRPr="00A50D1A">
        <w:rPr>
          <w:rFonts w:ascii="Times New Roman" w:eastAsia="Times New Roman" w:hAnsi="Times New Roman" w:cs="Times New Roman"/>
          <w:color w:val="231F20"/>
        </w:rPr>
        <w:t>complaint must be submitted with in the Standstill Period and received by us before the Standstill Period ends.</w:t>
      </w:r>
    </w:p>
    <w:p w:rsidR="00A50D1A" w:rsidRPr="00A50D1A" w:rsidRDefault="00A50D1A" w:rsidP="00A50D1A">
      <w:pPr>
        <w:widowControl w:val="0"/>
        <w:autoSpaceDE w:val="0"/>
        <w:autoSpaceDN w:val="0"/>
        <w:spacing w:before="238" w:after="0" w:line="248" w:lineRule="exact"/>
        <w:ind w:left="500"/>
        <w:rPr>
          <w:rFonts w:ascii="Times New Roman" w:eastAsia="Times New Roman" w:hAnsi="Times New Roman" w:cs="Times New Roman"/>
        </w:rPr>
      </w:pPr>
      <w:r w:rsidRPr="00A50D1A">
        <w:rPr>
          <w:rFonts w:ascii="Times New Roman" w:eastAsia="Times New Roman" w:hAnsi="Times New Roman" w:cs="Times New Roman"/>
          <w:color w:val="231F20"/>
        </w:rPr>
        <w:t>In summary, there are four essential requirements:</w:t>
      </w:r>
    </w:p>
    <w:p w:rsidR="00A50D1A" w:rsidRPr="00A50D1A" w:rsidRDefault="00A50D1A" w:rsidP="00A50D1A">
      <w:pPr>
        <w:widowControl w:val="0"/>
        <w:numPr>
          <w:ilvl w:val="1"/>
          <w:numId w:val="11"/>
        </w:numPr>
        <w:tabs>
          <w:tab w:val="left" w:pos="1088"/>
          <w:tab w:val="left" w:pos="1089"/>
        </w:tabs>
        <w:autoSpaceDE w:val="0"/>
        <w:autoSpaceDN w:val="0"/>
        <w:spacing w:before="4" w:after="0" w:line="230" w:lineRule="auto"/>
        <w:ind w:right="290" w:hanging="594"/>
        <w:rPr>
          <w:rFonts w:ascii="Times New Roman" w:eastAsia="Times New Roman" w:hAnsi="Times New Roman" w:cs="Times New Roman"/>
        </w:rPr>
      </w:pPr>
      <w:r w:rsidRPr="00A50D1A">
        <w:rPr>
          <w:rFonts w:ascii="Times New Roman" w:eastAsia="Times New Roman" w:hAnsi="Times New Roman" w:cs="Times New Roman"/>
          <w:color w:val="231F20"/>
          <w:spacing w:val="-8"/>
        </w:rPr>
        <w:t xml:space="preserve">You </w:t>
      </w:r>
      <w:r w:rsidRPr="00A50D1A">
        <w:rPr>
          <w:rFonts w:ascii="Times New Roman" w:eastAsia="Times New Roman" w:hAnsi="Times New Roman" w:cs="Times New Roman"/>
          <w:color w:val="231F20"/>
        </w:rPr>
        <w:t xml:space="preserve">must be an 'interested party'. In this case, that means a Tenderer who submitted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in this tendering process, and is the recipient of a Notiﬁcation of Intention to </w:t>
      </w:r>
      <w:r w:rsidRPr="00A50D1A">
        <w:rPr>
          <w:rFonts w:ascii="Times New Roman" w:eastAsia="Times New Roman" w:hAnsi="Times New Roman" w:cs="Times New Roman"/>
          <w:color w:val="231F20"/>
          <w:spacing w:val="-4"/>
        </w:rPr>
        <w:t>Award.</w:t>
      </w:r>
    </w:p>
    <w:p w:rsidR="00A50D1A" w:rsidRPr="00A50D1A" w:rsidRDefault="00A50D1A" w:rsidP="00A50D1A">
      <w:pPr>
        <w:widowControl w:val="0"/>
        <w:numPr>
          <w:ilvl w:val="1"/>
          <w:numId w:val="11"/>
        </w:numPr>
        <w:tabs>
          <w:tab w:val="left" w:pos="1089"/>
        </w:tabs>
        <w:autoSpaceDE w:val="0"/>
        <w:autoSpaceDN w:val="0"/>
        <w:spacing w:after="0" w:line="242" w:lineRule="exact"/>
        <w:ind w:left="1088"/>
        <w:jc w:val="both"/>
        <w:rPr>
          <w:rFonts w:ascii="Times New Roman" w:eastAsia="Times New Roman" w:hAnsi="Times New Roman" w:cs="Times New Roman"/>
        </w:rPr>
      </w:pPr>
      <w:r w:rsidRPr="00A50D1A">
        <w:rPr>
          <w:rFonts w:ascii="Times New Roman" w:eastAsia="Times New Roman" w:hAnsi="Times New Roman" w:cs="Times New Roman"/>
          <w:color w:val="231F20"/>
        </w:rPr>
        <w:t>The complaint can only challenge the decision to award the contract.</w:t>
      </w:r>
    </w:p>
    <w:p w:rsidR="00A50D1A" w:rsidRPr="00A50D1A" w:rsidRDefault="00A50D1A" w:rsidP="00A50D1A">
      <w:pPr>
        <w:widowControl w:val="0"/>
        <w:numPr>
          <w:ilvl w:val="1"/>
          <w:numId w:val="11"/>
        </w:numPr>
        <w:tabs>
          <w:tab w:val="left" w:pos="1089"/>
        </w:tabs>
        <w:autoSpaceDE w:val="0"/>
        <w:autoSpaceDN w:val="0"/>
        <w:spacing w:after="0" w:line="244" w:lineRule="exact"/>
        <w:ind w:left="1088"/>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 xml:space="preserve">You </w:t>
      </w:r>
      <w:r w:rsidRPr="00A50D1A">
        <w:rPr>
          <w:rFonts w:ascii="Times New Roman" w:eastAsia="Times New Roman" w:hAnsi="Times New Roman" w:cs="Times New Roman"/>
          <w:color w:val="231F20"/>
        </w:rPr>
        <w:t>must submit the complaint with in the period stated above.</w:t>
      </w:r>
    </w:p>
    <w:p w:rsidR="00A50D1A" w:rsidRPr="00A50D1A" w:rsidRDefault="00A50D1A" w:rsidP="00A50D1A">
      <w:pPr>
        <w:widowControl w:val="0"/>
        <w:numPr>
          <w:ilvl w:val="1"/>
          <w:numId w:val="11"/>
        </w:numPr>
        <w:tabs>
          <w:tab w:val="left" w:pos="1089"/>
        </w:tabs>
        <w:autoSpaceDE w:val="0"/>
        <w:autoSpaceDN w:val="0"/>
        <w:spacing w:after="0" w:line="244" w:lineRule="exact"/>
        <w:ind w:left="1088"/>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 xml:space="preserve">You </w:t>
      </w:r>
      <w:r w:rsidRPr="00A50D1A">
        <w:rPr>
          <w:rFonts w:ascii="Times New Roman" w:eastAsia="Times New Roman" w:hAnsi="Times New Roman" w:cs="Times New Roman"/>
          <w:color w:val="231F20"/>
        </w:rPr>
        <w:t>must include, in your complaint, all of the information required to support the complaint.</w:t>
      </w:r>
    </w:p>
    <w:p w:rsidR="00A50D1A" w:rsidRPr="00A50D1A" w:rsidRDefault="00A50D1A" w:rsidP="00A50D1A">
      <w:pPr>
        <w:widowControl w:val="0"/>
        <w:numPr>
          <w:ilvl w:val="1"/>
          <w:numId w:val="11"/>
        </w:numPr>
        <w:tabs>
          <w:tab w:val="left" w:pos="1089"/>
        </w:tabs>
        <w:autoSpaceDE w:val="0"/>
        <w:autoSpaceDN w:val="0"/>
        <w:spacing w:before="32" w:after="0" w:line="230" w:lineRule="auto"/>
        <w:ind w:left="1088"/>
        <w:jc w:val="both"/>
        <w:rPr>
          <w:rFonts w:ascii="Times New Roman" w:eastAsia="Times New Roman" w:hAnsi="Times New Roman" w:cs="Times New Roman"/>
          <w:color w:val="0000C4"/>
          <w:u w:val="single" w:color="0000C4"/>
        </w:rPr>
      </w:pPr>
      <w:r w:rsidRPr="00A50D1A">
        <w:rPr>
          <w:rFonts w:ascii="Times New Roman" w:eastAsia="Times New Roman" w:hAnsi="Times New Roman" w:cs="Times New Roman"/>
          <w:color w:val="231F20"/>
        </w:rPr>
        <w:t xml:space="preserve">The application must be accompanied by the fees set out in the Procurement Regulations, which shall not be refundable (information available from the Public Procurement Authority at </w:t>
      </w:r>
      <w:hyperlink r:id="rId34">
        <w:r w:rsidRPr="00A50D1A">
          <w:rPr>
            <w:rFonts w:ascii="Times New Roman" w:eastAsia="Times New Roman" w:hAnsi="Times New Roman" w:cs="Times New Roman"/>
            <w:color w:val="0000C4"/>
            <w:u w:val="single" w:color="0000C4"/>
          </w:rPr>
          <w:t>complaints@ppra.go.ke</w:t>
        </w:r>
      </w:hyperlink>
      <w:r w:rsidRPr="00A50D1A">
        <w:rPr>
          <w:rFonts w:ascii="Times New Roman" w:eastAsia="Times New Roman" w:hAnsi="Times New Roman" w:cs="Times New Roman"/>
          <w:color w:val="0000C4"/>
          <w:u w:val="single" w:color="0000C4"/>
        </w:rPr>
        <w:t xml:space="preserve"> </w:t>
      </w:r>
      <w:r w:rsidRPr="00A50D1A">
        <w:rPr>
          <w:rFonts w:ascii="Times New Roman" w:eastAsia="Times New Roman" w:hAnsi="Times New Roman" w:cs="Times New Roman"/>
          <w:u w:val="single" w:color="0000C4"/>
        </w:rPr>
        <w:t xml:space="preserve">or </w:t>
      </w:r>
      <w:hyperlink r:id="rId35">
        <w:r w:rsidRPr="00A50D1A">
          <w:rPr>
            <w:rFonts w:ascii="Times New Roman" w:eastAsia="Times New Roman" w:hAnsi="Times New Roman" w:cs="Times New Roman"/>
            <w:color w:val="0000C4"/>
            <w:u w:val="single" w:color="0000C4"/>
          </w:rPr>
          <w:t>info@ppra.go.ke</w:t>
        </w:r>
      </w:hyperlink>
      <w:r w:rsidRPr="00A50D1A">
        <w:rPr>
          <w:rFonts w:ascii="Times New Roman" w:eastAsia="Times New Roman" w:hAnsi="Times New Roman" w:cs="Times New Roman"/>
          <w:color w:val="0000C4"/>
          <w:u w:val="single" w:color="0000C4"/>
        </w:rPr>
        <w:t xml:space="preserve"> </w:t>
      </w: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autoSpaceDE w:val="0"/>
        <w:autoSpaceDN w:val="0"/>
        <w:spacing w:before="32" w:after="0" w:line="230" w:lineRule="auto"/>
        <w:ind w:left="1093"/>
        <w:rPr>
          <w:rFonts w:ascii="Times New Roman" w:eastAsia="Times New Roman" w:hAnsi="Times New Roman" w:cs="Times New Roman"/>
        </w:rPr>
      </w:pPr>
    </w:p>
    <w:p w:rsidR="00A50D1A" w:rsidRPr="00A50D1A" w:rsidRDefault="00A50D1A" w:rsidP="00A50D1A">
      <w:pPr>
        <w:widowControl w:val="0"/>
        <w:numPr>
          <w:ilvl w:val="0"/>
          <w:numId w:val="105"/>
        </w:numPr>
        <w:autoSpaceDE w:val="0"/>
        <w:autoSpaceDN w:val="0"/>
        <w:spacing w:before="234" w:after="0" w:line="240" w:lineRule="auto"/>
        <w:ind w:left="180" w:hanging="270"/>
        <w:jc w:val="both"/>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lastRenderedPageBreak/>
        <w:t xml:space="preserve">Standstill Period </w:t>
      </w:r>
    </w:p>
    <w:p w:rsidR="00A50D1A" w:rsidRPr="00A50D1A" w:rsidRDefault="00A50D1A" w:rsidP="00A50D1A">
      <w:pPr>
        <w:widowControl w:val="0"/>
        <w:autoSpaceDE w:val="0"/>
        <w:autoSpaceDN w:val="0"/>
        <w:spacing w:before="234" w:after="0" w:line="240" w:lineRule="auto"/>
        <w:ind w:left="180"/>
        <w:jc w:val="both"/>
        <w:rPr>
          <w:rFonts w:ascii="Times New Roman" w:eastAsia="Times New Roman" w:hAnsi="Times New Roman" w:cs="Times New Roman"/>
        </w:rPr>
      </w:pPr>
      <w:r w:rsidRPr="00A50D1A">
        <w:rPr>
          <w:rFonts w:ascii="Times New Roman" w:eastAsia="Times New Roman" w:hAnsi="Times New Roman" w:cs="Times New Roman"/>
          <w:color w:val="231F20"/>
        </w:rPr>
        <w:t>DEADLINE: The Standstill Period is due to end at midnight on [</w:t>
      </w:r>
      <w:r w:rsidRPr="00A50D1A">
        <w:rPr>
          <w:rFonts w:ascii="Times New Roman" w:eastAsia="Times New Roman" w:hAnsi="Times New Roman" w:cs="Times New Roman"/>
          <w:i/>
          <w:color w:val="231F20"/>
        </w:rPr>
        <w:t>insert date</w:t>
      </w:r>
      <w:r w:rsidRPr="00A50D1A">
        <w:rPr>
          <w:rFonts w:ascii="Times New Roman" w:eastAsia="Times New Roman" w:hAnsi="Times New Roman" w:cs="Times New Roman"/>
          <w:color w:val="231F20"/>
        </w:rPr>
        <w:t>] (local time).</w:t>
      </w:r>
      <w:r w:rsidRPr="00A50D1A">
        <w:rPr>
          <w:rFonts w:ascii="Times New Roman" w:eastAsia="Times New Roman" w:hAnsi="Times New Roman" w:cs="Times New Roman"/>
        </w:rPr>
        <w:t xml:space="preserve"> </w:t>
      </w:r>
      <w:r w:rsidRPr="00A50D1A">
        <w:rPr>
          <w:rFonts w:ascii="Times New Roman" w:eastAsia="Times New Roman" w:hAnsi="Times New Roman" w:cs="Times New Roman"/>
          <w:color w:val="231F20"/>
        </w:rPr>
        <w:t xml:space="preserve">The Standstill Period lasts ten (10) Business Days after the date of transmission of this Notiﬁcation of Intention to </w:t>
      </w:r>
      <w:r w:rsidRPr="00A50D1A">
        <w:rPr>
          <w:rFonts w:ascii="Times New Roman" w:eastAsia="Times New Roman" w:hAnsi="Times New Roman" w:cs="Times New Roman"/>
          <w:color w:val="231F20"/>
          <w:spacing w:val="-4"/>
        </w:rPr>
        <w:t>Award.</w:t>
      </w:r>
    </w:p>
    <w:p w:rsidR="00A50D1A" w:rsidRPr="00A50D1A" w:rsidRDefault="00A50D1A" w:rsidP="00A50D1A">
      <w:pPr>
        <w:widowControl w:val="0"/>
        <w:autoSpaceDE w:val="0"/>
        <w:autoSpaceDN w:val="0"/>
        <w:spacing w:after="0" w:line="230" w:lineRule="auto"/>
        <w:rPr>
          <w:rFonts w:ascii="Times New Roman" w:eastAsia="Times New Roman" w:hAnsi="Times New Roman" w:cs="Times New Roman"/>
        </w:rPr>
      </w:pPr>
    </w:p>
    <w:p w:rsidR="00A50D1A" w:rsidRPr="00A50D1A" w:rsidRDefault="00A50D1A" w:rsidP="00A50D1A">
      <w:pPr>
        <w:widowControl w:val="0"/>
        <w:autoSpaceDE w:val="0"/>
        <w:autoSpaceDN w:val="0"/>
        <w:spacing w:before="150" w:after="0" w:line="230" w:lineRule="auto"/>
        <w:ind w:left="504" w:right="2605"/>
        <w:rPr>
          <w:rFonts w:ascii="Times New Roman" w:eastAsia="Times New Roman" w:hAnsi="Times New Roman" w:cs="Times New Roman"/>
        </w:rPr>
      </w:pPr>
      <w:bookmarkStart w:id="52" w:name="Page_55"/>
      <w:bookmarkEnd w:id="52"/>
      <w:r w:rsidRPr="00A50D1A">
        <w:rPr>
          <w:rFonts w:ascii="Times New Roman" w:eastAsia="Times New Roman" w:hAnsi="Times New Roman" w:cs="Times New Roman"/>
          <w:color w:val="231F20"/>
        </w:rPr>
        <w:t>The Standstill Period may be extended as stated in Section 4 above. If you have any questions regarding this Notiﬁcation please do not hesitate to contact us.</w:t>
      </w:r>
    </w:p>
    <w:p w:rsidR="00A50D1A" w:rsidRPr="00A50D1A" w:rsidRDefault="00A50D1A" w:rsidP="00A50D1A">
      <w:pPr>
        <w:widowControl w:val="0"/>
        <w:autoSpaceDE w:val="0"/>
        <w:autoSpaceDN w:val="0"/>
        <w:spacing w:before="237" w:after="0" w:line="240" w:lineRule="auto"/>
        <w:ind w:left="504"/>
        <w:rPr>
          <w:rFonts w:ascii="Times New Roman" w:eastAsia="Times New Roman" w:hAnsi="Times New Roman" w:cs="Times New Roman"/>
        </w:rPr>
      </w:pPr>
      <w:r w:rsidRPr="00A50D1A">
        <w:rPr>
          <w:rFonts w:ascii="Times New Roman" w:eastAsia="Times New Roman" w:hAnsi="Times New Roman" w:cs="Times New Roman"/>
          <w:color w:val="231F20"/>
        </w:rPr>
        <w:t>On behalf of the Procuring Entity:</w:t>
      </w:r>
    </w:p>
    <w:p w:rsidR="00A50D1A" w:rsidRPr="00A50D1A" w:rsidRDefault="00A50D1A" w:rsidP="00A50D1A">
      <w:pPr>
        <w:widowControl w:val="0"/>
        <w:tabs>
          <w:tab w:val="left" w:pos="7190"/>
          <w:tab w:val="left" w:pos="7223"/>
          <w:tab w:val="left" w:pos="7268"/>
        </w:tabs>
        <w:autoSpaceDE w:val="0"/>
        <w:autoSpaceDN w:val="0"/>
        <w:spacing w:before="235" w:after="0" w:line="446" w:lineRule="auto"/>
        <w:ind w:left="504" w:right="3290"/>
        <w:jc w:val="both"/>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Signature:</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rPr>
        <w:t xml:space="preserve"> Name:</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rPr>
        <w:t xml:space="preserve"> Title/position:</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spacing w:val="-3"/>
        </w:rPr>
        <w:t>Telephone:</w:t>
      </w:r>
      <w:r w:rsidRPr="00A50D1A">
        <w:rPr>
          <w:rFonts w:ascii="Times New Roman" w:eastAsia="Times New Roman" w:hAnsi="Times New Roman" w:cs="Times New Roman"/>
          <w:b/>
          <w:bCs/>
          <w:color w:val="231F20"/>
          <w:spacing w:val="-3"/>
          <w:u w:val="single" w:color="221E1F"/>
        </w:rPr>
        <w:tab/>
      </w:r>
      <w:r w:rsidRPr="00A50D1A">
        <w:rPr>
          <w:rFonts w:ascii="Times New Roman" w:eastAsia="Times New Roman" w:hAnsi="Times New Roman" w:cs="Times New Roman"/>
          <w:b/>
          <w:bCs/>
          <w:color w:val="231F20"/>
          <w:spacing w:val="-3"/>
          <w:u w:val="single" w:color="221E1F"/>
        </w:rPr>
        <w:tab/>
      </w:r>
      <w:r w:rsidRPr="00A50D1A">
        <w:rPr>
          <w:rFonts w:ascii="Times New Roman" w:eastAsia="Times New Roman" w:hAnsi="Times New Roman" w:cs="Times New Roman"/>
          <w:b/>
          <w:bCs/>
          <w:color w:val="231F20"/>
          <w:spacing w:val="-3"/>
          <w:u w:val="single" w:color="221E1F"/>
        </w:rPr>
        <w:tab/>
      </w:r>
      <w:r w:rsidRPr="00A50D1A">
        <w:rPr>
          <w:rFonts w:ascii="Times New Roman" w:eastAsia="Times New Roman" w:hAnsi="Times New Roman" w:cs="Times New Roman"/>
          <w:b/>
          <w:bCs/>
          <w:color w:val="231F20"/>
        </w:rPr>
        <w:t xml:space="preserve"> Email:</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b/>
          <w:sz w:val="24"/>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4"/>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11"/>
        </w:numPr>
        <w:tabs>
          <w:tab w:val="left" w:pos="328"/>
        </w:tabs>
        <w:autoSpaceDE w:val="0"/>
        <w:autoSpaceDN w:val="0"/>
        <w:spacing w:before="146" w:after="0" w:line="240" w:lineRule="auto"/>
        <w:ind w:left="327" w:hanging="216"/>
        <w:jc w:val="both"/>
        <w:outlineLvl w:val="1"/>
        <w:rPr>
          <w:rFonts w:ascii="Times New Roman" w:eastAsia="Times New Roman" w:hAnsi="Times New Roman" w:cs="Times New Roman"/>
          <w:b/>
          <w:sz w:val="24"/>
          <w:szCs w:val="24"/>
        </w:rPr>
      </w:pPr>
      <w:bookmarkStart w:id="53" w:name="Page_56"/>
      <w:bookmarkStart w:id="54" w:name="_Toc71729347"/>
      <w:bookmarkEnd w:id="53"/>
      <w:r w:rsidRPr="00A50D1A">
        <w:rPr>
          <w:rFonts w:ascii="Times New Roman" w:eastAsia="Times New Roman" w:hAnsi="Times New Roman" w:cs="Times New Roman"/>
          <w:b/>
          <w:sz w:val="24"/>
          <w:szCs w:val="24"/>
        </w:rPr>
        <w:lastRenderedPageBreak/>
        <w:t>REQUEST FOR REVIEW</w:t>
      </w:r>
    </w:p>
    <w:p w:rsidR="00A50D1A" w:rsidRPr="00A50D1A" w:rsidRDefault="00A50D1A" w:rsidP="00A50D1A">
      <w:pPr>
        <w:widowControl w:val="0"/>
        <w:autoSpaceDE w:val="0"/>
        <w:autoSpaceDN w:val="0"/>
        <w:ind w:left="3082" w:hanging="2794"/>
        <w:jc w:val="both"/>
        <w:rPr>
          <w:rFonts w:ascii="Times New Roman" w:eastAsia="Times New Roman" w:hAnsi="Times New Roman" w:cs="Times New Roman"/>
          <w:b/>
          <w:sz w:val="20"/>
          <w:szCs w:val="20"/>
        </w:rPr>
      </w:pPr>
    </w:p>
    <w:p w:rsidR="00A50D1A" w:rsidRPr="00A50D1A" w:rsidRDefault="00A50D1A" w:rsidP="00A50D1A">
      <w:pPr>
        <w:widowControl w:val="0"/>
        <w:autoSpaceDE w:val="0"/>
        <w:autoSpaceDN w:val="0"/>
        <w:ind w:left="7200" w:hanging="2790"/>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FORM FOR REVIEW (r.203(1)) </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PUBLIC PROCUREMENT ADMINISTRATIVE REVIEW BOARD</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APPLICATION NO……………. OF……….….20……...</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BETWEEN</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 APPLICANT </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AND</w:t>
      </w:r>
    </w:p>
    <w:p w:rsidR="00A50D1A" w:rsidRPr="00A50D1A" w:rsidRDefault="00A50D1A" w:rsidP="00A50D1A">
      <w:pPr>
        <w:widowControl w:val="0"/>
        <w:autoSpaceDE w:val="0"/>
        <w:autoSpaceDN w:val="0"/>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…………………………………RESPONDENT (Procuring Entity)</w:t>
      </w:r>
    </w:p>
    <w:p w:rsidR="00A50D1A" w:rsidRPr="00A50D1A" w:rsidRDefault="00A50D1A" w:rsidP="00A50D1A">
      <w:pPr>
        <w:widowControl w:val="0"/>
        <w:autoSpaceDE w:val="0"/>
        <w:autoSpaceDN w:val="0"/>
        <w:jc w:val="both"/>
        <w:rPr>
          <w:rFonts w:ascii="Times New Roman" w:eastAsia="Times New Roman" w:hAnsi="Times New Roman" w:cs="Times New Roman"/>
          <w:sz w:val="20"/>
          <w:szCs w:val="20"/>
        </w:rPr>
      </w:pPr>
    </w:p>
    <w:p w:rsidR="00A50D1A" w:rsidRPr="00A50D1A" w:rsidRDefault="00A50D1A" w:rsidP="00A50D1A">
      <w:pPr>
        <w:widowControl w:val="0"/>
        <w:autoSpaceDE w:val="0"/>
        <w:autoSpaceDN w:val="0"/>
        <w:ind w:right="144"/>
        <w:jc w:val="both"/>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Request for review of the decision of the…………… (Name of the Procuring Entity of ……………dated the…day of ………….20……….in the matter of Tender No……….…of ………….20…. for .........(Tender description).</w:t>
      </w:r>
    </w:p>
    <w:p w:rsidR="00A50D1A" w:rsidRPr="00A50D1A" w:rsidRDefault="00A50D1A" w:rsidP="00A50D1A">
      <w:pPr>
        <w:widowControl w:val="0"/>
        <w:autoSpaceDE w:val="0"/>
        <w:autoSpaceDN w:val="0"/>
        <w:ind w:right="144"/>
        <w:jc w:val="center"/>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REQUEST FOR REVIEW</w:t>
      </w:r>
    </w:p>
    <w:p w:rsidR="00A50D1A" w:rsidRPr="00A50D1A" w:rsidRDefault="00A50D1A" w:rsidP="00A50D1A">
      <w:pPr>
        <w:widowControl w:val="0"/>
        <w:autoSpaceDE w:val="0"/>
        <w:autoSpaceDN w:val="0"/>
        <w:spacing w:after="120" w:line="240" w:lineRule="auto"/>
        <w:ind w:right="144"/>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 I/We……………………………, the above named Applicant(s), of address: Physical address……………. P. O. Box No…………. Tel. No……. Email ……………, hereby request the Public Procurement Administrative Review Board to review the whole/part of the above mentioned decision on the following grounds, namely:</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1. </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2. </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By this memorandum, the Applicant requests the Board for an order/orders that: </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1. </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 xml:space="preserve">2. </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SIGNED ……………….(Applicant) Dated on…………….day of ……………/…20……</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b/>
          <w:sz w:val="20"/>
          <w:szCs w:val="20"/>
          <w:u w:val="single"/>
        </w:rPr>
        <w:t>___________________________________________________________________________</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z w:val="20"/>
          <w:szCs w:val="20"/>
        </w:rPr>
        <w:t>FOR OFFICIAL USE ONLY Lodged with the Secretary Public Procurement Administrative Review Board on…………day of ………....20….………</w:t>
      </w:r>
    </w:p>
    <w:p w:rsidR="00A50D1A" w:rsidRPr="00A50D1A" w:rsidRDefault="00A50D1A" w:rsidP="00A50D1A">
      <w:pPr>
        <w:widowControl w:val="0"/>
        <w:autoSpaceDE w:val="0"/>
        <w:autoSpaceDN w:val="0"/>
        <w:spacing w:after="12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SIGNED </w:t>
      </w:r>
    </w:p>
    <w:p w:rsidR="00A50D1A" w:rsidRPr="00A50D1A" w:rsidRDefault="00A50D1A" w:rsidP="00A50D1A">
      <w:pPr>
        <w:widowControl w:val="0"/>
        <w:autoSpaceDE w:val="0"/>
        <w:autoSpaceDN w:val="0"/>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Board Secretary</w:t>
      </w: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color w:val="231F20"/>
          <w:sz w:val="24"/>
          <w:szCs w:val="24"/>
        </w:rPr>
      </w:pPr>
    </w:p>
    <w:p w:rsidR="00A50D1A" w:rsidRPr="00A50D1A" w:rsidRDefault="00A50D1A" w:rsidP="00A50D1A">
      <w:pPr>
        <w:widowControl w:val="0"/>
        <w:numPr>
          <w:ilvl w:val="0"/>
          <w:numId w:val="11"/>
        </w:numPr>
        <w:tabs>
          <w:tab w:val="left" w:pos="328"/>
        </w:tabs>
        <w:autoSpaceDE w:val="0"/>
        <w:autoSpaceDN w:val="0"/>
        <w:spacing w:before="146" w:after="0" w:line="240" w:lineRule="auto"/>
        <w:ind w:left="327" w:hanging="216"/>
        <w:jc w:val="both"/>
        <w:outlineLvl w:val="1"/>
        <w:rPr>
          <w:rFonts w:ascii="Times New Roman" w:eastAsia="Times New Roman" w:hAnsi="Times New Roman" w:cs="Times New Roman"/>
          <w:b/>
          <w:bCs/>
          <w:color w:val="231F20"/>
          <w:sz w:val="24"/>
          <w:szCs w:val="24"/>
        </w:rPr>
      </w:pPr>
      <w:r w:rsidRPr="00A50D1A">
        <w:rPr>
          <w:rFonts w:ascii="Times New Roman" w:eastAsia="Times New Roman" w:hAnsi="Times New Roman" w:cs="Times New Roman"/>
          <w:b/>
          <w:bCs/>
          <w:color w:val="231F20"/>
          <w:sz w:val="24"/>
          <w:szCs w:val="24"/>
        </w:rPr>
        <w:t xml:space="preserve">LETTER </w:t>
      </w:r>
      <w:r w:rsidRPr="00A50D1A">
        <w:rPr>
          <w:rFonts w:ascii="Times New Roman" w:eastAsia="Times New Roman" w:hAnsi="Times New Roman" w:cs="Times New Roman"/>
          <w:b/>
          <w:bCs/>
          <w:color w:val="231F20"/>
          <w:spacing w:val="-6"/>
          <w:sz w:val="24"/>
          <w:szCs w:val="24"/>
        </w:rPr>
        <w:t>OF AWARD</w:t>
      </w:r>
      <w:bookmarkEnd w:id="54"/>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b/>
          <w:sz w:val="28"/>
        </w:rPr>
      </w:pPr>
    </w:p>
    <w:p w:rsidR="00A50D1A" w:rsidRPr="00A50D1A" w:rsidRDefault="00A50D1A" w:rsidP="00A50D1A">
      <w:pPr>
        <w:widowControl w:val="0"/>
        <w:autoSpaceDE w:val="0"/>
        <w:autoSpaceDN w:val="0"/>
        <w:spacing w:after="0" w:line="240" w:lineRule="auto"/>
        <w:ind w:left="111"/>
        <w:jc w:val="both"/>
        <w:rPr>
          <w:rFonts w:ascii="Times New Roman" w:eastAsia="Times New Roman" w:hAnsi="Times New Roman" w:cs="Times New Roman"/>
          <w:i/>
        </w:rPr>
      </w:pPr>
      <w:r w:rsidRPr="00A50D1A">
        <w:rPr>
          <w:rFonts w:ascii="Times New Roman" w:eastAsia="Times New Roman" w:hAnsi="Times New Roman" w:cs="Times New Roman"/>
          <w:i/>
          <w:color w:val="231F20"/>
        </w:rPr>
        <w:t>[Form head paper of the Procuring Entity]</w:t>
      </w:r>
    </w:p>
    <w:p w:rsidR="00A50D1A" w:rsidRPr="00A50D1A" w:rsidRDefault="00A50D1A" w:rsidP="00A50D1A">
      <w:pPr>
        <w:widowControl w:val="0"/>
        <w:autoSpaceDE w:val="0"/>
        <w:autoSpaceDN w:val="0"/>
        <w:spacing w:before="234" w:after="0" w:line="240" w:lineRule="auto"/>
        <w:ind w:left="111"/>
        <w:jc w:val="both"/>
        <w:rPr>
          <w:rFonts w:ascii="Times New Roman" w:eastAsia="Times New Roman" w:hAnsi="Times New Roman" w:cs="Times New Roman"/>
          <w:i/>
        </w:rPr>
      </w:pPr>
      <w:r w:rsidRPr="00A50D1A">
        <w:rPr>
          <w:rFonts w:ascii="Times New Roman" w:eastAsia="Times New Roman" w:hAnsi="Times New Roman" w:cs="Times New Roman"/>
          <w:i/>
          <w:color w:val="231F20"/>
        </w:rPr>
        <w:t>........................................[date]</w:t>
      </w:r>
    </w:p>
    <w:p w:rsidR="00A50D1A" w:rsidRPr="00A50D1A" w:rsidRDefault="00A50D1A" w:rsidP="00A50D1A">
      <w:pPr>
        <w:widowControl w:val="0"/>
        <w:autoSpaceDE w:val="0"/>
        <w:autoSpaceDN w:val="0"/>
        <w:spacing w:before="235" w:after="0" w:line="240" w:lineRule="auto"/>
        <w:ind w:left="111"/>
        <w:jc w:val="both"/>
        <w:rPr>
          <w:rFonts w:ascii="Times New Roman" w:eastAsia="Times New Roman" w:hAnsi="Times New Roman" w:cs="Times New Roman"/>
          <w:i/>
        </w:rPr>
      </w:pPr>
      <w:r w:rsidRPr="00A50D1A">
        <w:rPr>
          <w:rFonts w:ascii="Times New Roman" w:eastAsia="Times New Roman" w:hAnsi="Times New Roman" w:cs="Times New Roman"/>
          <w:color w:val="231F20"/>
        </w:rPr>
        <w:t>To: ....................................</w:t>
      </w:r>
      <w:r w:rsidRPr="00A50D1A">
        <w:rPr>
          <w:rFonts w:ascii="Times New Roman" w:eastAsia="Times New Roman" w:hAnsi="Times New Roman" w:cs="Times New Roman"/>
          <w:i/>
          <w:color w:val="231F20"/>
        </w:rPr>
        <w:t>[name and address of the Insurance Provider]</w:t>
      </w:r>
    </w:p>
    <w:p w:rsidR="00A50D1A" w:rsidRPr="00A50D1A" w:rsidRDefault="00A50D1A" w:rsidP="00A50D1A">
      <w:pPr>
        <w:widowControl w:val="0"/>
        <w:autoSpaceDE w:val="0"/>
        <w:autoSpaceDN w:val="0"/>
        <w:spacing w:before="242" w:after="0" w:line="230" w:lineRule="auto"/>
        <w:ind w:left="111" w:right="289"/>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This is to notify you that your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dated.............................</w:t>
      </w:r>
      <w:r w:rsidRPr="00A50D1A">
        <w:rPr>
          <w:rFonts w:ascii="Times New Roman" w:eastAsia="Times New Roman" w:hAnsi="Times New Roman" w:cs="Times New Roman"/>
          <w:i/>
          <w:color w:val="231F20"/>
        </w:rPr>
        <w:t xml:space="preserve">[date] </w:t>
      </w:r>
      <w:r w:rsidRPr="00A50D1A">
        <w:rPr>
          <w:rFonts w:ascii="Times New Roman" w:eastAsia="Times New Roman" w:hAnsi="Times New Roman" w:cs="Times New Roman"/>
          <w:color w:val="231F20"/>
        </w:rPr>
        <w:t>for execution of the...........................</w:t>
      </w:r>
      <w:r w:rsidRPr="00A50D1A">
        <w:rPr>
          <w:rFonts w:ascii="Times New Roman" w:eastAsia="Times New Roman" w:hAnsi="Times New Roman" w:cs="Times New Roman"/>
          <w:i/>
          <w:color w:val="231F20"/>
        </w:rPr>
        <w:t xml:space="preserve">[name of the Contract and identiﬁcation </w:t>
      </w:r>
      <w:r w:rsidRPr="00A50D1A">
        <w:rPr>
          <w:rFonts w:ascii="Times New Roman" w:eastAsia="Times New Roman" w:hAnsi="Times New Roman" w:cs="Times New Roman"/>
          <w:i/>
          <w:color w:val="231F20"/>
          <w:spacing w:val="-4"/>
        </w:rPr>
        <w:t xml:space="preserve">number, </w:t>
      </w:r>
      <w:r w:rsidRPr="00A50D1A">
        <w:rPr>
          <w:rFonts w:ascii="Times New Roman" w:eastAsia="Times New Roman" w:hAnsi="Times New Roman" w:cs="Times New Roman"/>
          <w:i/>
          <w:color w:val="231F20"/>
        </w:rPr>
        <w:t xml:space="preserve">as given in the Special Conditions of Contract] </w:t>
      </w:r>
      <w:r w:rsidRPr="00A50D1A">
        <w:rPr>
          <w:rFonts w:ascii="Times New Roman" w:eastAsia="Times New Roman" w:hAnsi="Times New Roman" w:cs="Times New Roman"/>
          <w:color w:val="231F20"/>
        </w:rPr>
        <w:t>for the Contract Price of the equivalent of.............................................</w:t>
      </w:r>
      <w:r w:rsidRPr="00A50D1A">
        <w:rPr>
          <w:rFonts w:ascii="Times New Roman" w:eastAsia="Times New Roman" w:hAnsi="Times New Roman" w:cs="Times New Roman"/>
          <w:i/>
          <w:color w:val="231F20"/>
        </w:rPr>
        <w:t>[amount in numbers and words] [name of currency]</w:t>
      </w:r>
      <w:r w:rsidRPr="00A50D1A">
        <w:rPr>
          <w:rFonts w:ascii="Times New Roman" w:eastAsia="Times New Roman" w:hAnsi="Times New Roman" w:cs="Times New Roman"/>
          <w:color w:val="231F20"/>
        </w:rPr>
        <w:t>, as corrected and modiﬁed in accordance with the Instructions to Tenderers is here by accepted by us (Procuring Entity).</w:t>
      </w:r>
    </w:p>
    <w:p w:rsidR="00A50D1A" w:rsidRPr="00A50D1A" w:rsidRDefault="00A50D1A" w:rsidP="00A50D1A">
      <w:pPr>
        <w:widowControl w:val="0"/>
        <w:autoSpaceDE w:val="0"/>
        <w:autoSpaceDN w:val="0"/>
        <w:spacing w:before="247" w:after="0" w:line="230" w:lineRule="auto"/>
        <w:ind w:left="110" w:right="289"/>
        <w:jc w:val="both"/>
        <w:rPr>
          <w:rFonts w:ascii="Times New Roman" w:eastAsia="Times New Roman" w:hAnsi="Times New Roman" w:cs="Times New Roman"/>
        </w:rPr>
      </w:pPr>
      <w:r w:rsidRPr="00A50D1A">
        <w:rPr>
          <w:rFonts w:ascii="Times New Roman" w:eastAsia="Times New Roman" w:hAnsi="Times New Roman" w:cs="Times New Roman"/>
          <w:color w:val="231F20"/>
          <w:spacing w:val="-8"/>
        </w:rPr>
        <w:t>You are</w:t>
      </w:r>
      <w:r w:rsidRPr="00A50D1A">
        <w:rPr>
          <w:rFonts w:ascii="Times New Roman" w:eastAsia="Times New Roman" w:hAnsi="Times New Roman" w:cs="Times New Roman"/>
          <w:color w:val="231F20"/>
        </w:rPr>
        <w:t xml:space="preserve"> requested to furnish the Performance Security within 28 days in accordance with the Conditions of Contract, using, for that purpose, one of the Performance Security Forms included in Section X, Contract Forms, of the tender document.</w:t>
      </w:r>
    </w:p>
    <w:p w:rsidR="00A50D1A" w:rsidRPr="00A50D1A" w:rsidRDefault="00A50D1A" w:rsidP="00A50D1A">
      <w:pPr>
        <w:widowControl w:val="0"/>
        <w:autoSpaceDE w:val="0"/>
        <w:autoSpaceDN w:val="0"/>
        <w:spacing w:before="238" w:after="0" w:line="463" w:lineRule="auto"/>
        <w:ind w:left="110" w:right="210"/>
        <w:rPr>
          <w:rFonts w:ascii="Times New Roman" w:eastAsia="Times New Roman" w:hAnsi="Times New Roman" w:cs="Times New Roman"/>
        </w:rPr>
      </w:pPr>
      <w:r w:rsidRPr="00A50D1A">
        <w:rPr>
          <w:rFonts w:ascii="Times New Roman" w:eastAsia="Times New Roman" w:hAnsi="Times New Roman" w:cs="Times New Roman"/>
          <w:color w:val="231F20"/>
        </w:rPr>
        <w:t>Please return the attached Contract dully signed Authorized Signature ...................................................</w:t>
      </w:r>
    </w:p>
    <w:p w:rsidR="00A50D1A" w:rsidRPr="00A50D1A" w:rsidRDefault="00A50D1A" w:rsidP="00A50D1A">
      <w:pPr>
        <w:widowControl w:val="0"/>
        <w:autoSpaceDE w:val="0"/>
        <w:autoSpaceDN w:val="0"/>
        <w:spacing w:after="0" w:line="251" w:lineRule="exact"/>
        <w:ind w:left="110"/>
        <w:jc w:val="both"/>
        <w:rPr>
          <w:rFonts w:ascii="Times New Roman" w:eastAsia="Times New Roman" w:hAnsi="Times New Roman" w:cs="Times New Roman"/>
        </w:rPr>
      </w:pPr>
      <w:r w:rsidRPr="00A50D1A">
        <w:rPr>
          <w:rFonts w:ascii="Times New Roman" w:eastAsia="Times New Roman" w:hAnsi="Times New Roman" w:cs="Times New Roman"/>
          <w:color w:val="231F20"/>
        </w:rPr>
        <w:t>Name and Title of Signatory: ....................................................................................................</w:t>
      </w:r>
    </w:p>
    <w:p w:rsidR="00A50D1A" w:rsidRPr="00A50D1A" w:rsidRDefault="00A50D1A" w:rsidP="00A50D1A">
      <w:pPr>
        <w:widowControl w:val="0"/>
        <w:autoSpaceDE w:val="0"/>
        <w:autoSpaceDN w:val="0"/>
        <w:spacing w:before="234" w:after="0" w:line="240" w:lineRule="auto"/>
        <w:ind w:left="110"/>
        <w:jc w:val="both"/>
        <w:rPr>
          <w:rFonts w:ascii="Times New Roman" w:eastAsia="Times New Roman" w:hAnsi="Times New Roman" w:cs="Times New Roman"/>
        </w:rPr>
      </w:pPr>
      <w:r w:rsidRPr="00A50D1A">
        <w:rPr>
          <w:rFonts w:ascii="Times New Roman" w:eastAsia="Times New Roman" w:hAnsi="Times New Roman" w:cs="Times New Roman"/>
          <w:color w:val="231F20"/>
        </w:rPr>
        <w:t>Name of Agency: ......................................................................................................................</w:t>
      </w:r>
    </w:p>
    <w:p w:rsidR="00A50D1A" w:rsidRPr="00A50D1A" w:rsidRDefault="00A50D1A" w:rsidP="00A50D1A">
      <w:pPr>
        <w:widowControl w:val="0"/>
        <w:autoSpaceDE w:val="0"/>
        <w:autoSpaceDN w:val="0"/>
        <w:spacing w:before="234" w:after="0" w:line="240" w:lineRule="auto"/>
        <w:ind w:left="110"/>
        <w:jc w:val="both"/>
        <w:rPr>
          <w:rFonts w:ascii="Times New Roman" w:eastAsia="Times New Roman" w:hAnsi="Times New Roman" w:cs="Times New Roman"/>
        </w:rPr>
      </w:pPr>
      <w:r w:rsidRPr="00A50D1A">
        <w:rPr>
          <w:rFonts w:ascii="Times New Roman" w:eastAsia="Times New Roman" w:hAnsi="Times New Roman" w:cs="Times New Roman"/>
          <w:color w:val="231F20"/>
        </w:rPr>
        <w:t>Attachment: Contract</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numPr>
          <w:ilvl w:val="0"/>
          <w:numId w:val="11"/>
        </w:numPr>
        <w:tabs>
          <w:tab w:val="left" w:pos="328"/>
        </w:tabs>
        <w:autoSpaceDE w:val="0"/>
        <w:autoSpaceDN w:val="0"/>
        <w:spacing w:before="146" w:after="0" w:line="240" w:lineRule="auto"/>
        <w:ind w:left="327" w:hanging="216"/>
        <w:jc w:val="both"/>
        <w:outlineLvl w:val="1"/>
        <w:rPr>
          <w:rFonts w:ascii="Times New Roman" w:eastAsia="Times New Roman" w:hAnsi="Times New Roman" w:cs="Times New Roman"/>
          <w:b/>
          <w:bCs/>
          <w:sz w:val="24"/>
          <w:szCs w:val="24"/>
        </w:rPr>
      </w:pPr>
      <w:bookmarkStart w:id="55" w:name="Page_57"/>
      <w:bookmarkStart w:id="56" w:name="_Toc71729348"/>
      <w:bookmarkEnd w:id="55"/>
      <w:r w:rsidRPr="00A50D1A">
        <w:rPr>
          <w:rFonts w:ascii="Times New Roman" w:eastAsia="Times New Roman" w:hAnsi="Times New Roman" w:cs="Times New Roman"/>
          <w:b/>
          <w:bCs/>
          <w:color w:val="231F20"/>
          <w:sz w:val="24"/>
          <w:szCs w:val="24"/>
        </w:rPr>
        <w:lastRenderedPageBreak/>
        <w:t>FORM OF CONTRACT</w:t>
      </w:r>
      <w:bookmarkEnd w:id="56"/>
    </w:p>
    <w:p w:rsidR="00A50D1A" w:rsidRPr="00A50D1A" w:rsidRDefault="00A50D1A" w:rsidP="00A50D1A">
      <w:pPr>
        <w:widowControl w:val="0"/>
        <w:autoSpaceDE w:val="0"/>
        <w:autoSpaceDN w:val="0"/>
        <w:spacing w:before="235" w:after="0" w:line="240" w:lineRule="auto"/>
        <w:ind w:left="110"/>
        <w:rPr>
          <w:rFonts w:ascii="Times New Roman" w:eastAsia="Times New Roman" w:hAnsi="Times New Roman" w:cs="Times New Roman"/>
          <w:i/>
        </w:rPr>
      </w:pPr>
      <w:r w:rsidRPr="00A50D1A">
        <w:rPr>
          <w:rFonts w:ascii="Times New Roman" w:eastAsia="Times New Roman" w:hAnsi="Times New Roman" w:cs="Times New Roman"/>
          <w:i/>
          <w:color w:val="231F20"/>
        </w:rPr>
        <w:t>[Form head paper of the Procuring Entity]</w:t>
      </w:r>
    </w:p>
    <w:p w:rsidR="00A50D1A" w:rsidRPr="00A50D1A" w:rsidRDefault="00A50D1A" w:rsidP="00A50D1A">
      <w:pPr>
        <w:widowControl w:val="0"/>
        <w:autoSpaceDE w:val="0"/>
        <w:autoSpaceDN w:val="0"/>
        <w:spacing w:before="234" w:after="0" w:line="248" w:lineRule="exact"/>
        <w:ind w:left="110" w:right="300"/>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LUMP-SUM REMUNERATION</w:t>
      </w:r>
    </w:p>
    <w:p w:rsidR="00A50D1A" w:rsidRPr="00A50D1A" w:rsidRDefault="00A50D1A" w:rsidP="00A50D1A">
      <w:pPr>
        <w:widowControl w:val="0"/>
        <w:autoSpaceDE w:val="0"/>
        <w:autoSpaceDN w:val="0"/>
        <w:spacing w:before="4" w:after="0" w:line="230" w:lineRule="auto"/>
        <w:ind w:left="110" w:right="30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This CONTRACT (here in after called the “Contract”) is made the </w:t>
      </w:r>
      <w:r w:rsidRPr="00A50D1A">
        <w:rPr>
          <w:rFonts w:ascii="Times New Roman" w:eastAsia="Times New Roman" w:hAnsi="Times New Roman" w:cs="Times New Roman"/>
          <w:i/>
          <w:color w:val="231F20"/>
        </w:rPr>
        <w:t xml:space="preserve">[day] </w:t>
      </w:r>
      <w:r w:rsidRPr="00A50D1A">
        <w:rPr>
          <w:rFonts w:ascii="Times New Roman" w:eastAsia="Times New Roman" w:hAnsi="Times New Roman" w:cs="Times New Roman"/>
          <w:color w:val="231F20"/>
        </w:rPr>
        <w:t xml:space="preserve">day of the month of </w:t>
      </w:r>
      <w:r w:rsidRPr="00A50D1A">
        <w:rPr>
          <w:rFonts w:ascii="Times New Roman" w:eastAsia="Times New Roman" w:hAnsi="Times New Roman" w:cs="Times New Roman"/>
          <w:i/>
          <w:color w:val="231F20"/>
        </w:rPr>
        <w:t>[month]</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[year]</w:t>
      </w:r>
      <w:r w:rsidRPr="00A50D1A">
        <w:rPr>
          <w:rFonts w:ascii="Times New Roman" w:eastAsia="Times New Roman" w:hAnsi="Times New Roman" w:cs="Times New Roman"/>
          <w:color w:val="231F20"/>
        </w:rPr>
        <w:t xml:space="preserve">, between, on the one hand, </w:t>
      </w:r>
      <w:r w:rsidRPr="00A50D1A">
        <w:rPr>
          <w:rFonts w:ascii="Times New Roman" w:eastAsia="Times New Roman" w:hAnsi="Times New Roman" w:cs="Times New Roman"/>
          <w:i/>
          <w:color w:val="231F20"/>
        </w:rPr>
        <w:t xml:space="preserve">[name of Procuring Entity] </w:t>
      </w:r>
      <w:r w:rsidRPr="00A50D1A">
        <w:rPr>
          <w:rFonts w:ascii="Times New Roman" w:eastAsia="Times New Roman" w:hAnsi="Times New Roman" w:cs="Times New Roman"/>
          <w:color w:val="231F20"/>
        </w:rPr>
        <w:t xml:space="preserve">(here in after called the “Procuring Entity”) and, on the other hand, </w:t>
      </w:r>
      <w:r w:rsidRPr="00A50D1A">
        <w:rPr>
          <w:rFonts w:ascii="Times New Roman" w:eastAsia="Times New Roman" w:hAnsi="Times New Roman" w:cs="Times New Roman"/>
          <w:i/>
          <w:color w:val="231F20"/>
        </w:rPr>
        <w:t xml:space="preserve">[name of Insurance </w:t>
      </w:r>
      <w:r w:rsidR="006A4ABE" w:rsidRPr="00A50D1A">
        <w:rPr>
          <w:rFonts w:ascii="Times New Roman" w:eastAsia="Times New Roman" w:hAnsi="Times New Roman" w:cs="Times New Roman"/>
          <w:i/>
          <w:color w:val="231F20"/>
        </w:rPr>
        <w:t>Provider]</w:t>
      </w:r>
      <w:r w:rsidR="006A4ABE"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color w:val="231F20"/>
        </w:rPr>
        <w:t xml:space="preserve">here in after called </w:t>
      </w:r>
      <w:r w:rsidR="006A4ABE" w:rsidRPr="00A50D1A">
        <w:rPr>
          <w:rFonts w:ascii="Times New Roman" w:eastAsia="Times New Roman" w:hAnsi="Times New Roman" w:cs="Times New Roman"/>
          <w:color w:val="231F20"/>
        </w:rPr>
        <w:t>the “Insurance</w:t>
      </w:r>
      <w:r w:rsidRPr="00A50D1A">
        <w:rPr>
          <w:rFonts w:ascii="Times New Roman" w:eastAsia="Times New Roman" w:hAnsi="Times New Roman" w:cs="Times New Roman"/>
          <w:color w:val="231F20"/>
        </w:rPr>
        <w:t xml:space="preserve"> Provider”).</w:t>
      </w:r>
    </w:p>
    <w:p w:rsidR="00A50D1A" w:rsidRPr="00A50D1A" w:rsidRDefault="00A50D1A" w:rsidP="00A50D1A">
      <w:pPr>
        <w:widowControl w:val="0"/>
        <w:autoSpaceDE w:val="0"/>
        <w:autoSpaceDN w:val="0"/>
        <w:spacing w:before="246" w:after="0" w:line="230" w:lineRule="auto"/>
        <w:ind w:left="110" w:right="300"/>
        <w:jc w:val="both"/>
        <w:rPr>
          <w:rFonts w:ascii="Times New Roman" w:eastAsia="Times New Roman" w:hAnsi="Times New Roman" w:cs="Times New Roman"/>
        </w:rPr>
      </w:pPr>
      <w:r w:rsidRPr="00A50D1A">
        <w:rPr>
          <w:rFonts w:ascii="Times New Roman" w:eastAsia="Times New Roman" w:hAnsi="Times New Roman" w:cs="Times New Roman"/>
          <w:color w:val="231F20"/>
        </w:rPr>
        <w:t>[</w:t>
      </w:r>
      <w:r w:rsidRPr="00A50D1A">
        <w:rPr>
          <w:rFonts w:ascii="Times New Roman" w:eastAsia="Times New Roman" w:hAnsi="Times New Roman" w:cs="Times New Roman"/>
          <w:b/>
          <w:i/>
          <w:color w:val="231F20"/>
        </w:rPr>
        <w:t>Note</w:t>
      </w:r>
      <w:r w:rsidRPr="00A50D1A">
        <w:rPr>
          <w:rFonts w:ascii="Times New Roman" w:eastAsia="Times New Roman" w:hAnsi="Times New Roman" w:cs="Times New Roman"/>
          <w:i/>
          <w:color w:val="231F20"/>
        </w:rPr>
        <w:t>: In the text below text in brackets is optional; all notes should be deleted in ﬁnal text</w:t>
      </w:r>
      <w:r w:rsidRPr="00A50D1A">
        <w:rPr>
          <w:rFonts w:ascii="Times New Roman" w:eastAsia="Times New Roman" w:hAnsi="Times New Roman" w:cs="Times New Roman"/>
          <w:color w:val="231F20"/>
        </w:rPr>
        <w:t xml:space="preserve">. </w:t>
      </w:r>
      <w:r w:rsidRPr="00A50D1A">
        <w:rPr>
          <w:rFonts w:ascii="Times New Roman" w:eastAsia="Times New Roman" w:hAnsi="Times New Roman" w:cs="Times New Roman"/>
          <w:i/>
          <w:color w:val="231F20"/>
        </w:rPr>
        <w:t xml:space="preserve">If the Insurance Provider consist of </w:t>
      </w:r>
      <w:r w:rsidRPr="00A50D1A">
        <w:rPr>
          <w:rFonts w:ascii="Times New Roman" w:eastAsia="Times New Roman" w:hAnsi="Times New Roman" w:cs="Times New Roman"/>
          <w:i/>
          <w:color w:val="231F20"/>
          <w:spacing w:val="-3"/>
        </w:rPr>
        <w:t xml:space="preserve">more </w:t>
      </w:r>
      <w:r w:rsidRPr="00A50D1A">
        <w:rPr>
          <w:rFonts w:ascii="Times New Roman" w:eastAsia="Times New Roman" w:hAnsi="Times New Roman" w:cs="Times New Roman"/>
          <w:i/>
          <w:color w:val="231F20"/>
        </w:rPr>
        <w:t xml:space="preserve">than one entity, the above should be partially amended to </w:t>
      </w:r>
      <w:r w:rsidRPr="00A50D1A">
        <w:rPr>
          <w:rFonts w:ascii="Times New Roman" w:eastAsia="Times New Roman" w:hAnsi="Times New Roman" w:cs="Times New Roman"/>
          <w:i/>
          <w:color w:val="231F20"/>
          <w:spacing w:val="-3"/>
        </w:rPr>
        <w:t xml:space="preserve">read </w:t>
      </w:r>
      <w:r w:rsidRPr="00A50D1A">
        <w:rPr>
          <w:rFonts w:ascii="Times New Roman" w:eastAsia="Times New Roman" w:hAnsi="Times New Roman" w:cs="Times New Roman"/>
          <w:i/>
          <w:color w:val="231F20"/>
        </w:rPr>
        <w:t>as follows:</w:t>
      </w:r>
      <w:r w:rsidRPr="00A50D1A">
        <w:rPr>
          <w:rFonts w:ascii="Times New Roman" w:eastAsia="Times New Roman" w:hAnsi="Times New Roman" w:cs="Times New Roman"/>
          <w:color w:val="231F20"/>
        </w:rPr>
        <w:t xml:space="preserve">“… (here in after called the “Procuring Entity”) and, on the other hand, a joint venture consisting of the following entities, each of which will be jointly and severally liable to the Procuring Entity for all the Insurance Provider's obligations under this Contract, </w:t>
      </w:r>
      <w:r w:rsidRPr="00A50D1A">
        <w:rPr>
          <w:rFonts w:ascii="Times New Roman" w:eastAsia="Times New Roman" w:hAnsi="Times New Roman" w:cs="Times New Roman"/>
          <w:color w:val="231F20"/>
          <w:spacing w:val="-3"/>
        </w:rPr>
        <w:t xml:space="preserve">namely, </w:t>
      </w:r>
      <w:r w:rsidRPr="00A50D1A">
        <w:rPr>
          <w:rFonts w:ascii="Times New Roman" w:eastAsia="Times New Roman" w:hAnsi="Times New Roman" w:cs="Times New Roman"/>
          <w:i/>
          <w:color w:val="231F20"/>
        </w:rPr>
        <w:t xml:space="preserve">[name of Insurance Provider] </w:t>
      </w:r>
      <w:r w:rsidRPr="00A50D1A">
        <w:rPr>
          <w:rFonts w:ascii="Times New Roman" w:eastAsia="Times New Roman" w:hAnsi="Times New Roman" w:cs="Times New Roman"/>
          <w:color w:val="231F20"/>
        </w:rPr>
        <w:t xml:space="preserve">and </w:t>
      </w:r>
      <w:r w:rsidRPr="00A50D1A">
        <w:rPr>
          <w:rFonts w:ascii="Times New Roman" w:eastAsia="Times New Roman" w:hAnsi="Times New Roman" w:cs="Times New Roman"/>
          <w:i/>
          <w:color w:val="231F20"/>
        </w:rPr>
        <w:t xml:space="preserve">[name of Insurance Provider] </w:t>
      </w:r>
      <w:r w:rsidRPr="00A50D1A">
        <w:rPr>
          <w:rFonts w:ascii="Times New Roman" w:eastAsia="Times New Roman" w:hAnsi="Times New Roman" w:cs="Times New Roman"/>
          <w:color w:val="231F20"/>
        </w:rPr>
        <w:t>(here in after called the “Insurance Provider”).]</w:t>
      </w:r>
    </w:p>
    <w:p w:rsidR="00A50D1A" w:rsidRPr="00A50D1A" w:rsidRDefault="00A50D1A" w:rsidP="00A50D1A">
      <w:pPr>
        <w:widowControl w:val="0"/>
        <w:autoSpaceDE w:val="0"/>
        <w:autoSpaceDN w:val="0"/>
        <w:spacing w:before="240" w:after="0" w:line="240" w:lineRule="auto"/>
        <w:ind w:left="110" w:right="300"/>
        <w:rPr>
          <w:rFonts w:ascii="Times New Roman" w:eastAsia="Times New Roman" w:hAnsi="Times New Roman" w:cs="Times New Roman"/>
        </w:rPr>
      </w:pPr>
      <w:r w:rsidRPr="00A50D1A">
        <w:rPr>
          <w:rFonts w:ascii="Times New Roman" w:eastAsia="Times New Roman" w:hAnsi="Times New Roman" w:cs="Times New Roman"/>
          <w:color w:val="231F20"/>
        </w:rPr>
        <w:t>WHEREAS</w:t>
      </w:r>
    </w:p>
    <w:p w:rsidR="00A50D1A" w:rsidRPr="00A50D1A" w:rsidRDefault="00A50D1A" w:rsidP="00A50D1A">
      <w:pPr>
        <w:widowControl w:val="0"/>
        <w:numPr>
          <w:ilvl w:val="0"/>
          <w:numId w:val="10"/>
        </w:numPr>
        <w:tabs>
          <w:tab w:val="left" w:pos="965"/>
          <w:tab w:val="left" w:pos="966"/>
        </w:tabs>
        <w:autoSpaceDE w:val="0"/>
        <w:autoSpaceDN w:val="0"/>
        <w:spacing w:before="96" w:after="0" w:line="230" w:lineRule="auto"/>
        <w:ind w:right="300" w:hanging="448"/>
        <w:rPr>
          <w:rFonts w:ascii="Times New Roman" w:eastAsia="Times New Roman" w:hAnsi="Times New Roman" w:cs="Times New Roman"/>
        </w:rPr>
      </w:pPr>
      <w:r w:rsidRPr="00A50D1A">
        <w:rPr>
          <w:rFonts w:ascii="Times New Roman" w:eastAsia="Times New Roman" w:hAnsi="Times New Roman" w:cs="Times New Roman"/>
          <w:color w:val="231F20"/>
        </w:rPr>
        <w:t>the Procuring Entity has requested the Insurance Provider to provide certain Services as deﬁned in the General Conditions of Contract attached to this Contract (here in after called the “Services”);</w:t>
      </w:r>
    </w:p>
    <w:p w:rsidR="00A50D1A" w:rsidRPr="00A50D1A" w:rsidRDefault="00A50D1A" w:rsidP="00A50D1A">
      <w:pPr>
        <w:widowControl w:val="0"/>
        <w:numPr>
          <w:ilvl w:val="0"/>
          <w:numId w:val="10"/>
        </w:numPr>
        <w:tabs>
          <w:tab w:val="left" w:pos="971"/>
        </w:tabs>
        <w:autoSpaceDE w:val="0"/>
        <w:autoSpaceDN w:val="0"/>
        <w:spacing w:before="99" w:after="0" w:line="230" w:lineRule="auto"/>
        <w:ind w:left="970" w:right="300" w:hanging="460"/>
        <w:jc w:val="both"/>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having represented to the Procuring Entity that they have the required professional skills, and personnel and technical resources, have agreed to provide the Services on the terms and conditions set forth in this Contract at a contract price of……………………;</w:t>
      </w:r>
    </w:p>
    <w:p w:rsidR="00A50D1A" w:rsidRPr="00A50D1A" w:rsidRDefault="00A50D1A" w:rsidP="00A50D1A">
      <w:pPr>
        <w:widowControl w:val="0"/>
        <w:autoSpaceDE w:val="0"/>
        <w:autoSpaceDN w:val="0"/>
        <w:spacing w:before="238" w:after="0" w:line="248" w:lineRule="exact"/>
        <w:ind w:left="110" w:right="300"/>
        <w:rPr>
          <w:rFonts w:ascii="Times New Roman" w:eastAsia="Times New Roman" w:hAnsi="Times New Roman" w:cs="Times New Roman"/>
        </w:rPr>
      </w:pPr>
      <w:r w:rsidRPr="00A50D1A">
        <w:rPr>
          <w:rFonts w:ascii="Times New Roman" w:eastAsia="Times New Roman" w:hAnsi="Times New Roman" w:cs="Times New Roman"/>
          <w:color w:val="231F20"/>
        </w:rPr>
        <w:t>NOW THEREFORE the parties hereto hereby agree as follows:</w:t>
      </w:r>
    </w:p>
    <w:p w:rsidR="00A50D1A" w:rsidRPr="00A50D1A" w:rsidRDefault="00A50D1A" w:rsidP="00A50D1A">
      <w:pPr>
        <w:widowControl w:val="0"/>
        <w:numPr>
          <w:ilvl w:val="0"/>
          <w:numId w:val="9"/>
        </w:numPr>
        <w:tabs>
          <w:tab w:val="left" w:pos="510"/>
          <w:tab w:val="left" w:pos="511"/>
        </w:tabs>
        <w:autoSpaceDE w:val="0"/>
        <w:autoSpaceDN w:val="0"/>
        <w:spacing w:before="3" w:after="0" w:line="230" w:lineRule="auto"/>
        <w:ind w:right="300" w:hanging="402"/>
        <w:rPr>
          <w:rFonts w:ascii="Times New Roman" w:eastAsia="Times New Roman" w:hAnsi="Times New Roman" w:cs="Times New Roman"/>
        </w:rPr>
      </w:pPr>
      <w:r w:rsidRPr="00A50D1A">
        <w:rPr>
          <w:rFonts w:ascii="Times New Roman" w:eastAsia="Times New Roman" w:hAnsi="Times New Roman" w:cs="Times New Roman"/>
          <w:color w:val="231F20"/>
        </w:rPr>
        <w:t>The following documents shall be deemed to form and be read and construed as part of this Agreement, and the priority of the documents shall be as follows:</w:t>
      </w:r>
    </w:p>
    <w:p w:rsidR="00A50D1A" w:rsidRPr="00A50D1A" w:rsidRDefault="00A50D1A" w:rsidP="00A50D1A">
      <w:pPr>
        <w:widowControl w:val="0"/>
        <w:numPr>
          <w:ilvl w:val="1"/>
          <w:numId w:val="9"/>
        </w:numPr>
        <w:tabs>
          <w:tab w:val="left" w:pos="970"/>
          <w:tab w:val="left" w:pos="971"/>
        </w:tabs>
        <w:autoSpaceDE w:val="0"/>
        <w:autoSpaceDN w:val="0"/>
        <w:spacing w:before="79" w:after="0" w:line="240"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The Form of Acceptance;</w:t>
      </w:r>
    </w:p>
    <w:p w:rsidR="00A50D1A" w:rsidRPr="00A50D1A" w:rsidRDefault="00A50D1A" w:rsidP="00A50D1A">
      <w:pPr>
        <w:widowControl w:val="0"/>
        <w:numPr>
          <w:ilvl w:val="1"/>
          <w:numId w:val="9"/>
        </w:numPr>
        <w:tabs>
          <w:tab w:val="left" w:pos="970"/>
          <w:tab w:val="left" w:pos="971"/>
        </w:tabs>
        <w:autoSpaceDE w:val="0"/>
        <w:autoSpaceDN w:val="0"/>
        <w:spacing w:before="76" w:after="0" w:line="240"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Provider's </w:t>
      </w:r>
      <w:r w:rsidRPr="00A50D1A">
        <w:rPr>
          <w:rFonts w:ascii="Times New Roman" w:eastAsia="Times New Roman" w:hAnsi="Times New Roman" w:cs="Times New Roman"/>
          <w:color w:val="231F20"/>
          <w:spacing w:val="-3"/>
        </w:rPr>
        <w:t>Tender</w:t>
      </w:r>
    </w:p>
    <w:p w:rsidR="00A50D1A" w:rsidRPr="00A50D1A" w:rsidRDefault="00A50D1A" w:rsidP="00A50D1A">
      <w:pPr>
        <w:widowControl w:val="0"/>
        <w:numPr>
          <w:ilvl w:val="1"/>
          <w:numId w:val="9"/>
        </w:numPr>
        <w:tabs>
          <w:tab w:val="left" w:pos="970"/>
          <w:tab w:val="left" w:pos="971"/>
        </w:tabs>
        <w:autoSpaceDE w:val="0"/>
        <w:autoSpaceDN w:val="0"/>
        <w:spacing w:before="76" w:after="0" w:line="240"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The General Conditions of Contract;</w:t>
      </w:r>
    </w:p>
    <w:p w:rsidR="00A50D1A" w:rsidRPr="00A50D1A" w:rsidRDefault="00A50D1A" w:rsidP="00A50D1A">
      <w:pPr>
        <w:widowControl w:val="0"/>
        <w:numPr>
          <w:ilvl w:val="1"/>
          <w:numId w:val="9"/>
        </w:numPr>
        <w:tabs>
          <w:tab w:val="left" w:pos="970"/>
          <w:tab w:val="left" w:pos="971"/>
        </w:tabs>
        <w:autoSpaceDE w:val="0"/>
        <w:autoSpaceDN w:val="0"/>
        <w:spacing w:before="76" w:after="0" w:line="240"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The Special Conditions of Contract;</w:t>
      </w:r>
    </w:p>
    <w:p w:rsidR="00A50D1A" w:rsidRPr="00A50D1A" w:rsidRDefault="00A50D1A" w:rsidP="00A50D1A">
      <w:pPr>
        <w:widowControl w:val="0"/>
        <w:numPr>
          <w:ilvl w:val="1"/>
          <w:numId w:val="9"/>
        </w:numPr>
        <w:tabs>
          <w:tab w:val="left" w:pos="970"/>
          <w:tab w:val="left" w:pos="971"/>
        </w:tabs>
        <w:autoSpaceDE w:val="0"/>
        <w:autoSpaceDN w:val="0"/>
        <w:spacing w:before="76" w:after="0" w:line="240"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The Priced Schedule of Requirements; and</w:t>
      </w:r>
    </w:p>
    <w:p w:rsidR="00A50D1A" w:rsidRPr="00A50D1A" w:rsidRDefault="00A50D1A" w:rsidP="00A50D1A">
      <w:pPr>
        <w:widowControl w:val="0"/>
        <w:numPr>
          <w:ilvl w:val="1"/>
          <w:numId w:val="9"/>
        </w:numPr>
        <w:tabs>
          <w:tab w:val="left" w:pos="970"/>
          <w:tab w:val="left" w:pos="971"/>
        </w:tabs>
        <w:autoSpaceDE w:val="0"/>
        <w:autoSpaceDN w:val="0"/>
        <w:spacing w:before="76" w:after="0" w:line="312" w:lineRule="auto"/>
        <w:ind w:right="300"/>
        <w:rPr>
          <w:rFonts w:ascii="Times New Roman" w:eastAsia="Times New Roman" w:hAnsi="Times New Roman" w:cs="Times New Roman"/>
        </w:rPr>
      </w:pPr>
      <w:r w:rsidRPr="00A50D1A">
        <w:rPr>
          <w:rFonts w:ascii="Times New Roman" w:eastAsia="Times New Roman" w:hAnsi="Times New Roman" w:cs="Times New Roman"/>
          <w:color w:val="231F20"/>
        </w:rPr>
        <w:t>The following Appendices: Appendix: Negotiated and Signed Insurance Policy (I e s)</w:t>
      </w:r>
    </w:p>
    <w:p w:rsidR="00A50D1A" w:rsidRPr="00A50D1A" w:rsidRDefault="00A50D1A" w:rsidP="00A50D1A">
      <w:pPr>
        <w:widowControl w:val="0"/>
        <w:numPr>
          <w:ilvl w:val="0"/>
          <w:numId w:val="9"/>
        </w:numPr>
        <w:tabs>
          <w:tab w:val="left" w:pos="509"/>
          <w:tab w:val="left" w:pos="511"/>
        </w:tabs>
        <w:autoSpaceDE w:val="0"/>
        <w:autoSpaceDN w:val="0"/>
        <w:spacing w:before="166" w:after="0" w:line="230" w:lineRule="auto"/>
        <w:ind w:left="505" w:right="300" w:hanging="395"/>
        <w:rPr>
          <w:rFonts w:ascii="Times New Roman" w:eastAsia="Times New Roman" w:hAnsi="Times New Roman" w:cs="Times New Roman"/>
        </w:rPr>
      </w:pPr>
      <w:r w:rsidRPr="00A50D1A">
        <w:rPr>
          <w:rFonts w:ascii="Times New Roman" w:eastAsia="Times New Roman" w:hAnsi="Times New Roman" w:cs="Times New Roman"/>
          <w:color w:val="231F20"/>
        </w:rPr>
        <w:t>The mutual rights and obligations of the Procuring Entity and the Insurance Provider shall be as set forth in the Contract, in particular:</w:t>
      </w:r>
    </w:p>
    <w:p w:rsidR="00A50D1A" w:rsidRPr="00A50D1A" w:rsidRDefault="00A50D1A" w:rsidP="00A50D1A">
      <w:pPr>
        <w:widowControl w:val="0"/>
        <w:numPr>
          <w:ilvl w:val="1"/>
          <w:numId w:val="9"/>
        </w:numPr>
        <w:tabs>
          <w:tab w:val="left" w:pos="1087"/>
          <w:tab w:val="left" w:pos="1088"/>
        </w:tabs>
        <w:autoSpaceDE w:val="0"/>
        <w:autoSpaceDN w:val="0"/>
        <w:spacing w:before="79" w:after="0" w:line="240" w:lineRule="auto"/>
        <w:ind w:left="1093" w:right="300" w:hanging="583"/>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shall carry out the Services in accordance with the provisions of the Contract; and</w:t>
      </w:r>
    </w:p>
    <w:p w:rsidR="00A50D1A" w:rsidRPr="00A50D1A" w:rsidRDefault="00A50D1A" w:rsidP="00A50D1A">
      <w:pPr>
        <w:widowControl w:val="0"/>
        <w:numPr>
          <w:ilvl w:val="1"/>
          <w:numId w:val="9"/>
        </w:numPr>
        <w:tabs>
          <w:tab w:val="left" w:pos="1087"/>
          <w:tab w:val="left" w:pos="1088"/>
        </w:tabs>
        <w:autoSpaceDE w:val="0"/>
        <w:autoSpaceDN w:val="0"/>
        <w:spacing w:before="84" w:after="0" w:line="230" w:lineRule="auto"/>
        <w:ind w:left="1093" w:right="300" w:hanging="584"/>
        <w:rPr>
          <w:rFonts w:ascii="Times New Roman" w:eastAsia="Times New Roman" w:hAnsi="Times New Roman" w:cs="Times New Roman"/>
        </w:rPr>
      </w:pPr>
      <w:r w:rsidRPr="00A50D1A">
        <w:rPr>
          <w:rFonts w:ascii="Times New Roman" w:eastAsia="Times New Roman" w:hAnsi="Times New Roman" w:cs="Times New Roman"/>
          <w:color w:val="231F20"/>
        </w:rPr>
        <w:t>The Procuring Entity shall make payments to the Insurance Provider in accordance with the provisions of the Contract.</w:t>
      </w:r>
    </w:p>
    <w:p w:rsidR="00A50D1A" w:rsidRPr="00A50D1A" w:rsidRDefault="00A50D1A" w:rsidP="00A50D1A">
      <w:pPr>
        <w:widowControl w:val="0"/>
        <w:autoSpaceDE w:val="0"/>
        <w:autoSpaceDN w:val="0"/>
        <w:spacing w:before="9" w:after="0" w:line="240" w:lineRule="auto"/>
        <w:ind w:right="300"/>
        <w:rPr>
          <w:rFonts w:ascii="Times New Roman" w:eastAsia="Times New Roman" w:hAnsi="Times New Roman" w:cs="Times New Roman"/>
          <w:sz w:val="29"/>
        </w:rPr>
      </w:pPr>
    </w:p>
    <w:p w:rsidR="00A50D1A" w:rsidRPr="00A50D1A" w:rsidRDefault="00A50D1A" w:rsidP="00A50D1A">
      <w:pPr>
        <w:widowControl w:val="0"/>
        <w:autoSpaceDE w:val="0"/>
        <w:autoSpaceDN w:val="0"/>
        <w:spacing w:before="1" w:after="0" w:line="230" w:lineRule="auto"/>
        <w:ind w:left="504" w:right="300"/>
        <w:rPr>
          <w:rFonts w:ascii="Times New Roman" w:eastAsia="Times New Roman" w:hAnsi="Times New Roman" w:cs="Times New Roman"/>
        </w:rPr>
      </w:pPr>
      <w:r w:rsidRPr="00A50D1A">
        <w:rPr>
          <w:rFonts w:ascii="Times New Roman" w:eastAsia="Times New Roman" w:hAnsi="Times New Roman" w:cs="Times New Roman"/>
          <w:color w:val="231F20"/>
        </w:rPr>
        <w:t xml:space="preserve">IN WITNESS </w:t>
      </w:r>
      <w:r w:rsidRPr="00A50D1A">
        <w:rPr>
          <w:rFonts w:ascii="Times New Roman" w:eastAsia="Times New Roman" w:hAnsi="Times New Roman" w:cs="Times New Roman"/>
          <w:color w:val="231F20"/>
          <w:spacing w:val="-3"/>
        </w:rPr>
        <w:t xml:space="preserve">WHERE OF, </w:t>
      </w:r>
      <w:r w:rsidRPr="00A50D1A">
        <w:rPr>
          <w:rFonts w:ascii="Times New Roman" w:eastAsia="Times New Roman" w:hAnsi="Times New Roman" w:cs="Times New Roman"/>
          <w:color w:val="231F20"/>
        </w:rPr>
        <w:t>the Parties here to have caused this Contract to be signed in the irrespective names as of the day and year ﬁrst above written.</w:t>
      </w:r>
    </w:p>
    <w:p w:rsidR="00A50D1A" w:rsidRPr="00A50D1A" w:rsidRDefault="00A50D1A" w:rsidP="00A50D1A">
      <w:pPr>
        <w:widowControl w:val="0"/>
        <w:autoSpaceDE w:val="0"/>
        <w:autoSpaceDN w:val="0"/>
        <w:spacing w:before="245" w:after="0" w:line="230" w:lineRule="auto"/>
        <w:ind w:left="504" w:right="300"/>
        <w:rPr>
          <w:rFonts w:ascii="Times New Roman" w:eastAsia="Times New Roman" w:hAnsi="Times New Roman" w:cs="Times New Roman"/>
          <w:i/>
        </w:rPr>
      </w:pPr>
      <w:r w:rsidRPr="00A50D1A">
        <w:rPr>
          <w:rFonts w:ascii="Times New Roman" w:eastAsia="Times New Roman" w:hAnsi="Times New Roman" w:cs="Times New Roman"/>
          <w:color w:val="231F20"/>
        </w:rPr>
        <w:t xml:space="preserve">For and on behalf of............................................. </w:t>
      </w:r>
      <w:r w:rsidRPr="00A50D1A">
        <w:rPr>
          <w:rFonts w:ascii="Times New Roman" w:eastAsia="Times New Roman" w:hAnsi="Times New Roman" w:cs="Times New Roman"/>
          <w:i/>
          <w:color w:val="231F20"/>
        </w:rPr>
        <w:t>[name of Procuring Entity] [Authorized Representative]</w:t>
      </w:r>
    </w:p>
    <w:p w:rsidR="00A50D1A" w:rsidRPr="00A50D1A" w:rsidRDefault="00A50D1A" w:rsidP="00A50D1A">
      <w:pPr>
        <w:widowControl w:val="0"/>
        <w:autoSpaceDE w:val="0"/>
        <w:autoSpaceDN w:val="0"/>
        <w:spacing w:before="245" w:after="0" w:line="230" w:lineRule="auto"/>
        <w:ind w:left="504" w:right="300"/>
        <w:rPr>
          <w:rFonts w:ascii="Times New Roman" w:eastAsia="Times New Roman" w:hAnsi="Times New Roman" w:cs="Times New Roman"/>
          <w:i/>
        </w:rPr>
      </w:pPr>
      <w:r w:rsidRPr="00A50D1A">
        <w:rPr>
          <w:rFonts w:ascii="Times New Roman" w:eastAsia="Times New Roman" w:hAnsi="Times New Roman" w:cs="Times New Roman"/>
          <w:color w:val="231F20"/>
        </w:rPr>
        <w:t xml:space="preserve">For and on behalf of </w:t>
      </w:r>
      <w:r w:rsidRPr="00A50D1A">
        <w:rPr>
          <w:rFonts w:ascii="Times New Roman" w:eastAsia="Times New Roman" w:hAnsi="Times New Roman" w:cs="Times New Roman"/>
          <w:i/>
          <w:color w:val="231F20"/>
        </w:rPr>
        <w:t>[name of Insurance Provider] [Authorized Representative]</w:t>
      </w:r>
    </w:p>
    <w:p w:rsidR="00A50D1A" w:rsidRPr="00A50D1A" w:rsidRDefault="00A50D1A" w:rsidP="00A50D1A">
      <w:pPr>
        <w:widowControl w:val="0"/>
        <w:autoSpaceDE w:val="0"/>
        <w:autoSpaceDN w:val="0"/>
        <w:spacing w:before="245" w:after="0" w:line="230" w:lineRule="auto"/>
        <w:ind w:left="515" w:right="300" w:hanging="12"/>
        <w:rPr>
          <w:rFonts w:ascii="Times New Roman" w:eastAsia="Times New Roman" w:hAnsi="Times New Roman" w:cs="Times New Roman"/>
        </w:rPr>
      </w:pPr>
      <w:r w:rsidRPr="00A50D1A">
        <w:rPr>
          <w:rFonts w:ascii="Times New Roman" w:eastAsia="Times New Roman" w:hAnsi="Times New Roman" w:cs="Times New Roman"/>
          <w:color w:val="231F20"/>
        </w:rPr>
        <w:t>[</w:t>
      </w:r>
      <w:r w:rsidRPr="00A50D1A">
        <w:rPr>
          <w:rFonts w:ascii="Times New Roman" w:eastAsia="Times New Roman" w:hAnsi="Times New Roman" w:cs="Times New Roman"/>
          <w:b/>
          <w:i/>
          <w:color w:val="231F20"/>
        </w:rPr>
        <w:t>Note</w:t>
      </w:r>
      <w:r w:rsidRPr="00A50D1A">
        <w:rPr>
          <w:rFonts w:ascii="Times New Roman" w:eastAsia="Times New Roman" w:hAnsi="Times New Roman" w:cs="Times New Roman"/>
          <w:i/>
          <w:color w:val="231F20"/>
        </w:rPr>
        <w:t xml:space="preserve">: If the Insurance Provider consists of </w:t>
      </w:r>
      <w:r w:rsidRPr="00A50D1A">
        <w:rPr>
          <w:rFonts w:ascii="Times New Roman" w:eastAsia="Times New Roman" w:hAnsi="Times New Roman" w:cs="Times New Roman"/>
          <w:i/>
          <w:color w:val="231F20"/>
          <w:spacing w:val="-3"/>
        </w:rPr>
        <w:t xml:space="preserve">more </w:t>
      </w:r>
      <w:r w:rsidRPr="00A50D1A">
        <w:rPr>
          <w:rFonts w:ascii="Times New Roman" w:eastAsia="Times New Roman" w:hAnsi="Times New Roman" w:cs="Times New Roman"/>
          <w:i/>
          <w:color w:val="231F20"/>
        </w:rPr>
        <w:t>than one entity, all these entities should appear as signatories, e.g., in the following manner</w:t>
      </w:r>
      <w:r w:rsidRPr="00A50D1A">
        <w:rPr>
          <w:rFonts w:ascii="Times New Roman" w:eastAsia="Times New Roman" w:hAnsi="Times New Roman" w:cs="Times New Roman"/>
          <w:color w:val="231F20"/>
        </w:rPr>
        <w:t>:]</w:t>
      </w:r>
    </w:p>
    <w:p w:rsidR="00A50D1A" w:rsidRPr="00A50D1A" w:rsidRDefault="00A50D1A" w:rsidP="00A50D1A">
      <w:pPr>
        <w:widowControl w:val="0"/>
        <w:autoSpaceDE w:val="0"/>
        <w:autoSpaceDN w:val="0"/>
        <w:spacing w:before="187" w:after="0" w:line="244" w:lineRule="auto"/>
        <w:ind w:left="504" w:right="300"/>
        <w:rPr>
          <w:rFonts w:ascii="Times New Roman" w:eastAsia="Times New Roman" w:hAnsi="Times New Roman" w:cs="Times New Roman"/>
          <w:i/>
        </w:rPr>
      </w:pPr>
      <w:r w:rsidRPr="00A50D1A">
        <w:rPr>
          <w:rFonts w:ascii="Times New Roman" w:eastAsia="Times New Roman" w:hAnsi="Times New Roman" w:cs="Times New Roman"/>
          <w:color w:val="231F20"/>
        </w:rPr>
        <w:t>For and on behalf of each of the Members of the Insurance Provider</w:t>
      </w:r>
      <w:r w:rsidRPr="00A50D1A">
        <w:rPr>
          <w:rFonts w:ascii="Kozuka Mincho Pro R" w:eastAsia="Times New Roman" w:hAnsi="Times New Roman" w:cs="Times New Roman"/>
          <w:color w:val="231F20"/>
        </w:rPr>
        <w:t>.................................................</w:t>
      </w:r>
      <w:r w:rsidRPr="00A50D1A">
        <w:rPr>
          <w:rFonts w:ascii="Times New Roman" w:eastAsia="Times New Roman" w:hAnsi="Times New Roman" w:cs="Times New Roman"/>
          <w:i/>
          <w:color w:val="231F20"/>
        </w:rPr>
        <w:t>[name of member] [Authorized Representative]</w:t>
      </w:r>
    </w:p>
    <w:p w:rsidR="00A50D1A" w:rsidRPr="00A50D1A" w:rsidRDefault="00A50D1A" w:rsidP="00A50D1A">
      <w:pPr>
        <w:widowControl w:val="0"/>
        <w:autoSpaceDE w:val="0"/>
        <w:autoSpaceDN w:val="0"/>
        <w:spacing w:before="58" w:after="0" w:line="300" w:lineRule="auto"/>
        <w:ind w:left="504" w:right="300"/>
        <w:rPr>
          <w:rFonts w:ascii="Times New Roman" w:eastAsia="Times New Roman" w:hAnsi="Times New Roman" w:cs="Times New Roman"/>
          <w:i/>
        </w:rPr>
      </w:pPr>
      <w:r w:rsidRPr="00A50D1A">
        <w:rPr>
          <w:rFonts w:ascii="Times New Roman" w:eastAsia="Times New Roman" w:hAnsi="Times New Roman" w:cs="Times New Roman"/>
          <w:i/>
          <w:color w:val="231F20"/>
        </w:rPr>
        <w:t>[name of member] [Authorized Representative]</w:t>
      </w:r>
    </w:p>
    <w:p w:rsidR="00A50D1A" w:rsidRPr="00A50D1A" w:rsidRDefault="00A50D1A" w:rsidP="00A50D1A">
      <w:pPr>
        <w:widowControl w:val="0"/>
        <w:autoSpaceDE w:val="0"/>
        <w:autoSpaceDN w:val="0"/>
        <w:spacing w:after="0" w:line="300" w:lineRule="auto"/>
        <w:ind w:right="300"/>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tabs>
          <w:tab w:val="left" w:pos="546"/>
        </w:tabs>
        <w:autoSpaceDE w:val="0"/>
        <w:autoSpaceDN w:val="0"/>
        <w:spacing w:before="129" w:after="0" w:line="240" w:lineRule="auto"/>
        <w:ind w:left="156"/>
        <w:outlineLvl w:val="3"/>
        <w:rPr>
          <w:rFonts w:ascii="Times New Roman" w:eastAsia="Times New Roman" w:hAnsi="Times New Roman" w:cs="Times New Roman"/>
          <w:b/>
          <w:bCs/>
        </w:rPr>
      </w:pPr>
      <w:bookmarkStart w:id="57" w:name="Page_58"/>
      <w:bookmarkEnd w:id="57"/>
      <w:r w:rsidRPr="00A50D1A">
        <w:rPr>
          <w:rFonts w:ascii="Times New Roman" w:eastAsia="Times New Roman" w:hAnsi="Times New Roman" w:cs="Times New Roman"/>
          <w:b/>
          <w:bCs/>
          <w:color w:val="231F20"/>
        </w:rPr>
        <w:lastRenderedPageBreak/>
        <w:t>FORM OF TENDER SECURITY-</w:t>
      </w:r>
      <w:r w:rsidRPr="00A50D1A">
        <w:rPr>
          <w:rFonts w:ascii="Times New Roman" w:eastAsia="Times New Roman" w:hAnsi="Times New Roman" w:cs="Times New Roman"/>
          <w:bCs/>
          <w:color w:val="231F20"/>
        </w:rPr>
        <w:t xml:space="preserve"> [</w:t>
      </w:r>
      <w:r w:rsidRPr="00A50D1A">
        <w:rPr>
          <w:rFonts w:ascii="Times New Roman" w:eastAsia="Times New Roman" w:hAnsi="Times New Roman" w:cs="Times New Roman"/>
          <w:b/>
          <w:bCs/>
          <w:color w:val="231F20"/>
        </w:rPr>
        <w:t>Option 1–Demand Bank Guarantee</w:t>
      </w:r>
      <w:r w:rsidRPr="00A50D1A">
        <w:rPr>
          <w:rFonts w:ascii="Times New Roman" w:eastAsia="Times New Roman" w:hAnsi="Times New Roman" w:cs="Times New Roman"/>
          <w:bCs/>
        </w:rPr>
        <w:t xml:space="preserve">] </w:t>
      </w:r>
    </w:p>
    <w:p w:rsidR="00A50D1A" w:rsidRPr="00A50D1A" w:rsidRDefault="00A50D1A" w:rsidP="00A50D1A">
      <w:pPr>
        <w:widowControl w:val="0"/>
        <w:autoSpaceDE w:val="0"/>
        <w:autoSpaceDN w:val="0"/>
        <w:spacing w:before="1" w:after="0" w:line="240" w:lineRule="auto"/>
        <w:rPr>
          <w:rFonts w:ascii="Times New Roman" w:eastAsia="Times New Roman" w:hAnsi="Times New Roman" w:cs="Times New Roman"/>
          <w:b/>
          <w:sz w:val="35"/>
        </w:rPr>
      </w:pPr>
    </w:p>
    <w:p w:rsidR="00A50D1A" w:rsidRPr="00A50D1A" w:rsidRDefault="00A50D1A" w:rsidP="00A50D1A">
      <w:pPr>
        <w:widowControl w:val="0"/>
        <w:tabs>
          <w:tab w:val="left" w:pos="6860"/>
          <w:tab w:val="left" w:pos="6930"/>
          <w:tab w:val="left" w:pos="6967"/>
        </w:tabs>
        <w:autoSpaceDE w:val="0"/>
        <w:autoSpaceDN w:val="0"/>
        <w:spacing w:after="60" w:line="302" w:lineRule="auto"/>
        <w:ind w:left="156" w:right="3678"/>
        <w:outlineLvl w:val="5"/>
        <w:rPr>
          <w:rFonts w:ascii="Times New Roman" w:eastAsia="Times New Roman" w:hAnsi="Times New Roman" w:cs="Times New Roman"/>
          <w:bCs/>
        </w:rPr>
      </w:pPr>
      <w:r w:rsidRPr="00A50D1A">
        <w:rPr>
          <w:rFonts w:ascii="Times New Roman" w:eastAsia="Times New Roman" w:hAnsi="Times New Roman" w:cs="Times New Roman"/>
          <w:b/>
          <w:bCs/>
          <w:color w:val="231F20"/>
        </w:rPr>
        <w:t>Beneﬁciary:</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rPr>
        <w:t xml:space="preserve"> Request for</w:t>
      </w:r>
      <w:r w:rsidRPr="00A50D1A">
        <w:rPr>
          <w:rFonts w:ascii="Times New Roman" w:eastAsia="Times New Roman" w:hAnsi="Times New Roman" w:cs="Times New Roman"/>
          <w:b/>
          <w:bCs/>
          <w:color w:val="231F20"/>
          <w:spacing w:val="-3"/>
        </w:rPr>
        <w:t xml:space="preserve">Tenders </w:t>
      </w:r>
      <w:r w:rsidRPr="00A50D1A">
        <w:rPr>
          <w:rFonts w:ascii="Times New Roman" w:eastAsia="Times New Roman" w:hAnsi="Times New Roman" w:cs="Times New Roman"/>
          <w:b/>
          <w:bCs/>
          <w:color w:val="231F20"/>
        </w:rPr>
        <w:t>No:</w:t>
      </w:r>
      <w:r w:rsidRPr="00A50D1A">
        <w:rPr>
          <w:rFonts w:ascii="Times New Roman" w:eastAsia="Times New Roman" w:hAnsi="Times New Roman" w:cs="Times New Roman"/>
          <w:bCs/>
          <w:color w:val="231F20"/>
          <w:u w:val="single" w:color="221E1F"/>
        </w:rPr>
        <w:tab/>
      </w:r>
      <w:r w:rsidRPr="00A50D1A">
        <w:rPr>
          <w:rFonts w:ascii="Times New Roman" w:eastAsia="Times New Roman" w:hAnsi="Times New Roman" w:cs="Times New Roman"/>
          <w:b/>
          <w:bCs/>
          <w:color w:val="231F20"/>
        </w:rPr>
        <w:t>Date:</w:t>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u w:val="single" w:color="221E1F"/>
        </w:rPr>
        <w:tab/>
      </w:r>
      <w:r w:rsidRPr="00A50D1A">
        <w:rPr>
          <w:rFonts w:ascii="Times New Roman" w:eastAsia="Times New Roman" w:hAnsi="Times New Roman" w:cs="Times New Roman"/>
          <w:b/>
          <w:bCs/>
          <w:color w:val="231F20"/>
        </w:rPr>
        <w:t xml:space="preserve"> TENDER GUARANTEE No.:</w:t>
      </w:r>
      <w:r w:rsidRPr="00A50D1A">
        <w:rPr>
          <w:rFonts w:ascii="Times New Roman" w:eastAsia="Times New Roman" w:hAnsi="Times New Roman" w:cs="Times New Roman"/>
          <w:bCs/>
          <w:color w:val="231F20"/>
          <w:u w:val="single" w:color="221E1F"/>
        </w:rPr>
        <w:tab/>
      </w:r>
      <w:r w:rsidRPr="00A50D1A">
        <w:rPr>
          <w:rFonts w:ascii="Times New Roman" w:eastAsia="Times New Roman" w:hAnsi="Times New Roman" w:cs="Times New Roman"/>
          <w:bCs/>
          <w:color w:val="231F20"/>
          <w:u w:val="single" w:color="221E1F"/>
        </w:rPr>
        <w:tab/>
      </w:r>
      <w:r w:rsidRPr="00A50D1A">
        <w:rPr>
          <w:rFonts w:ascii="Times New Roman" w:eastAsia="Times New Roman" w:hAnsi="Times New Roman" w:cs="Times New Roman"/>
          <w:bCs/>
          <w:color w:val="231F20"/>
          <w:u w:val="single" w:color="221E1F"/>
        </w:rPr>
        <w:tab/>
      </w:r>
    </w:p>
    <w:p w:rsidR="00A50D1A" w:rsidRPr="00A50D1A" w:rsidRDefault="00A50D1A" w:rsidP="00A50D1A">
      <w:pPr>
        <w:widowControl w:val="0"/>
        <w:tabs>
          <w:tab w:val="left" w:pos="6991"/>
        </w:tabs>
        <w:autoSpaceDE w:val="0"/>
        <w:autoSpaceDN w:val="0"/>
        <w:spacing w:before="3" w:after="0" w:line="240" w:lineRule="auto"/>
        <w:ind w:left="156"/>
        <w:rPr>
          <w:rFonts w:ascii="Times New Roman" w:eastAsia="Times New Roman" w:hAnsi="Times New Roman" w:cs="Times New Roman"/>
        </w:rPr>
      </w:pPr>
      <w:r w:rsidRPr="00A50D1A">
        <w:rPr>
          <w:rFonts w:ascii="Times New Roman" w:eastAsia="Times New Roman" w:hAnsi="Times New Roman" w:cs="Times New Roman"/>
          <w:b/>
          <w:color w:val="231F20"/>
        </w:rPr>
        <w:t xml:space="preserve">Guarantor: </w:t>
      </w:r>
      <w:r w:rsidRPr="00A50D1A">
        <w:rPr>
          <w:rFonts w:ascii="Times New Roman" w:eastAsia="Times New Roman" w:hAnsi="Times New Roman" w:cs="Times New Roman"/>
          <w:color w:val="231F20"/>
          <w:u w:val="single" w:color="221E1F"/>
        </w:rPr>
        <w:tab/>
      </w:r>
    </w:p>
    <w:p w:rsidR="00A50D1A" w:rsidRPr="00A50D1A" w:rsidRDefault="00A50D1A" w:rsidP="00A50D1A">
      <w:pPr>
        <w:widowControl w:val="0"/>
        <w:autoSpaceDE w:val="0"/>
        <w:autoSpaceDN w:val="0"/>
        <w:spacing w:before="2" w:after="0" w:line="240" w:lineRule="auto"/>
        <w:rPr>
          <w:rFonts w:ascii="Times New Roman" w:eastAsia="Times New Roman" w:hAnsi="Times New Roman" w:cs="Times New Roman"/>
          <w:sz w:val="24"/>
        </w:rPr>
      </w:pPr>
    </w:p>
    <w:p w:rsidR="00A50D1A" w:rsidRPr="00A50D1A" w:rsidRDefault="00A50D1A" w:rsidP="00A50D1A">
      <w:pPr>
        <w:widowControl w:val="0"/>
        <w:numPr>
          <w:ilvl w:val="0"/>
          <w:numId w:val="106"/>
        </w:numPr>
        <w:tabs>
          <w:tab w:val="left" w:pos="546"/>
          <w:tab w:val="left" w:pos="547"/>
          <w:tab w:val="left" w:pos="4433"/>
          <w:tab w:val="left" w:pos="5872"/>
          <w:tab w:val="left" w:pos="10555"/>
        </w:tabs>
        <w:autoSpaceDE w:val="0"/>
        <w:autoSpaceDN w:val="0"/>
        <w:spacing w:before="132" w:after="0" w:line="230" w:lineRule="auto"/>
        <w:ind w:right="107"/>
        <w:rPr>
          <w:rFonts w:ascii="Times New Roman" w:eastAsia="Times New Roman" w:hAnsi="Times New Roman" w:cs="Times New Roman"/>
        </w:rPr>
      </w:pP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have been informed that</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(here inafter called "the Applicant") has submitted or will submit to the Beneﬁciary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(here inafter called" the Tender") for the execution of</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xml:space="preserve"> under Request for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No.</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(“the ITT”).</w:t>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sz w:val="35"/>
        </w:rPr>
      </w:pPr>
    </w:p>
    <w:p w:rsidR="00A50D1A" w:rsidRPr="00A50D1A" w:rsidRDefault="00A50D1A" w:rsidP="00A50D1A">
      <w:pPr>
        <w:widowControl w:val="0"/>
        <w:numPr>
          <w:ilvl w:val="0"/>
          <w:numId w:val="106"/>
        </w:numPr>
        <w:tabs>
          <w:tab w:val="left" w:pos="547"/>
        </w:tabs>
        <w:autoSpaceDE w:val="0"/>
        <w:autoSpaceDN w:val="0"/>
        <w:spacing w:after="0" w:line="230" w:lineRule="auto"/>
        <w:ind w:right="307"/>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Furthermore, we understand that, according to the Beneﬁciary's conditions, </w:t>
      </w:r>
      <w:r w:rsidRPr="00A50D1A">
        <w:rPr>
          <w:rFonts w:ascii="Times New Roman" w:eastAsia="Times New Roman" w:hAnsi="Times New Roman" w:cs="Times New Roman"/>
          <w:color w:val="231F20"/>
          <w:spacing w:val="-3"/>
        </w:rPr>
        <w:t xml:space="preserve">Tenders </w:t>
      </w:r>
      <w:r w:rsidRPr="00A50D1A">
        <w:rPr>
          <w:rFonts w:ascii="Times New Roman" w:eastAsia="Times New Roman" w:hAnsi="Times New Roman" w:cs="Times New Roman"/>
          <w:color w:val="231F20"/>
        </w:rPr>
        <w:t xml:space="preserve">must be supported by a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guarantee.</w:t>
      </w: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sz w:val="35"/>
        </w:rPr>
      </w:pPr>
    </w:p>
    <w:p w:rsidR="00A50D1A" w:rsidRPr="00A50D1A" w:rsidRDefault="00A50D1A" w:rsidP="00A50D1A">
      <w:pPr>
        <w:widowControl w:val="0"/>
        <w:numPr>
          <w:ilvl w:val="0"/>
          <w:numId w:val="106"/>
        </w:numPr>
        <w:tabs>
          <w:tab w:val="left" w:pos="547"/>
          <w:tab w:val="left" w:pos="5472"/>
          <w:tab w:val="left" w:pos="6865"/>
        </w:tabs>
        <w:autoSpaceDE w:val="0"/>
        <w:autoSpaceDN w:val="0"/>
        <w:spacing w:after="0" w:line="230" w:lineRule="auto"/>
        <w:ind w:right="307"/>
        <w:jc w:val="both"/>
        <w:rPr>
          <w:rFonts w:ascii="Times New Roman" w:eastAsia="Times New Roman" w:hAnsi="Times New Roman" w:cs="Times New Roman"/>
        </w:rPr>
      </w:pPr>
      <w:r w:rsidRPr="00A50D1A">
        <w:rPr>
          <w:rFonts w:ascii="Times New Roman" w:eastAsia="Times New Roman" w:hAnsi="Times New Roman" w:cs="Times New Roman"/>
          <w:color w:val="231F20"/>
        </w:rPr>
        <w:t>At the request of the Applicant, we, as Guarantor, hereby irrevocably undertake to pay the Beneﬁciary any sum or sums not exceeding in total an amount of</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 upon receipt by us of the Beneﬁciary's complying demand, supported by the Beneﬁciary's statement, whether in the demand itself or a separate signed document accompanying or identifying the demand, stating that either the Applicant:</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36"/>
        </w:rPr>
      </w:pPr>
    </w:p>
    <w:p w:rsidR="00A50D1A" w:rsidRPr="00A50D1A" w:rsidRDefault="00A50D1A" w:rsidP="00A50D1A">
      <w:pPr>
        <w:widowControl w:val="0"/>
        <w:autoSpaceDE w:val="0"/>
        <w:autoSpaceDN w:val="0"/>
        <w:spacing w:after="0" w:line="230" w:lineRule="auto"/>
        <w:ind w:left="546" w:right="307" w:hanging="39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(a) </w:t>
      </w:r>
      <w:r w:rsidRPr="00A50D1A">
        <w:rPr>
          <w:rFonts w:ascii="Times New Roman" w:eastAsia="Times New Roman" w:hAnsi="Times New Roman" w:cs="Times New Roman"/>
          <w:color w:val="231F20"/>
        </w:rPr>
        <w:tab/>
        <w:t>has withdrawn its Tender during the period of Tender validity set forth in the Applicant's Letter of Tender (“the Tender Validity Period”), or any extension thereto provided by the Applicant; or</w:t>
      </w: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sz w:val="35"/>
        </w:rPr>
      </w:pPr>
    </w:p>
    <w:p w:rsidR="00A50D1A" w:rsidRPr="00A50D1A" w:rsidRDefault="00A50D1A" w:rsidP="00A50D1A">
      <w:pPr>
        <w:widowControl w:val="0"/>
        <w:autoSpaceDE w:val="0"/>
        <w:autoSpaceDN w:val="0"/>
        <w:spacing w:before="1" w:after="0" w:line="230" w:lineRule="auto"/>
        <w:ind w:left="545" w:right="307" w:hanging="390"/>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b) </w:t>
      </w:r>
      <w:r w:rsidRPr="00A50D1A">
        <w:rPr>
          <w:rFonts w:ascii="Times New Roman" w:eastAsia="Times New Roman" w:hAnsi="Times New Roman" w:cs="Times New Roman"/>
          <w:color w:val="231F20"/>
        </w:rPr>
        <w:tab/>
        <w:t xml:space="preserve">having been notiﬁed of the acceptance of its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by the Beneﬁciary during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Period or any extension there to provided by the Applicant, (i) has failed to execute the contract agreement, or (ii) has failed to furnish the Performance.</w:t>
      </w: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sz w:val="35"/>
        </w:rPr>
      </w:pPr>
    </w:p>
    <w:p w:rsidR="00A50D1A" w:rsidRPr="00A50D1A" w:rsidRDefault="00A50D1A" w:rsidP="00A50D1A">
      <w:pPr>
        <w:widowControl w:val="0"/>
        <w:numPr>
          <w:ilvl w:val="0"/>
          <w:numId w:val="106"/>
        </w:numPr>
        <w:tabs>
          <w:tab w:val="left" w:pos="546"/>
        </w:tabs>
        <w:autoSpaceDE w:val="0"/>
        <w:autoSpaceDN w:val="0"/>
        <w:spacing w:before="1" w:after="0" w:line="230" w:lineRule="auto"/>
        <w:ind w:left="545" w:right="307"/>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This guarantee will expire: (a) if the Applicant is the successful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upon our receipt of copies of the contract agreement signed by the Applicant and the Performance Security and, or (b) if the Applicant is not the successful </w:t>
      </w:r>
      <w:r w:rsidRPr="00A50D1A">
        <w:rPr>
          <w:rFonts w:ascii="Times New Roman" w:eastAsia="Times New Roman" w:hAnsi="Times New Roman" w:cs="Times New Roman"/>
          <w:color w:val="231F20"/>
          <w:spacing w:val="-3"/>
        </w:rPr>
        <w:t xml:space="preserve">Tenderer, </w:t>
      </w:r>
      <w:r w:rsidRPr="00A50D1A">
        <w:rPr>
          <w:rFonts w:ascii="Times New Roman" w:eastAsia="Times New Roman" w:hAnsi="Times New Roman" w:cs="Times New Roman"/>
          <w:color w:val="231F20"/>
        </w:rPr>
        <w:t xml:space="preserve">upon the earlier of (i) our receipt of a copy of the Beneﬁciary's notiﬁcation to the Applicant of the results of the Tendering process; or (ii) thirty days after the end of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spacing w:val="-4"/>
        </w:rPr>
        <w:t xml:space="preserve">Validity </w:t>
      </w:r>
      <w:r w:rsidRPr="00A50D1A">
        <w:rPr>
          <w:rFonts w:ascii="Times New Roman" w:eastAsia="Times New Roman" w:hAnsi="Times New Roman" w:cs="Times New Roman"/>
          <w:color w:val="231F20"/>
        </w:rPr>
        <w:t>Period.</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36"/>
        </w:rPr>
      </w:pPr>
    </w:p>
    <w:p w:rsidR="00A50D1A" w:rsidRPr="00A50D1A" w:rsidRDefault="00A50D1A" w:rsidP="00A50D1A">
      <w:pPr>
        <w:widowControl w:val="0"/>
        <w:numPr>
          <w:ilvl w:val="0"/>
          <w:numId w:val="106"/>
        </w:numPr>
        <w:tabs>
          <w:tab w:val="left" w:pos="546"/>
        </w:tabs>
        <w:autoSpaceDE w:val="0"/>
        <w:autoSpaceDN w:val="0"/>
        <w:spacing w:after="0" w:line="230" w:lineRule="auto"/>
        <w:ind w:left="565" w:right="307" w:hanging="410"/>
        <w:jc w:val="both"/>
        <w:rPr>
          <w:rFonts w:ascii="Times New Roman" w:eastAsia="Times New Roman" w:hAnsi="Times New Roman" w:cs="Times New Roman"/>
        </w:rPr>
      </w:pPr>
      <w:r w:rsidRPr="00A50D1A">
        <w:rPr>
          <w:rFonts w:ascii="Times New Roman" w:eastAsia="Times New Roman" w:hAnsi="Times New Roman" w:cs="Times New Roman"/>
          <w:color w:val="231F20"/>
        </w:rPr>
        <w:t>Consequently, any demand for payment under this guarantee must be received by us at the ofﬁce indicated above onor before that date.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8" w:after="0" w:line="240" w:lineRule="auto"/>
        <w:rPr>
          <w:rFonts w:ascii="Times New Roman" w:eastAsia="Times New Roman" w:hAnsi="Times New Roman" w:cs="Times New Roman"/>
          <w:sz w:val="21"/>
        </w:rPr>
      </w:pPr>
      <w:r w:rsidRPr="00A50D1A">
        <w:rPr>
          <w:rFonts w:ascii="Times New Roman" w:eastAsia="Times New Roman" w:hAnsi="Times New Roman" w:cs="Times New Roman"/>
          <w:noProof/>
        </w:rPr>
        <mc:AlternateContent>
          <mc:Choice Requires="wps">
            <w:drawing>
              <wp:anchor distT="4294967293" distB="4294967293" distL="0" distR="0" simplePos="0" relativeHeight="251672576" behindDoc="0" locked="0" layoutInCell="1" allowOverlap="1">
                <wp:simplePos x="0" y="0"/>
                <wp:positionH relativeFrom="page">
                  <wp:posOffset>791210</wp:posOffset>
                </wp:positionH>
                <wp:positionV relativeFrom="paragraph">
                  <wp:posOffset>187959</wp:posOffset>
                </wp:positionV>
                <wp:extent cx="2025650" cy="0"/>
                <wp:effectExtent l="0" t="0" r="31750" b="1905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778CF" id="Straight Connector 6" o:spid="_x0000_s1026" style="position:absolute;z-index:25167257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rzjO19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rsidR="00A50D1A" w:rsidRPr="00A50D1A" w:rsidRDefault="00A50D1A" w:rsidP="00A50D1A">
      <w:pPr>
        <w:widowControl w:val="0"/>
        <w:autoSpaceDE w:val="0"/>
        <w:autoSpaceDN w:val="0"/>
        <w:spacing w:before="37" w:after="0" w:line="240" w:lineRule="auto"/>
        <w:ind w:left="545"/>
        <w:rPr>
          <w:rFonts w:ascii="Times New Roman" w:eastAsia="Times New Roman" w:hAnsi="Times New Roman" w:cs="Times New Roman"/>
          <w:i/>
        </w:rPr>
      </w:pPr>
      <w:r w:rsidRPr="00A50D1A">
        <w:rPr>
          <w:rFonts w:ascii="Times New Roman" w:eastAsia="Times New Roman" w:hAnsi="Times New Roman" w:cs="Times New Roman"/>
          <w:i/>
          <w:color w:val="231F20"/>
        </w:rPr>
        <w:t>[signature(s)]</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pgSz w:w="11910" w:h="16840"/>
          <w:pgMar w:top="360" w:right="540" w:bottom="620" w:left="700" w:header="0" w:footer="433" w:gutter="0"/>
          <w:cols w:space="720"/>
        </w:sect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i/>
          <w:sz w:val="27"/>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before="169" w:after="0" w:line="240" w:lineRule="auto"/>
        <w:ind w:left="841"/>
        <w:outlineLvl w:val="3"/>
        <w:rPr>
          <w:rFonts w:ascii="Times New Roman" w:eastAsia="Times New Roman" w:hAnsi="Times New Roman" w:cs="Times New Roman"/>
          <w:bCs/>
          <w:i/>
        </w:rPr>
      </w:pPr>
      <w:r w:rsidRPr="00A50D1A">
        <w:rPr>
          <w:rFonts w:ascii="Times New Roman" w:eastAsia="Times New Roman" w:hAnsi="Times New Roman" w:cs="Times New Roman"/>
          <w:b/>
          <w:bCs/>
          <w:i/>
          <w:color w:val="231F20"/>
        </w:rPr>
        <w:t>Note: All italicized text is for use in preparing this form and shall be deleted from the ﬁnal product.</w:t>
      </w:r>
    </w:p>
    <w:p w:rsidR="00A50D1A" w:rsidRPr="00A50D1A" w:rsidRDefault="00A50D1A" w:rsidP="00A50D1A">
      <w:pPr>
        <w:widowControl w:val="0"/>
        <w:autoSpaceDE w:val="0"/>
        <w:autoSpaceDN w:val="0"/>
        <w:spacing w:after="0" w:line="240" w:lineRule="auto"/>
        <w:ind w:right="288"/>
        <w:jc w:val="both"/>
        <w:rPr>
          <w:rFonts w:ascii="Times New Roman" w:eastAsia="Times New Roman" w:hAnsi="Times New Roman" w:cs="Times New Roman"/>
          <w:b/>
          <w:i/>
        </w:rPr>
        <w:sectPr w:rsidR="00A50D1A" w:rsidRPr="00A50D1A" w:rsidSect="00B0677B">
          <w:type w:val="continuous"/>
          <w:pgSz w:w="11910" w:h="16840"/>
          <w:pgMar w:top="360" w:right="540" w:bottom="620" w:left="700" w:header="0" w:footer="433" w:gutter="0"/>
          <w:cols w:space="720"/>
        </w:sect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rPr>
      </w:pPr>
      <w:r w:rsidRPr="00A50D1A">
        <w:rPr>
          <w:rFonts w:ascii="Times New Roman" w:eastAsia="Times New Roman" w:hAnsi="Times New Roman" w:cs="Times New Roman"/>
          <w:b/>
        </w:rPr>
        <w:t>FORMAT OF TENDER SECURITY [</w:t>
      </w:r>
      <w:r w:rsidRPr="00A50D1A">
        <w:rPr>
          <w:rFonts w:ascii="Times New Roman" w:eastAsia="Times New Roman" w:hAnsi="Times New Roman" w:cs="Times New Roman"/>
          <w:b/>
          <w:color w:val="231F20"/>
        </w:rPr>
        <w:t>Option 2–</w:t>
      </w:r>
      <w:r w:rsidRPr="00A50D1A">
        <w:rPr>
          <w:rFonts w:ascii="Times New Roman" w:eastAsia="Times New Roman" w:hAnsi="Times New Roman" w:cs="Times New Roman"/>
          <w:b/>
        </w:rPr>
        <w:t xml:space="preserve">Insurance Guarantee] </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sz w:val="28"/>
          <w:szCs w:val="28"/>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color w:val="231F20"/>
          <w:u w:val="single" w:color="221E1F"/>
        </w:rPr>
      </w:pPr>
      <w:r w:rsidRPr="00A50D1A">
        <w:rPr>
          <w:rFonts w:ascii="Times New Roman" w:eastAsia="Times New Roman" w:hAnsi="Times New Roman" w:cs="Times New Roman"/>
          <w:b/>
          <w:color w:val="231F20"/>
        </w:rPr>
        <w:t xml:space="preserve">TENDER GUARANTEE No.: </w:t>
      </w:r>
      <w:r w:rsidRPr="00A50D1A">
        <w:rPr>
          <w:rFonts w:ascii="Times New Roman" w:eastAsia="Times New Roman" w:hAnsi="Times New Roman" w:cs="Times New Roman"/>
          <w:b/>
          <w:color w:val="231F20"/>
          <w:u w:val="single" w:color="221E1F"/>
        </w:rPr>
        <w:tab/>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color w:val="231F20"/>
          <w:u w:val="single" w:color="221E1F"/>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
          <w:color w:val="231F20"/>
          <w:u w:val="single" w:color="221E1F"/>
        </w:rPr>
      </w:pPr>
    </w:p>
    <w:p w:rsidR="00A50D1A" w:rsidRPr="00A50D1A" w:rsidRDefault="00A50D1A" w:rsidP="00A50D1A">
      <w:pPr>
        <w:widowControl w:val="0"/>
        <w:numPr>
          <w:ilvl w:val="0"/>
          <w:numId w:val="107"/>
        </w:numPr>
        <w:autoSpaceDE w:val="0"/>
        <w:autoSpaceDN w:val="0"/>
        <w:spacing w:after="0" w:line="240" w:lineRule="auto"/>
        <w:ind w:left="682"/>
        <w:jc w:val="both"/>
        <w:rPr>
          <w:rFonts w:ascii="Times New Roman" w:eastAsia="Times New Roman" w:hAnsi="Times New Roman" w:cs="Times New Roman"/>
        </w:rPr>
      </w:pPr>
      <w:r w:rsidRPr="00A50D1A">
        <w:rPr>
          <w:rFonts w:ascii="Times New Roman" w:eastAsia="Times New Roman" w:hAnsi="Times New Roman" w:cs="Times New Roman"/>
        </w:rPr>
        <w:t>Whereas ………… [</w:t>
      </w:r>
      <w:r w:rsidRPr="00A50D1A">
        <w:rPr>
          <w:rFonts w:ascii="Times New Roman" w:eastAsia="Times New Roman" w:hAnsi="Times New Roman" w:cs="Times New Roman"/>
          <w:i/>
          <w:iCs/>
        </w:rPr>
        <w:t>Name of the tenderer]</w:t>
      </w:r>
      <w:r w:rsidRPr="00A50D1A">
        <w:rPr>
          <w:rFonts w:ascii="Times New Roman" w:eastAsia="Times New Roman" w:hAnsi="Times New Roman" w:cs="Times New Roman"/>
        </w:rPr>
        <w:tab/>
        <w:t>(hereinafter called “the tenderer”) has submitted its tender dated ……… [</w:t>
      </w:r>
      <w:r w:rsidRPr="00A50D1A">
        <w:rPr>
          <w:rFonts w:ascii="Times New Roman" w:eastAsia="Times New Roman" w:hAnsi="Times New Roman" w:cs="Times New Roman"/>
          <w:i/>
          <w:iCs/>
        </w:rPr>
        <w:t>Date of submission of tender]</w:t>
      </w:r>
      <w:r w:rsidRPr="00A50D1A">
        <w:rPr>
          <w:rFonts w:ascii="Times New Roman" w:eastAsia="Times New Roman" w:hAnsi="Times New Roman" w:cs="Times New Roman"/>
        </w:rPr>
        <w:t xml:space="preserve"> for the …………… </w:t>
      </w:r>
      <w:r w:rsidRPr="00A50D1A">
        <w:rPr>
          <w:rFonts w:ascii="Times New Roman" w:eastAsia="Times New Roman" w:hAnsi="Times New Roman" w:cs="Times New Roman"/>
          <w:i/>
          <w:iCs/>
        </w:rPr>
        <w:t>[Name and/or description of the tender]</w:t>
      </w:r>
      <w:r w:rsidRPr="00A50D1A">
        <w:rPr>
          <w:rFonts w:ascii="Times New Roman" w:eastAsia="Times New Roman" w:hAnsi="Times New Roman" w:cs="Times New Roman"/>
        </w:rPr>
        <w:t xml:space="preserve"> (hereinafter called “the Tender”) </w:t>
      </w:r>
      <w:r w:rsidRPr="00A50D1A">
        <w:rPr>
          <w:rFonts w:ascii="Times New Roman" w:eastAsia="Times New Roman" w:hAnsi="Times New Roman" w:cs="Times New Roman"/>
          <w:color w:val="231F20"/>
        </w:rPr>
        <w:t>for the execution of</w:t>
      </w:r>
      <w:r w:rsidRPr="00A50D1A">
        <w:rPr>
          <w:rFonts w:ascii="Times New Roman" w:eastAsia="Times New Roman" w:hAnsi="Times New Roman" w:cs="Times New Roman"/>
          <w:color w:val="231F20"/>
          <w:u w:val="single" w:color="221E1F"/>
        </w:rPr>
        <w:t xml:space="preserve"> </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under Request for Tenders No.</w:t>
      </w:r>
      <w:r w:rsidRPr="00A50D1A">
        <w:rPr>
          <w:rFonts w:ascii="Times New Roman" w:eastAsia="Times New Roman" w:hAnsi="Times New Roman" w:cs="Times New Roman"/>
          <w:color w:val="231F20"/>
          <w:u w:val="single" w:color="221E1F"/>
        </w:rPr>
        <w:t xml:space="preserve"> </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(“the ITT”).</w:t>
      </w:r>
    </w:p>
    <w:p w:rsidR="00A50D1A" w:rsidRPr="00A50D1A" w:rsidRDefault="00A50D1A" w:rsidP="00A50D1A">
      <w:pPr>
        <w:widowControl w:val="0"/>
        <w:tabs>
          <w:tab w:val="left" w:pos="678"/>
        </w:tabs>
        <w:autoSpaceDE w:val="0"/>
        <w:autoSpaceDN w:val="0"/>
        <w:spacing w:before="234" w:after="0" w:line="240" w:lineRule="auto"/>
        <w:jc w:val="both"/>
        <w:rPr>
          <w:rFonts w:ascii="Times New Roman" w:eastAsia="Times New Roman" w:hAnsi="Times New Roman" w:cs="Times New Roman"/>
          <w:color w:val="231F20"/>
        </w:rPr>
      </w:pPr>
    </w:p>
    <w:p w:rsidR="00A50D1A" w:rsidRPr="00A50D1A" w:rsidRDefault="00A50D1A" w:rsidP="00A50D1A">
      <w:pPr>
        <w:widowControl w:val="0"/>
        <w:numPr>
          <w:ilvl w:val="0"/>
          <w:numId w:val="107"/>
        </w:numPr>
        <w:autoSpaceDE w:val="0"/>
        <w:autoSpaceDN w:val="0"/>
        <w:spacing w:after="0" w:line="240" w:lineRule="auto"/>
        <w:ind w:left="682"/>
        <w:jc w:val="both"/>
        <w:rPr>
          <w:rFonts w:ascii="Times New Roman" w:eastAsia="Times New Roman" w:hAnsi="Times New Roman" w:cs="Times New Roman"/>
        </w:rPr>
      </w:pPr>
      <w:r w:rsidRPr="00A50D1A">
        <w:rPr>
          <w:rFonts w:ascii="Times New Roman" w:eastAsia="Times New Roman" w:hAnsi="Times New Roman" w:cs="Times New Roman"/>
        </w:rPr>
        <w:t>KNOW ALL PEOPLE by these presents that WE ………………… of ………… [</w:t>
      </w:r>
      <w:r w:rsidRPr="00A50D1A">
        <w:rPr>
          <w:rFonts w:ascii="Times New Roman" w:eastAsia="Times New Roman" w:hAnsi="Times New Roman" w:cs="Times New Roman"/>
          <w:b/>
        </w:rPr>
        <w:t>Name of Insurance Company</w:t>
      </w:r>
      <w:r w:rsidRPr="00A50D1A">
        <w:rPr>
          <w:rFonts w:ascii="Times New Roman" w:eastAsia="Times New Roman" w:hAnsi="Times New Roman" w:cs="Times New Roman"/>
        </w:rPr>
        <w:t>] having our registered office at …………… (hereinafter called “the Guarantor”), are bound unto ……………. [</w:t>
      </w:r>
      <w:r w:rsidRPr="00A50D1A">
        <w:rPr>
          <w:rFonts w:ascii="Times New Roman" w:eastAsia="Times New Roman" w:hAnsi="Times New Roman" w:cs="Times New Roman"/>
          <w:i/>
          <w:iCs/>
        </w:rPr>
        <w:t>Name of Procuring Entity</w:t>
      </w:r>
      <w:r w:rsidRPr="00A50D1A">
        <w:rPr>
          <w:rFonts w:ascii="Times New Roman" w:eastAsia="Times New Roman" w:hAnsi="Times New Roman" w:cs="Times New Roman"/>
          <w:iCs/>
        </w:rPr>
        <w:t>]</w:t>
      </w:r>
      <w:r w:rsidRPr="00A50D1A">
        <w:rPr>
          <w:rFonts w:ascii="Times New Roman" w:eastAsia="Times New Roman" w:hAnsi="Times New Roman" w:cs="Times New Roman"/>
          <w:i/>
          <w:iCs/>
        </w:rPr>
        <w:t xml:space="preserve"> </w:t>
      </w:r>
      <w:r w:rsidRPr="00A50D1A">
        <w:rPr>
          <w:rFonts w:ascii="Times New Roman" w:eastAsia="Times New Roman" w:hAnsi="Times New Roman" w:cs="Times New Roman"/>
        </w:rPr>
        <w:t xml:space="preserve">(hereinafter called “the </w:t>
      </w:r>
      <w:r w:rsidRPr="00A50D1A">
        <w:rPr>
          <w:rFonts w:ascii="Times New Roman" w:eastAsia="Times New Roman" w:hAnsi="Times New Roman" w:cs="Times New Roman"/>
        </w:rPr>
        <w:tab/>
        <w:t xml:space="preserve">Procuring Entity”) in the sum of ………………… (Currency and guarantee amount) for which payment well and truly to be made to the said Procuring Entity, the Guarantor binds itself, its successors and assigns, jointly and severally, firmly by these presents. </w:t>
      </w:r>
      <w:r w:rsidRPr="00A50D1A">
        <w:rPr>
          <w:rFonts w:ascii="Times New Roman" w:eastAsia="Times New Roman" w:hAnsi="Times New Roman" w:cs="Times New Roman"/>
        </w:rPr>
        <w:tab/>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ab/>
        <w:t xml:space="preserve">Sealed with the Common Seal of the said Guarantor this ___day of </w:t>
      </w:r>
      <w:r w:rsidRPr="00A50D1A">
        <w:rPr>
          <w:rFonts w:ascii="Times New Roman" w:eastAsia="Times New Roman" w:hAnsi="Times New Roman" w:cs="Times New Roman"/>
          <w:u w:val="single"/>
        </w:rPr>
        <w:t>______</w:t>
      </w:r>
      <w:r w:rsidRPr="00A50D1A">
        <w:rPr>
          <w:rFonts w:ascii="Times New Roman" w:eastAsia="Times New Roman" w:hAnsi="Times New Roman" w:cs="Times New Roman"/>
        </w:rPr>
        <w:t xml:space="preserve"> 20 </w:t>
      </w:r>
      <w:r w:rsidRPr="00A50D1A">
        <w:rPr>
          <w:rFonts w:ascii="Times New Roman" w:eastAsia="Times New Roman" w:hAnsi="Times New Roman" w:cs="Times New Roman"/>
          <w:u w:val="single"/>
        </w:rPr>
        <w:t>__</w:t>
      </w:r>
      <w:r w:rsidRPr="00A50D1A">
        <w:rPr>
          <w:rFonts w:ascii="Times New Roman" w:eastAsia="Times New Roman" w:hAnsi="Times New Roman" w:cs="Times New Roman"/>
        </w:rPr>
        <w:t>.</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numPr>
          <w:ilvl w:val="0"/>
          <w:numId w:val="107"/>
        </w:numPr>
        <w:autoSpaceDE w:val="0"/>
        <w:autoSpaceDN w:val="0"/>
        <w:spacing w:after="0" w:line="240" w:lineRule="auto"/>
        <w:ind w:left="682"/>
        <w:jc w:val="both"/>
        <w:rPr>
          <w:rFonts w:ascii="Times New Roman" w:eastAsia="Times New Roman" w:hAnsi="Times New Roman" w:cs="Times New Roman"/>
        </w:rPr>
      </w:pPr>
      <w:r w:rsidRPr="00A50D1A">
        <w:rPr>
          <w:rFonts w:ascii="Times New Roman" w:eastAsia="Times New Roman" w:hAnsi="Times New Roman" w:cs="Times New Roman"/>
          <w:color w:val="231F20"/>
        </w:rPr>
        <w:t>NOW, THEREFORE, THE CONDITION OF THIS OBLIGATION is such that if the Applicant:</w:t>
      </w:r>
    </w:p>
    <w:p w:rsidR="00A50D1A" w:rsidRPr="00A50D1A" w:rsidRDefault="00A50D1A" w:rsidP="00A50D1A">
      <w:pPr>
        <w:widowControl w:val="0"/>
        <w:autoSpaceDE w:val="0"/>
        <w:autoSpaceDN w:val="0"/>
        <w:spacing w:before="234" w:after="0" w:line="240" w:lineRule="auto"/>
        <w:ind w:left="682"/>
        <w:jc w:val="both"/>
        <w:rPr>
          <w:rFonts w:ascii="Times New Roman" w:eastAsia="Times New Roman" w:hAnsi="Times New Roman" w:cs="Times New Roman"/>
        </w:rPr>
      </w:pPr>
    </w:p>
    <w:p w:rsidR="00A50D1A" w:rsidRPr="00A50D1A" w:rsidRDefault="00A50D1A" w:rsidP="00A50D1A">
      <w:pPr>
        <w:widowControl w:val="0"/>
        <w:numPr>
          <w:ilvl w:val="1"/>
          <w:numId w:val="107"/>
        </w:numPr>
        <w:tabs>
          <w:tab w:val="left" w:pos="1242"/>
          <w:tab w:val="left" w:pos="1243"/>
        </w:tabs>
        <w:autoSpaceDE w:val="0"/>
        <w:autoSpaceDN w:val="0"/>
        <w:spacing w:after="0" w:line="240" w:lineRule="auto"/>
        <w:ind w:hanging="352"/>
        <w:jc w:val="both"/>
        <w:rPr>
          <w:rFonts w:ascii="Times New Roman" w:eastAsia="Times New Roman" w:hAnsi="Times New Roman" w:cs="Times New Roman"/>
        </w:rPr>
      </w:pPr>
      <w:r w:rsidRPr="00A50D1A">
        <w:rPr>
          <w:rFonts w:ascii="Times New Roman" w:eastAsia="Times New Roman" w:hAnsi="Times New Roman" w:cs="Times New Roman"/>
          <w:color w:val="231F20"/>
        </w:rPr>
        <w:t>has withdrawn its Tender during the period of Tender validity set forth in the Principal's Letter of Tender (“the Tender Validity Period”), or any extension thereto provided by the Principal; or</w:t>
      </w:r>
    </w:p>
    <w:p w:rsidR="00A50D1A" w:rsidRPr="00A50D1A" w:rsidRDefault="00A50D1A" w:rsidP="00A50D1A">
      <w:pPr>
        <w:widowControl w:val="0"/>
        <w:tabs>
          <w:tab w:val="left" w:pos="1242"/>
          <w:tab w:val="left" w:pos="1243"/>
        </w:tabs>
        <w:autoSpaceDE w:val="0"/>
        <w:autoSpaceDN w:val="0"/>
        <w:spacing w:before="234" w:after="0" w:line="240" w:lineRule="auto"/>
        <w:ind w:left="1252"/>
        <w:jc w:val="both"/>
        <w:rPr>
          <w:rFonts w:ascii="Times New Roman" w:eastAsia="Times New Roman" w:hAnsi="Times New Roman" w:cs="Times New Roman"/>
        </w:rPr>
      </w:pPr>
    </w:p>
    <w:p w:rsidR="00A50D1A" w:rsidRPr="00A50D1A" w:rsidRDefault="00A50D1A" w:rsidP="00A50D1A">
      <w:pPr>
        <w:widowControl w:val="0"/>
        <w:numPr>
          <w:ilvl w:val="1"/>
          <w:numId w:val="107"/>
        </w:numPr>
        <w:tabs>
          <w:tab w:val="left" w:pos="1242"/>
          <w:tab w:val="left" w:pos="1243"/>
        </w:tabs>
        <w:autoSpaceDE w:val="0"/>
        <w:autoSpaceDN w:val="0"/>
        <w:spacing w:after="0" w:line="240" w:lineRule="auto"/>
        <w:ind w:hanging="352"/>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having been notiﬁed of the acceptance of its Tender by the Procuring Entity during the Tender Validity Period or any extension thereto provided by the Principal; (i) failed to execute the Contract agreement; or (ii) has failed to furnish the Performance Security, in accordance with the Instructions to tenderers (“ITT”) of the Procuring Entity's Tendering document.</w:t>
      </w:r>
    </w:p>
    <w:p w:rsidR="00A50D1A" w:rsidRPr="00A50D1A" w:rsidRDefault="00A50D1A" w:rsidP="00A50D1A">
      <w:pPr>
        <w:widowControl w:val="0"/>
        <w:autoSpaceDE w:val="0"/>
        <w:autoSpaceDN w:val="0"/>
        <w:spacing w:after="0" w:line="240" w:lineRule="auto"/>
        <w:ind w:left="1252"/>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ind w:left="691" w:hanging="1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then the guarantee undertakes to immediately pay to the Procuring Entity up to the above amount upon receipt of the Procuring Entity's ﬁrst written demand, without the Procuring Entity having to substantiate its demand, provided that in its demand the Procuring Entity shall state that the demand arises from the occurrence of any of the above events, specifying which event(s) has occurred.</w:t>
      </w:r>
    </w:p>
    <w:p w:rsidR="00A50D1A" w:rsidRPr="00A50D1A" w:rsidRDefault="00A50D1A" w:rsidP="00A50D1A">
      <w:pPr>
        <w:widowControl w:val="0"/>
        <w:autoSpaceDE w:val="0"/>
        <w:autoSpaceDN w:val="0"/>
        <w:spacing w:after="0" w:line="240" w:lineRule="auto"/>
        <w:ind w:left="691" w:hanging="10"/>
        <w:jc w:val="both"/>
        <w:rPr>
          <w:rFonts w:ascii="Times New Roman" w:eastAsia="Times New Roman" w:hAnsi="Times New Roman" w:cs="Times New Roman"/>
        </w:rPr>
      </w:pPr>
    </w:p>
    <w:p w:rsidR="00A50D1A" w:rsidRPr="00A50D1A" w:rsidRDefault="00A50D1A" w:rsidP="00A50D1A">
      <w:pPr>
        <w:widowControl w:val="0"/>
        <w:numPr>
          <w:ilvl w:val="0"/>
          <w:numId w:val="107"/>
        </w:numPr>
        <w:tabs>
          <w:tab w:val="left" w:pos="683"/>
        </w:tabs>
        <w:autoSpaceDE w:val="0"/>
        <w:autoSpaceDN w:val="0"/>
        <w:spacing w:after="0" w:line="240" w:lineRule="auto"/>
        <w:ind w:left="682"/>
        <w:jc w:val="both"/>
        <w:rPr>
          <w:rFonts w:ascii="Times New Roman" w:eastAsia="Times New Roman" w:hAnsi="Times New Roman" w:cs="Times New Roman"/>
        </w:rPr>
      </w:pPr>
      <w:r w:rsidRPr="00A50D1A">
        <w:rPr>
          <w:rFonts w:ascii="Times New Roman" w:eastAsia="Times New Roman" w:hAnsi="Times New Roman" w:cs="Times New Roman"/>
          <w:color w:val="231F20"/>
        </w:rPr>
        <w:t>This guarantee will expire: (a) if the Applicant is the successful Tenderer, upon our receipt of copies of the contract agreement signed by the Applicant and the Performance Security and, or (b) if the Applicant is not the successful Tenderer, upon the earlier of (i) our receipt of a copy of the Beneﬁciary's notiﬁcation to the Applicant of the results of the Tendering process; or (ii)twenty-eight days after the end of the Tender Validity Period.</w:t>
      </w:r>
    </w:p>
    <w:p w:rsidR="00A50D1A" w:rsidRPr="00A50D1A" w:rsidRDefault="00A50D1A" w:rsidP="00A50D1A">
      <w:pPr>
        <w:widowControl w:val="0"/>
        <w:tabs>
          <w:tab w:val="left" w:pos="683"/>
        </w:tabs>
        <w:autoSpaceDE w:val="0"/>
        <w:autoSpaceDN w:val="0"/>
        <w:spacing w:before="234" w:after="0" w:line="240" w:lineRule="auto"/>
        <w:ind w:left="682"/>
        <w:jc w:val="both"/>
        <w:rPr>
          <w:rFonts w:ascii="Times New Roman" w:eastAsia="Times New Roman" w:hAnsi="Times New Roman" w:cs="Times New Roman"/>
        </w:rPr>
      </w:pPr>
    </w:p>
    <w:p w:rsidR="00A50D1A" w:rsidRPr="00A50D1A" w:rsidRDefault="00A50D1A" w:rsidP="00A50D1A">
      <w:pPr>
        <w:widowControl w:val="0"/>
        <w:numPr>
          <w:ilvl w:val="0"/>
          <w:numId w:val="107"/>
        </w:numPr>
        <w:tabs>
          <w:tab w:val="left" w:pos="678"/>
        </w:tabs>
        <w:autoSpaceDE w:val="0"/>
        <w:autoSpaceDN w:val="0"/>
        <w:spacing w:after="0" w:line="240" w:lineRule="auto"/>
        <w:ind w:left="682"/>
        <w:jc w:val="both"/>
        <w:rPr>
          <w:rFonts w:ascii="Times New Roman" w:eastAsia="Times New Roman" w:hAnsi="Times New Roman" w:cs="Times New Roman"/>
        </w:rPr>
      </w:pPr>
      <w:r w:rsidRPr="00A50D1A">
        <w:rPr>
          <w:rFonts w:ascii="Times New Roman" w:eastAsia="Times New Roman" w:hAnsi="Times New Roman" w:cs="Times New Roman"/>
          <w:color w:val="231F20"/>
        </w:rPr>
        <w:t>Consequently, any demand for payment under this guarantee must be received by us at the ofﬁce indicated above on or before that date.</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rPr>
        <w:tab/>
        <w:t>_________________________</w:t>
      </w:r>
      <w:r w:rsidRPr="00A50D1A">
        <w:rPr>
          <w:rFonts w:ascii="Times New Roman" w:eastAsia="Times New Roman" w:hAnsi="Times New Roman" w:cs="Times New Roman"/>
        </w:rPr>
        <w:tab/>
      </w:r>
      <w:r w:rsidRPr="00A50D1A">
        <w:rPr>
          <w:rFonts w:ascii="Times New Roman" w:eastAsia="Times New Roman" w:hAnsi="Times New Roman" w:cs="Times New Roman"/>
        </w:rPr>
        <w:tab/>
        <w:t>______________________________</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i/>
        </w:rPr>
      </w:pPr>
      <w:r w:rsidRPr="00A50D1A">
        <w:rPr>
          <w:rFonts w:ascii="Times New Roman" w:eastAsia="Times New Roman" w:hAnsi="Times New Roman" w:cs="Times New Roman"/>
        </w:rPr>
        <w:tab/>
      </w:r>
      <w:r w:rsidRPr="00A50D1A">
        <w:rPr>
          <w:rFonts w:ascii="Times New Roman" w:eastAsia="Times New Roman" w:hAnsi="Times New Roman" w:cs="Times New Roman"/>
        </w:rPr>
        <w:tab/>
      </w:r>
      <w:r w:rsidRPr="00A50D1A">
        <w:rPr>
          <w:rFonts w:ascii="Times New Roman" w:eastAsia="Times New Roman" w:hAnsi="Times New Roman" w:cs="Times New Roman"/>
          <w:i/>
        </w:rPr>
        <w:t>[Date]</w:t>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t>[Signature of the Guarantor]</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i/>
        </w:rPr>
      </w:pPr>
      <w:r w:rsidRPr="00A50D1A">
        <w:rPr>
          <w:rFonts w:ascii="Times New Roman" w:eastAsia="Times New Roman" w:hAnsi="Times New Roman" w:cs="Times New Roman"/>
          <w:i/>
        </w:rPr>
        <w:tab/>
        <w:t>_________________________</w:t>
      </w:r>
      <w:r w:rsidRPr="00A50D1A">
        <w:rPr>
          <w:rFonts w:ascii="Times New Roman" w:eastAsia="Times New Roman" w:hAnsi="Times New Roman" w:cs="Times New Roman"/>
          <w:i/>
        </w:rPr>
        <w:tab/>
      </w:r>
      <w:r w:rsidRPr="00A50D1A">
        <w:rPr>
          <w:rFonts w:ascii="Times New Roman" w:eastAsia="Times New Roman" w:hAnsi="Times New Roman" w:cs="Times New Roman"/>
          <w:i/>
        </w:rPr>
        <w:tab/>
        <w:t>______________________________</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rPr>
      </w:pPr>
      <w:r w:rsidRPr="00A50D1A">
        <w:rPr>
          <w:rFonts w:ascii="Times New Roman" w:eastAsia="Times New Roman" w:hAnsi="Times New Roman" w:cs="Times New Roman"/>
          <w:i/>
        </w:rPr>
        <w:tab/>
      </w:r>
      <w:r w:rsidRPr="00A50D1A">
        <w:rPr>
          <w:rFonts w:ascii="Times New Roman" w:eastAsia="Times New Roman" w:hAnsi="Times New Roman" w:cs="Times New Roman"/>
          <w:i/>
        </w:rPr>
        <w:tab/>
        <w:t>[Witness]</w:t>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r>
      <w:r w:rsidRPr="00A50D1A">
        <w:rPr>
          <w:rFonts w:ascii="Times New Roman" w:eastAsia="Times New Roman" w:hAnsi="Times New Roman" w:cs="Times New Roman"/>
          <w:i/>
        </w:rPr>
        <w:tab/>
        <w:t>[Seal]</w:t>
      </w:r>
    </w:p>
    <w:p w:rsidR="00A50D1A" w:rsidRPr="00A50D1A" w:rsidRDefault="00A50D1A" w:rsidP="00A50D1A">
      <w:pPr>
        <w:widowControl w:val="0"/>
        <w:autoSpaceDE w:val="0"/>
        <w:autoSpaceDN w:val="0"/>
        <w:spacing w:before="108" w:after="0" w:line="240" w:lineRule="auto"/>
        <w:ind w:left="123" w:hanging="567"/>
        <w:outlineLvl w:val="2"/>
        <w:rPr>
          <w:rFonts w:ascii="Times New Roman" w:eastAsia="Times New Roman" w:hAnsi="Times New Roman" w:cs="Times New Roman"/>
          <w:i/>
          <w:sz w:val="20"/>
          <w:szCs w:val="24"/>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169" w:after="0" w:line="240" w:lineRule="auto"/>
        <w:ind w:left="841"/>
        <w:outlineLvl w:val="3"/>
        <w:rPr>
          <w:rFonts w:ascii="Times New Roman" w:eastAsia="Times New Roman" w:hAnsi="Times New Roman" w:cs="Times New Roman"/>
          <w:bCs/>
          <w:i/>
        </w:rPr>
      </w:pPr>
      <w:r w:rsidRPr="00A50D1A">
        <w:rPr>
          <w:rFonts w:ascii="Times New Roman" w:eastAsia="Times New Roman" w:hAnsi="Times New Roman" w:cs="Times New Roman"/>
          <w:b/>
          <w:bCs/>
          <w:i/>
          <w:color w:val="231F20"/>
        </w:rPr>
        <w:t>Note: All italicized text is for use in preparing this form and shall be deleted from the ﬁnal product.</w:t>
      </w:r>
    </w:p>
    <w:p w:rsidR="00A50D1A" w:rsidRPr="00A50D1A" w:rsidRDefault="00A50D1A" w:rsidP="00A50D1A">
      <w:pPr>
        <w:widowControl w:val="0"/>
        <w:autoSpaceDE w:val="0"/>
        <w:autoSpaceDN w:val="0"/>
        <w:spacing w:after="0" w:line="240" w:lineRule="auto"/>
        <w:ind w:right="288"/>
        <w:jc w:val="both"/>
        <w:rPr>
          <w:rFonts w:ascii="Times New Roman" w:eastAsia="Times New Roman" w:hAnsi="Times New Roman" w:cs="Times New Roman"/>
          <w:b/>
          <w:i/>
        </w:rPr>
        <w:sectPr w:rsidR="00A50D1A" w:rsidRPr="00A50D1A" w:rsidSect="00B0677B">
          <w:type w:val="continuous"/>
          <w:pgSz w:w="11910" w:h="16840"/>
          <w:pgMar w:top="360" w:right="540" w:bottom="620" w:left="700" w:header="0" w:footer="433"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tabs>
          <w:tab w:val="left" w:pos="328"/>
        </w:tabs>
        <w:autoSpaceDE w:val="0"/>
        <w:autoSpaceDN w:val="0"/>
        <w:spacing w:before="146" w:after="0" w:line="240" w:lineRule="auto"/>
        <w:ind w:left="327"/>
        <w:jc w:val="both"/>
        <w:outlineLvl w:val="1"/>
        <w:rPr>
          <w:rFonts w:ascii="Times New Roman" w:eastAsia="Times New Roman" w:hAnsi="Times New Roman" w:cs="Times New Roman"/>
          <w:b/>
          <w:bCs/>
          <w:sz w:val="24"/>
          <w:szCs w:val="24"/>
        </w:rPr>
      </w:pPr>
      <w:bookmarkStart w:id="58" w:name="Page_60"/>
      <w:bookmarkStart w:id="59" w:name="_Toc71729349"/>
      <w:bookmarkEnd w:id="58"/>
      <w:r w:rsidRPr="00A50D1A">
        <w:rPr>
          <w:rFonts w:ascii="Times New Roman" w:eastAsia="Times New Roman" w:hAnsi="Times New Roman" w:cs="Times New Roman"/>
          <w:b/>
          <w:bCs/>
          <w:color w:val="231F20"/>
          <w:sz w:val="24"/>
          <w:szCs w:val="24"/>
        </w:rPr>
        <w:t>FORM OF TENDER-SECURING DECLARATION</w:t>
      </w:r>
      <w:bookmarkEnd w:id="59"/>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b/>
          <w:sz w:val="41"/>
        </w:rPr>
      </w:pPr>
    </w:p>
    <w:p w:rsidR="00A50D1A" w:rsidRPr="00A50D1A" w:rsidRDefault="00A50D1A" w:rsidP="00A50D1A">
      <w:pPr>
        <w:widowControl w:val="0"/>
        <w:autoSpaceDE w:val="0"/>
        <w:autoSpaceDN w:val="0"/>
        <w:spacing w:after="0" w:line="240" w:lineRule="auto"/>
        <w:ind w:left="107"/>
        <w:rPr>
          <w:rFonts w:ascii="Times New Roman" w:eastAsia="Times New Roman" w:hAnsi="Times New Roman" w:cs="Times New Roman"/>
          <w:i/>
        </w:rPr>
      </w:pPr>
      <w:r w:rsidRPr="00A50D1A">
        <w:rPr>
          <w:rFonts w:ascii="Times New Roman" w:eastAsia="Times New Roman" w:hAnsi="Times New Roman" w:cs="Times New Roman"/>
          <w:i/>
          <w:color w:val="231F20"/>
        </w:rPr>
        <w:t>[The Bidder shall complete this Form in accordance with the instructions indicated]</w:t>
      </w:r>
    </w:p>
    <w:p w:rsidR="00A50D1A" w:rsidRPr="00A50D1A" w:rsidRDefault="00A50D1A" w:rsidP="00A50D1A">
      <w:pPr>
        <w:widowControl w:val="0"/>
        <w:autoSpaceDE w:val="0"/>
        <w:autoSpaceDN w:val="0"/>
        <w:spacing w:before="113" w:after="0" w:line="240" w:lineRule="auto"/>
        <w:ind w:left="107"/>
        <w:rPr>
          <w:rFonts w:ascii="Times New Roman" w:eastAsia="Times New Roman" w:hAnsi="Times New Roman" w:cs="Times New Roman"/>
          <w:i/>
        </w:rPr>
      </w:pPr>
      <w:r w:rsidRPr="00A50D1A">
        <w:rPr>
          <w:rFonts w:ascii="Times New Roman" w:eastAsia="Times New Roman" w:hAnsi="Times New Roman" w:cs="Times New Roman"/>
          <w:color w:val="231F20"/>
        </w:rPr>
        <w:t>Date: ....................................................</w:t>
      </w:r>
      <w:r w:rsidRPr="00A50D1A">
        <w:rPr>
          <w:rFonts w:ascii="Times New Roman" w:eastAsia="Times New Roman" w:hAnsi="Times New Roman" w:cs="Times New Roman"/>
          <w:i/>
          <w:color w:val="231F20"/>
        </w:rPr>
        <w:t>[insert date (as day, month and year) of Tender Submission]</w:t>
      </w:r>
    </w:p>
    <w:p w:rsidR="00A50D1A" w:rsidRPr="00A50D1A" w:rsidRDefault="00A50D1A" w:rsidP="00A50D1A">
      <w:pPr>
        <w:widowControl w:val="0"/>
        <w:autoSpaceDE w:val="0"/>
        <w:autoSpaceDN w:val="0"/>
        <w:spacing w:before="112" w:after="0" w:line="240" w:lineRule="auto"/>
        <w:ind w:left="107"/>
        <w:rPr>
          <w:rFonts w:ascii="Times New Roman" w:eastAsia="Times New Roman" w:hAnsi="Times New Roman" w:cs="Times New Roman"/>
          <w:i/>
        </w:rPr>
      </w:pPr>
      <w:r w:rsidRPr="00A50D1A">
        <w:rPr>
          <w:rFonts w:ascii="Times New Roman" w:eastAsia="Times New Roman" w:hAnsi="Times New Roman" w:cs="Times New Roman"/>
          <w:color w:val="231F20"/>
        </w:rPr>
        <w:t>Tender No.: ..........................................</w:t>
      </w:r>
      <w:r w:rsidRPr="00A50D1A">
        <w:rPr>
          <w:rFonts w:ascii="Times New Roman" w:eastAsia="Times New Roman" w:hAnsi="Times New Roman" w:cs="Times New Roman"/>
          <w:i/>
          <w:color w:val="231F20"/>
        </w:rPr>
        <w:t>[insert number of tendering process]</w:t>
      </w:r>
    </w:p>
    <w:p w:rsidR="00A50D1A" w:rsidRPr="00A50D1A" w:rsidRDefault="00A50D1A" w:rsidP="00A50D1A">
      <w:pPr>
        <w:widowControl w:val="0"/>
        <w:autoSpaceDE w:val="0"/>
        <w:autoSpaceDN w:val="0"/>
        <w:spacing w:before="113" w:after="0" w:line="240" w:lineRule="auto"/>
        <w:ind w:left="107"/>
        <w:rPr>
          <w:rFonts w:ascii="Times New Roman" w:eastAsia="Times New Roman" w:hAnsi="Times New Roman" w:cs="Times New Roman"/>
          <w:i/>
        </w:rPr>
      </w:pPr>
      <w:r w:rsidRPr="00A50D1A">
        <w:rPr>
          <w:rFonts w:ascii="Times New Roman" w:eastAsia="Times New Roman" w:hAnsi="Times New Roman" w:cs="Times New Roman"/>
          <w:color w:val="231F20"/>
        </w:rPr>
        <w:t>To: .......................................................</w:t>
      </w:r>
      <w:r w:rsidRPr="00A50D1A">
        <w:rPr>
          <w:rFonts w:ascii="Times New Roman" w:eastAsia="Times New Roman" w:hAnsi="Times New Roman" w:cs="Times New Roman"/>
          <w:i/>
          <w:color w:val="231F20"/>
        </w:rPr>
        <w:t>[insert complete name of Purchaser]</w:t>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i/>
          <w:sz w:val="30"/>
        </w:rPr>
      </w:pPr>
    </w:p>
    <w:p w:rsidR="00A50D1A" w:rsidRPr="00A50D1A" w:rsidRDefault="00A50D1A" w:rsidP="00A50D1A">
      <w:pPr>
        <w:widowControl w:val="0"/>
        <w:autoSpaceDE w:val="0"/>
        <w:autoSpaceDN w:val="0"/>
        <w:spacing w:after="0" w:line="240" w:lineRule="auto"/>
        <w:ind w:left="107"/>
        <w:rPr>
          <w:rFonts w:ascii="Times New Roman" w:eastAsia="Times New Roman" w:hAnsi="Times New Roman" w:cs="Times New Roman"/>
        </w:rPr>
      </w:pPr>
      <w:r w:rsidRPr="00A50D1A">
        <w:rPr>
          <w:rFonts w:ascii="Times New Roman" w:eastAsia="Times New Roman" w:hAnsi="Times New Roman" w:cs="Times New Roman"/>
          <w:color w:val="231F20"/>
        </w:rPr>
        <w:t>I/We, the undersigned, declare that:</w:t>
      </w:r>
    </w:p>
    <w:p w:rsidR="00A50D1A" w:rsidRPr="00A50D1A" w:rsidRDefault="00A50D1A" w:rsidP="00A50D1A">
      <w:pPr>
        <w:widowControl w:val="0"/>
        <w:numPr>
          <w:ilvl w:val="0"/>
          <w:numId w:val="8"/>
        </w:numPr>
        <w:tabs>
          <w:tab w:val="left" w:pos="512"/>
          <w:tab w:val="left" w:pos="513"/>
        </w:tabs>
        <w:autoSpaceDE w:val="0"/>
        <w:autoSpaceDN w:val="0"/>
        <w:spacing w:before="234" w:after="0" w:line="240" w:lineRule="auto"/>
        <w:ind w:hanging="407"/>
        <w:rPr>
          <w:rFonts w:ascii="Times New Roman" w:eastAsia="Times New Roman" w:hAnsi="Times New Roman" w:cs="Times New Roman"/>
        </w:rPr>
      </w:pPr>
      <w:r w:rsidRPr="00A50D1A">
        <w:rPr>
          <w:rFonts w:ascii="Times New Roman" w:eastAsia="Times New Roman" w:hAnsi="Times New Roman" w:cs="Times New Roman"/>
          <w:color w:val="231F20"/>
          <w:spacing w:val="-5"/>
        </w:rPr>
        <w:t xml:space="preserve">I/We </w:t>
      </w:r>
      <w:r w:rsidRPr="00A50D1A">
        <w:rPr>
          <w:rFonts w:ascii="Times New Roman" w:eastAsia="Times New Roman" w:hAnsi="Times New Roman" w:cs="Times New Roman"/>
          <w:color w:val="231F20"/>
        </w:rPr>
        <w:t>understand that, according to your conditions, bids must be supported by a Tender-Securing Declaration.</w:t>
      </w:r>
    </w:p>
    <w:p w:rsidR="00A50D1A" w:rsidRPr="00A50D1A" w:rsidRDefault="00A50D1A" w:rsidP="00A50D1A">
      <w:pPr>
        <w:widowControl w:val="0"/>
        <w:numPr>
          <w:ilvl w:val="0"/>
          <w:numId w:val="8"/>
        </w:numPr>
        <w:tabs>
          <w:tab w:val="left" w:pos="513"/>
        </w:tabs>
        <w:autoSpaceDE w:val="0"/>
        <w:autoSpaceDN w:val="0"/>
        <w:spacing w:before="243" w:after="0" w:line="230" w:lineRule="auto"/>
        <w:ind w:right="288" w:hanging="407"/>
        <w:jc w:val="both"/>
        <w:rPr>
          <w:rFonts w:ascii="Times New Roman" w:eastAsia="Times New Roman" w:hAnsi="Times New Roman" w:cs="Times New Roman"/>
        </w:rPr>
      </w:pPr>
      <w:r w:rsidRPr="00A50D1A">
        <w:rPr>
          <w:rFonts w:ascii="Times New Roman" w:eastAsia="Times New Roman" w:hAnsi="Times New Roman" w:cs="Times New Roman"/>
          <w:color w:val="231F20"/>
          <w:spacing w:val="-5"/>
        </w:rPr>
        <w:t xml:space="preserve">I/We </w:t>
      </w:r>
      <w:r w:rsidRPr="00A50D1A">
        <w:rPr>
          <w:rFonts w:ascii="Times New Roman" w:eastAsia="Times New Roman" w:hAnsi="Times New Roman" w:cs="Times New Roman"/>
          <w:color w:val="231F20"/>
        </w:rPr>
        <w:t>accept that I/we will automatically be suspended from being eligible for tendering in any contract with the Purchaser for the period of time of [insert number of months or years] starting on [insert date], if we are in breach of our obligation (s) under the bid conditions, because we– (a) have withdrawn our tender during the period of tender validity speciﬁed by us in the Tendering Data Sheet; or (b) having been notiﬁed of the acceptance of our Bid by the Purchaser during the period of bid validity, (i) fail or refuse to execute the Contract, if required, or (ii) fail or refuse to furnish the Performance Security, in accordance with the instructions to tenders.</w:t>
      </w:r>
    </w:p>
    <w:p w:rsidR="00A50D1A" w:rsidRPr="00A50D1A" w:rsidRDefault="00A50D1A" w:rsidP="00A50D1A">
      <w:pPr>
        <w:widowControl w:val="0"/>
        <w:numPr>
          <w:ilvl w:val="0"/>
          <w:numId w:val="8"/>
        </w:numPr>
        <w:tabs>
          <w:tab w:val="left" w:pos="511"/>
          <w:tab w:val="left" w:pos="512"/>
        </w:tabs>
        <w:autoSpaceDE w:val="0"/>
        <w:autoSpaceDN w:val="0"/>
        <w:spacing w:before="248" w:after="0" w:line="230" w:lineRule="auto"/>
        <w:ind w:right="288" w:hanging="408"/>
        <w:rPr>
          <w:rFonts w:ascii="Times New Roman" w:eastAsia="Times New Roman" w:hAnsi="Times New Roman" w:cs="Times New Roman"/>
        </w:rPr>
      </w:pPr>
      <w:r w:rsidRPr="00A50D1A">
        <w:rPr>
          <w:rFonts w:ascii="Times New Roman" w:eastAsia="Times New Roman" w:hAnsi="Times New Roman" w:cs="Times New Roman"/>
          <w:color w:val="231F20"/>
          <w:spacing w:val="-5"/>
        </w:rPr>
        <w:t xml:space="preserve">I/We </w:t>
      </w:r>
      <w:r w:rsidRPr="00A50D1A">
        <w:rPr>
          <w:rFonts w:ascii="Times New Roman" w:eastAsia="Times New Roman" w:hAnsi="Times New Roman" w:cs="Times New Roman"/>
          <w:color w:val="231F20"/>
        </w:rPr>
        <w:t xml:space="preserve">understand that this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Securing Declaration shall expire if we are not the successful Tenderer (s), upon the earlier of:</w:t>
      </w:r>
    </w:p>
    <w:p w:rsidR="00A50D1A" w:rsidRPr="00A50D1A" w:rsidRDefault="00A50D1A" w:rsidP="00A50D1A">
      <w:pPr>
        <w:widowControl w:val="0"/>
        <w:numPr>
          <w:ilvl w:val="1"/>
          <w:numId w:val="8"/>
        </w:numPr>
        <w:tabs>
          <w:tab w:val="left" w:pos="956"/>
          <w:tab w:val="left" w:pos="957"/>
        </w:tabs>
        <w:autoSpaceDE w:val="0"/>
        <w:autoSpaceDN w:val="0"/>
        <w:spacing w:before="115"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rPr>
        <w:t>Our receipt of a copy of your notiﬁcation of the name of the successful Tenderer; or</w:t>
      </w:r>
    </w:p>
    <w:p w:rsidR="00A50D1A" w:rsidRPr="00A50D1A" w:rsidRDefault="00A50D1A" w:rsidP="00A50D1A">
      <w:pPr>
        <w:widowControl w:val="0"/>
        <w:numPr>
          <w:ilvl w:val="1"/>
          <w:numId w:val="8"/>
        </w:numPr>
        <w:tabs>
          <w:tab w:val="left" w:pos="956"/>
          <w:tab w:val="left" w:pos="957"/>
        </w:tabs>
        <w:autoSpaceDE w:val="0"/>
        <w:autoSpaceDN w:val="0"/>
        <w:spacing w:before="113"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rPr>
        <w:t xml:space="preserve">Thirty days after the expiration of our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0"/>
          <w:numId w:val="8"/>
        </w:numPr>
        <w:tabs>
          <w:tab w:val="left" w:pos="512"/>
        </w:tabs>
        <w:autoSpaceDE w:val="0"/>
        <w:autoSpaceDN w:val="0"/>
        <w:spacing w:before="242" w:after="0" w:line="230" w:lineRule="auto"/>
        <w:ind w:right="288" w:hanging="408"/>
        <w:jc w:val="both"/>
        <w:rPr>
          <w:rFonts w:ascii="Times New Roman" w:eastAsia="Times New Roman" w:hAnsi="Times New Roman" w:cs="Times New Roman"/>
        </w:rPr>
      </w:pPr>
      <w:r w:rsidRPr="00A50D1A">
        <w:rPr>
          <w:rFonts w:ascii="Times New Roman" w:eastAsia="Times New Roman" w:hAnsi="Times New Roman" w:cs="Times New Roman"/>
          <w:color w:val="231F20"/>
          <w:spacing w:val="-5"/>
        </w:rPr>
        <w:t xml:space="preserve">I/We </w:t>
      </w:r>
      <w:r w:rsidRPr="00A50D1A">
        <w:rPr>
          <w:rFonts w:ascii="Times New Roman" w:eastAsia="Times New Roman" w:hAnsi="Times New Roman" w:cs="Times New Roman"/>
          <w:color w:val="231F20"/>
        </w:rPr>
        <w:t xml:space="preserve">understand that if I am/we are/ in a Joint </w:t>
      </w:r>
      <w:r w:rsidRPr="00A50D1A">
        <w:rPr>
          <w:rFonts w:ascii="Times New Roman" w:eastAsia="Times New Roman" w:hAnsi="Times New Roman" w:cs="Times New Roman"/>
          <w:color w:val="231F20"/>
          <w:spacing w:val="-4"/>
        </w:rPr>
        <w:t xml:space="preserve">Venture, </w:t>
      </w:r>
      <w:r w:rsidRPr="00A50D1A">
        <w:rPr>
          <w:rFonts w:ascii="Times New Roman" w:eastAsia="Times New Roman" w:hAnsi="Times New Roman" w:cs="Times New Roman"/>
          <w:color w:val="231F20"/>
        </w:rPr>
        <w:t xml:space="preserve">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 xml:space="preserve">Securing Declaration must be in the name of the Joint </w:t>
      </w:r>
      <w:r w:rsidRPr="00A50D1A">
        <w:rPr>
          <w:rFonts w:ascii="Times New Roman" w:eastAsia="Times New Roman" w:hAnsi="Times New Roman" w:cs="Times New Roman"/>
          <w:color w:val="231F20"/>
          <w:spacing w:val="-4"/>
        </w:rPr>
        <w:t xml:space="preserve">Venture </w:t>
      </w:r>
      <w:r w:rsidRPr="00A50D1A">
        <w:rPr>
          <w:rFonts w:ascii="Times New Roman" w:eastAsia="Times New Roman" w:hAnsi="Times New Roman" w:cs="Times New Roman"/>
          <w:color w:val="231F20"/>
        </w:rPr>
        <w:t xml:space="preserve">that submits the bid, and the Joint </w:t>
      </w:r>
      <w:r w:rsidRPr="00A50D1A">
        <w:rPr>
          <w:rFonts w:ascii="Times New Roman" w:eastAsia="Times New Roman" w:hAnsi="Times New Roman" w:cs="Times New Roman"/>
          <w:color w:val="231F20"/>
          <w:spacing w:val="-4"/>
        </w:rPr>
        <w:t xml:space="preserve">Venture </w:t>
      </w:r>
      <w:r w:rsidRPr="00A50D1A">
        <w:rPr>
          <w:rFonts w:ascii="Times New Roman" w:eastAsia="Times New Roman" w:hAnsi="Times New Roman" w:cs="Times New Roman"/>
          <w:color w:val="231F20"/>
        </w:rPr>
        <w:t xml:space="preserve">has not been legally constituted at the time of bidding, the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Securing Declaration shall be in the names of all future partners as named in the letter of intent.</w:t>
      </w:r>
    </w:p>
    <w:p w:rsidR="00A50D1A" w:rsidRPr="00A50D1A" w:rsidRDefault="005060B4" w:rsidP="00A50D1A">
      <w:pPr>
        <w:widowControl w:val="0"/>
        <w:autoSpaceDE w:val="0"/>
        <w:autoSpaceDN w:val="0"/>
        <w:spacing w:before="238" w:after="0" w:line="463" w:lineRule="auto"/>
        <w:ind w:left="511" w:right="845"/>
        <w:rPr>
          <w:rFonts w:ascii="Times New Roman" w:eastAsia="Times New Roman" w:hAnsi="Times New Roman" w:cs="Times New Roman"/>
          <w:i/>
        </w:rPr>
      </w:pPr>
      <w:r w:rsidRPr="00A50D1A">
        <w:rPr>
          <w:rFonts w:ascii="Times New Roman" w:eastAsia="Times New Roman" w:hAnsi="Times New Roman" w:cs="Times New Roman"/>
          <w:color w:val="231F20"/>
        </w:rPr>
        <w:t>Signed:</w:t>
      </w:r>
      <w:r w:rsidR="00A50D1A" w:rsidRPr="00A50D1A">
        <w:rPr>
          <w:rFonts w:ascii="Times New Roman" w:eastAsia="Times New Roman" w:hAnsi="Times New Roman" w:cs="Times New Roman"/>
          <w:color w:val="231F20"/>
        </w:rPr>
        <w:t xml:space="preserve">…………………………………....…..……….. Capacity / title (director or partner or sole proprietor, etc.) ………..........………………. </w:t>
      </w:r>
      <w:r w:rsidRPr="00A50D1A">
        <w:rPr>
          <w:rFonts w:ascii="Times New Roman" w:eastAsia="Times New Roman" w:hAnsi="Times New Roman" w:cs="Times New Roman"/>
          <w:color w:val="231F20"/>
        </w:rPr>
        <w:t>Name:</w:t>
      </w:r>
      <w:r w:rsidR="00A50D1A" w:rsidRPr="00A50D1A">
        <w:rPr>
          <w:rFonts w:ascii="Times New Roman" w:eastAsia="Times New Roman" w:hAnsi="Times New Roman" w:cs="Times New Roman"/>
          <w:color w:val="231F20"/>
        </w:rPr>
        <w:t>…………………………………………………………………………….. Duly authorized to sign the bid for and on behalf of: .................................</w:t>
      </w:r>
      <w:r w:rsidR="00A50D1A" w:rsidRPr="00A50D1A">
        <w:rPr>
          <w:rFonts w:ascii="Times New Roman" w:eastAsia="Times New Roman" w:hAnsi="Times New Roman" w:cs="Times New Roman"/>
          <w:i/>
          <w:color w:val="231F20"/>
        </w:rPr>
        <w:t xml:space="preserve">[insert complete name of </w:t>
      </w:r>
      <w:r w:rsidR="00A50D1A" w:rsidRPr="00A50D1A">
        <w:rPr>
          <w:rFonts w:ascii="Times New Roman" w:eastAsia="Times New Roman" w:hAnsi="Times New Roman" w:cs="Times New Roman"/>
          <w:i/>
          <w:color w:val="231F20"/>
          <w:spacing w:val="-4"/>
        </w:rPr>
        <w:t xml:space="preserve">Tenderer] </w:t>
      </w:r>
      <w:r w:rsidR="00A50D1A" w:rsidRPr="00A50D1A">
        <w:rPr>
          <w:rFonts w:ascii="Times New Roman" w:eastAsia="Times New Roman" w:hAnsi="Times New Roman" w:cs="Times New Roman"/>
          <w:color w:val="231F20"/>
        </w:rPr>
        <w:t>Dated on………………</w:t>
      </w:r>
      <w:r w:rsidR="005A7DBF">
        <w:rPr>
          <w:rFonts w:ascii="Times New Roman" w:eastAsia="Times New Roman" w:hAnsi="Times New Roman" w:cs="Times New Roman"/>
          <w:color w:val="231F20"/>
        </w:rPr>
        <w:t>8</w:t>
      </w:r>
      <w:r w:rsidR="005A7DBF" w:rsidRPr="00A50D1A">
        <w:rPr>
          <w:rFonts w:ascii="Times New Roman" w:eastAsia="Times New Roman" w:hAnsi="Times New Roman" w:cs="Times New Roman"/>
          <w:color w:val="231F20"/>
        </w:rPr>
        <w:t>…. day</w:t>
      </w:r>
      <w:r w:rsidR="00A50D1A" w:rsidRPr="00A50D1A">
        <w:rPr>
          <w:rFonts w:ascii="Times New Roman" w:eastAsia="Times New Roman" w:hAnsi="Times New Roman" w:cs="Times New Roman"/>
          <w:color w:val="231F20"/>
        </w:rPr>
        <w:t xml:space="preserve"> of……………................…….</w:t>
      </w:r>
      <w:r w:rsidR="00A50D1A" w:rsidRPr="00A50D1A">
        <w:rPr>
          <w:rFonts w:ascii="Times New Roman" w:eastAsia="Times New Roman" w:hAnsi="Times New Roman" w:cs="Times New Roman"/>
          <w:i/>
          <w:color w:val="231F20"/>
        </w:rPr>
        <w:t>[Insert date of signing]</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42"/>
        </w:rPr>
      </w:pPr>
    </w:p>
    <w:p w:rsidR="00A50D1A" w:rsidRPr="00A50D1A" w:rsidRDefault="00A50D1A" w:rsidP="00A50D1A">
      <w:pPr>
        <w:widowControl w:val="0"/>
        <w:autoSpaceDE w:val="0"/>
        <w:autoSpaceDN w:val="0"/>
        <w:spacing w:after="0" w:line="240" w:lineRule="auto"/>
        <w:ind w:left="511"/>
        <w:rPr>
          <w:rFonts w:ascii="Times New Roman" w:eastAsia="Times New Roman" w:hAnsi="Times New Roman" w:cs="Times New Roman"/>
        </w:rPr>
      </w:pPr>
      <w:r w:rsidRPr="00A50D1A">
        <w:rPr>
          <w:rFonts w:ascii="Times New Roman" w:eastAsia="Times New Roman" w:hAnsi="Times New Roman" w:cs="Times New Roman"/>
          <w:color w:val="231F20"/>
        </w:rPr>
        <w:t>Seal or stamp</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9" w:after="1" w:line="240" w:lineRule="auto"/>
        <w:rPr>
          <w:rFonts w:ascii="Times New Roman" w:eastAsia="Times New Roman" w:hAnsi="Times New Roman" w:cs="Times New Roman"/>
          <w:sz w:val="23"/>
        </w:rPr>
      </w:pPr>
    </w:p>
    <w:p w:rsidR="00A50D1A" w:rsidRPr="00A50D1A" w:rsidRDefault="00A50D1A" w:rsidP="00A50D1A">
      <w:pPr>
        <w:widowControl w:val="0"/>
        <w:autoSpaceDE w:val="0"/>
        <w:autoSpaceDN w:val="0"/>
        <w:spacing w:after="0" w:line="100" w:lineRule="exact"/>
        <w:ind w:left="61"/>
        <w:rPr>
          <w:rFonts w:ascii="Times New Roman" w:eastAsia="Times New Roman" w:hAnsi="Times New Roman" w:cs="Times New Roman"/>
          <w:sz w:val="10"/>
        </w:rPr>
      </w:pPr>
      <w:r w:rsidRPr="00A50D1A">
        <w:rPr>
          <w:rFonts w:ascii="Times New Roman" w:eastAsia="Times New Roman" w:hAnsi="Times New Roman" w:cs="Times New Roman"/>
          <w:noProof/>
        </w:rPr>
        <mc:AlternateContent>
          <mc:Choice Requires="wpg">
            <w:drawing>
              <wp:inline distT="0" distB="0" distL="0" distR="0">
                <wp:extent cx="6479540" cy="63500"/>
                <wp:effectExtent l="0" t="0" r="54610" b="1270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302" name="Line 97"/>
                        <wps:cNvCnPr>
                          <a:cxnSpLocks noChangeShapeType="1"/>
                        </wps:cNvCnPr>
                        <wps:spPr bwMode="auto">
                          <a:xfrm>
                            <a:off x="0" y="50"/>
                            <a:ext cx="10203" cy="0"/>
                          </a:xfrm>
                          <a:prstGeom prst="line">
                            <a:avLst/>
                          </a:prstGeom>
                          <a:noFill/>
                          <a:ln w="63496">
                            <a:solidFill>
                              <a:srgbClr val="A7A9AC"/>
                            </a:solidFill>
                            <a:round/>
                            <a:headEnd/>
                            <a:tailEnd/>
                          </a:ln>
                        </wps:spPr>
                        <wps:bodyPr/>
                      </wps:wsp>
                    </wpg:wgp>
                  </a:graphicData>
                </a:graphic>
              </wp:inline>
            </w:drawing>
          </mc:Choice>
          <mc:Fallback>
            <w:pict>
              <v:group w14:anchorId="6A6C0581" id="Group 300"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">
                <v:line id="Line 97"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" strokecolor="#a7a9ac" strokeweight="1.76378mm"/>
                <w10:anchorlock/>
              </v:group>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tabs>
          <w:tab w:val="left" w:pos="2161"/>
          <w:tab w:val="left" w:pos="2895"/>
          <w:tab w:val="left" w:pos="3375"/>
        </w:tabs>
        <w:autoSpaceDE w:val="0"/>
        <w:autoSpaceDN w:val="0"/>
        <w:spacing w:before="358" w:after="0" w:line="228" w:lineRule="auto"/>
        <w:ind w:left="3391" w:right="845" w:hanging="2715"/>
        <w:outlineLvl w:val="0"/>
        <w:rPr>
          <w:rFonts w:ascii="Times New Roman" w:eastAsia="Times New Roman" w:hAnsi="Times New Roman" w:cs="Times New Roman"/>
          <w:b/>
          <w:bCs/>
          <w:sz w:val="48"/>
          <w:szCs w:val="48"/>
        </w:rPr>
      </w:pPr>
      <w:bookmarkStart w:id="60" w:name="_Toc71729350"/>
      <w:r w:rsidRPr="00A50D1A">
        <w:rPr>
          <w:rFonts w:ascii="Times New Roman" w:eastAsia="Times New Roman" w:hAnsi="Times New Roman" w:cs="Times New Roman"/>
          <w:b/>
          <w:bCs/>
          <w:color w:val="231F20"/>
          <w:spacing w:val="-14"/>
          <w:sz w:val="48"/>
          <w:szCs w:val="48"/>
        </w:rPr>
        <w:t>PART</w:t>
      </w:r>
      <w:r w:rsidRPr="00A50D1A">
        <w:rPr>
          <w:rFonts w:ascii="Times New Roman" w:eastAsia="Times New Roman" w:hAnsi="Times New Roman" w:cs="Times New Roman"/>
          <w:b/>
          <w:bCs/>
          <w:color w:val="231F20"/>
          <w:spacing w:val="-14"/>
          <w:sz w:val="48"/>
          <w:szCs w:val="48"/>
        </w:rPr>
        <w:tab/>
      </w:r>
      <w:r w:rsidRPr="00A50D1A">
        <w:rPr>
          <w:rFonts w:ascii="Times New Roman" w:eastAsia="Times New Roman" w:hAnsi="Times New Roman" w:cs="Times New Roman"/>
          <w:b/>
          <w:bCs/>
          <w:color w:val="231F20"/>
          <w:sz w:val="48"/>
          <w:szCs w:val="48"/>
        </w:rPr>
        <w:t>II</w:t>
      </w:r>
      <w:r w:rsidRPr="00A50D1A">
        <w:rPr>
          <w:rFonts w:ascii="Times New Roman" w:eastAsia="Times New Roman" w:hAnsi="Times New Roman" w:cs="Times New Roman"/>
          <w:b/>
          <w:bCs/>
          <w:color w:val="231F20"/>
          <w:sz w:val="48"/>
          <w:szCs w:val="48"/>
        </w:rPr>
        <w:tab/>
        <w:t>–</w:t>
      </w:r>
      <w:r w:rsidRPr="00A50D1A">
        <w:rPr>
          <w:rFonts w:ascii="Times New Roman" w:eastAsia="Times New Roman" w:hAnsi="Times New Roman" w:cs="Times New Roman"/>
          <w:b/>
          <w:bCs/>
          <w:color w:val="231F20"/>
          <w:sz w:val="48"/>
          <w:szCs w:val="48"/>
        </w:rPr>
        <w:tab/>
        <w:t>SCHEDULE OFINSURANCE REQUIREMENTS</w:t>
      </w:r>
      <w:bookmarkEnd w:id="60"/>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b/>
          <w:sz w:val="15"/>
        </w:rPr>
      </w:pPr>
      <w:r w:rsidRPr="00A50D1A">
        <w:rPr>
          <w:rFonts w:ascii="Times New Roman" w:eastAsia="Times New Roman" w:hAnsi="Times New Roman" w:cs="Times New Roman"/>
          <w:noProof/>
        </w:rPr>
        <mc:AlternateContent>
          <mc:Choice Requires="wps">
            <w:drawing>
              <wp:anchor distT="4294967295" distB="4294967295" distL="0" distR="0" simplePos="0" relativeHeight="251666432" behindDoc="0" locked="0" layoutInCell="1" allowOverlap="1">
                <wp:simplePos x="0" y="0"/>
                <wp:positionH relativeFrom="page">
                  <wp:posOffset>540385</wp:posOffset>
                </wp:positionH>
                <wp:positionV relativeFrom="paragraph">
                  <wp:posOffset>170179</wp:posOffset>
                </wp:positionV>
                <wp:extent cx="6478905" cy="0"/>
                <wp:effectExtent l="0" t="19050" r="55245" b="38100"/>
                <wp:wrapTopAndBottom/>
                <wp:docPr id="298"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ACFEB" id="Straight Connector 298" o:spid="_x0000_s1026" style="position:absolute;z-index:2516664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2.55pt,13.4pt" to="552.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" strokecolor="#a7a9ac" strokeweight="1.76378mm">
                <w10:wrap type="topAndBottom" anchorx="page"/>
              </v:line>
            </w:pict>
          </mc:Fallback>
        </mc:AlternateContent>
      </w:r>
    </w:p>
    <w:p w:rsidR="00A50D1A" w:rsidRPr="00A50D1A" w:rsidRDefault="00A50D1A" w:rsidP="00A50D1A">
      <w:pPr>
        <w:widowControl w:val="0"/>
        <w:numPr>
          <w:ilvl w:val="0"/>
          <w:numId w:val="11"/>
        </w:numPr>
        <w:tabs>
          <w:tab w:val="left" w:pos="328"/>
        </w:tabs>
        <w:autoSpaceDE w:val="0"/>
        <w:autoSpaceDN w:val="0"/>
        <w:spacing w:before="146" w:after="0" w:line="240" w:lineRule="auto"/>
        <w:ind w:left="327" w:hanging="327"/>
        <w:jc w:val="both"/>
        <w:outlineLvl w:val="1"/>
        <w:rPr>
          <w:rFonts w:ascii="Times New Roman" w:eastAsia="Times New Roman" w:hAnsi="Times New Roman" w:cs="Times New Roman"/>
          <w:b/>
          <w:bCs/>
          <w:sz w:val="15"/>
          <w:szCs w:val="24"/>
        </w:rPr>
        <w:sectPr w:rsidR="00A50D1A" w:rsidRPr="00A50D1A" w:rsidSect="00B0677B">
          <w:headerReference w:type="default" r:id="rId36"/>
          <w:footerReference w:type="default" r:id="rId37"/>
          <w:pgSz w:w="11910" w:h="16840"/>
          <w:pgMar w:top="720" w:right="720" w:bottom="720" w:left="720" w:header="0" w:footer="0" w:gutter="0"/>
          <w:cols w:space="720"/>
        </w:sectPr>
      </w:pP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noProof/>
        </w:rPr>
        <w:lastRenderedPageBreak/>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10234295</wp:posOffset>
                </wp:positionV>
                <wp:extent cx="7560310" cy="458470"/>
                <wp:effectExtent l="0" t="0" r="2159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2" name="Freeform 9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94" name="Line 93"/>
                        <wps:cNvCnPr>
                          <a:cxnSpLocks noChangeShapeType="1"/>
                        </wps:cNvCnPr>
                        <wps:spPr bwMode="auto">
                          <a:xfrm>
                            <a:off x="0" y="16127"/>
                            <a:ext cx="11906" cy="0"/>
                          </a:xfrm>
                          <a:prstGeom prst="line">
                            <a:avLst/>
                          </a:prstGeom>
                          <a:noFill/>
                          <a:ln w="12697">
                            <a:solidFill>
                              <a:srgbClr val="CCE7D3"/>
                            </a:solidFill>
                            <a:round/>
                            <a:headEnd/>
                            <a:tailEnd/>
                          </a:ln>
                        </wps:spPr>
                        <wps:bodyPr/>
                      </wps:wsp>
                      <wps:wsp>
                        <wps:cNvPr id="296" name="Text Box 92"/>
                        <wps:cNvSpPr txBox="1">
                          <a:spLocks noChangeArrowheads="1"/>
                        </wps:cNvSpPr>
                        <wps:spPr bwMode="auto">
                          <a:xfrm>
                            <a:off x="835" y="16161"/>
                            <a:ext cx="256" cy="277"/>
                          </a:xfrm>
                          <a:prstGeom prst="rect">
                            <a:avLst/>
                          </a:prstGeom>
                          <a:noFill/>
                          <a:ln>
                            <a:noFill/>
                          </a:ln>
                        </wps:spPr>
                        <wps:txbx>
                          <w:txbxContent>
                            <w:p w:rsidR="00B0677B" w:rsidRDefault="00B0677B" w:rsidP="00A50D1A">
                              <w:pPr>
                                <w:rPr>
                                  <w:rFonts w:ascii="Myriad Pro"/>
                                  <w:sz w:val="23"/>
                                </w:rPr>
                              </w:pPr>
                              <w:r>
                                <w:rPr>
                                  <w:rFonts w:ascii="Myriad Pro"/>
                                  <w:color w:val="231F20"/>
                                  <w:sz w:val="23"/>
                                </w:rPr>
                                <w:t>46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0" o:spid="_x0000_s1027" style="position:absolute;left:0;text-align:left;margin-left:0;margin-top:805.85pt;width:595.3pt;height:36.1pt;z-index:25166745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">
                <v:shape id="Freeform 94" o:spid="_x0000_s1028"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" path="m1608,l,,,711r1253,l1608,xe" fillcolor="#cce7d3" stroked="f">
                  <v:path arrowok="t" o:connecttype="custom" o:connectlocs="1608,16127;0,16127;0,16838;1253,16838;1608,16127" o:connectangles="0,0,0,0,0"/>
                </v:shape>
                <v:line id="Line 93"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" strokecolor="#cce7d3" strokeweight=".35269mm"/>
                <v:shape id="Text Box 92" o:spid="_x0000_s1030" type="#_x0000_t202" style="position:absolute;left:835;top:16161;width:256;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B0677B" w:rsidRDefault="00B0677B" w:rsidP="00A50D1A">
                        <w:pPr>
                          <w:rPr>
                            <w:rFonts w:ascii="Myriad Pro"/>
                            <w:sz w:val="23"/>
                          </w:rPr>
                        </w:pPr>
                        <w:r>
                          <w:rPr>
                            <w:rFonts w:ascii="Myriad Pro"/>
                            <w:color w:val="231F20"/>
                            <w:sz w:val="23"/>
                          </w:rPr>
                          <w:t>46</w:t>
                        </w:r>
                      </w:p>
                    </w:txbxContent>
                  </v:textbox>
                </v:shape>
                <w10:wrap anchorx="page" anchory="page"/>
              </v:group>
            </w:pict>
          </mc:Fallback>
        </mc:AlternateContent>
      </w:r>
      <w:r w:rsidRPr="00A50D1A">
        <w:rPr>
          <w:rFonts w:ascii="Times New Roman" w:eastAsia="Times New Roman" w:hAnsi="Times New Roman" w:cs="Times New Roman"/>
          <w:b/>
          <w:bCs/>
          <w:color w:val="231F20"/>
        </w:rPr>
        <w:t>SECTION V – SCHEDULE OF REQUIREMENTS</w:t>
      </w: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scope of service is as follows; </w:t>
      </w:r>
    </w:p>
    <w:p w:rsidR="00A50D1A" w:rsidRPr="00A50D1A" w:rsidRDefault="00A50D1A" w:rsidP="00A50D1A">
      <w:pPr>
        <w:spacing w:after="0"/>
        <w:ind w:left="74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tabs>
          <w:tab w:val="center" w:pos="1512"/>
        </w:tabs>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 </w:t>
      </w:r>
      <w:r w:rsidRPr="00A50D1A">
        <w:rPr>
          <w:rFonts w:ascii="Times New Roman" w:eastAsia="Times New Roman" w:hAnsi="Times New Roman" w:cs="Times New Roman"/>
          <w:b/>
          <w:color w:val="000000"/>
        </w:rPr>
        <w:tab/>
        <w:t xml:space="preserve">Medical Services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 </w:t>
      </w:r>
    </w:p>
    <w:p w:rsidR="00A50D1A" w:rsidRPr="00A50D1A" w:rsidRDefault="00A50D1A" w:rsidP="003B74D9">
      <w:pPr>
        <w:widowControl w:val="0"/>
        <w:numPr>
          <w:ilvl w:val="0"/>
          <w:numId w:val="122"/>
        </w:numPr>
        <w:tabs>
          <w:tab w:val="center" w:pos="1543"/>
        </w:tabs>
        <w:autoSpaceDE w:val="0"/>
        <w:autoSpaceDN w:val="0"/>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Inpatient Scheme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inpatient scheme deal with illness or accidents that will lead to: </w:t>
      </w:r>
    </w:p>
    <w:p w:rsidR="00A50D1A" w:rsidRPr="00A50D1A" w:rsidRDefault="00A50D1A" w:rsidP="003B74D9">
      <w:pPr>
        <w:widowControl w:val="0"/>
        <w:numPr>
          <w:ilvl w:val="0"/>
          <w:numId w:val="118"/>
        </w:numPr>
        <w:autoSpaceDE w:val="0"/>
        <w:autoSpaceDN w:val="0"/>
        <w:spacing w:after="13" w:line="247" w:lineRule="auto"/>
        <w:ind w:right="10" w:hanging="72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admission to hospital; </w:t>
      </w:r>
    </w:p>
    <w:p w:rsidR="00A50D1A" w:rsidRPr="00A50D1A" w:rsidRDefault="00A50D1A" w:rsidP="003B74D9">
      <w:pPr>
        <w:widowControl w:val="0"/>
        <w:numPr>
          <w:ilvl w:val="0"/>
          <w:numId w:val="118"/>
        </w:numPr>
        <w:autoSpaceDE w:val="0"/>
        <w:autoSpaceDN w:val="0"/>
        <w:spacing w:after="13" w:line="247" w:lineRule="auto"/>
        <w:ind w:right="10" w:hanging="72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treatment while in hospital; and </w:t>
      </w:r>
    </w:p>
    <w:p w:rsidR="00A50D1A" w:rsidRPr="00A50D1A" w:rsidRDefault="00A50D1A" w:rsidP="003B74D9">
      <w:pPr>
        <w:widowControl w:val="0"/>
        <w:numPr>
          <w:ilvl w:val="0"/>
          <w:numId w:val="118"/>
        </w:numPr>
        <w:autoSpaceDE w:val="0"/>
        <w:autoSpaceDN w:val="0"/>
        <w:spacing w:after="13" w:line="247" w:lineRule="auto"/>
        <w:ind w:right="10" w:hanging="72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Discharge from hospital and the cost of treatment thereof.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0"/>
          <w:numId w:val="122"/>
        </w:numPr>
        <w:autoSpaceDE w:val="0"/>
        <w:autoSpaceDN w:val="0"/>
        <w:spacing w:after="13" w:line="248" w:lineRule="auto"/>
        <w:ind w:right="157"/>
        <w:jc w:val="both"/>
        <w:rPr>
          <w:rFonts w:ascii="Times New Roman" w:eastAsia="Times New Roman" w:hAnsi="Times New Roman" w:cs="Times New Roman"/>
          <w:color w:val="000000"/>
        </w:rPr>
      </w:pPr>
      <w:r w:rsidRPr="00A50D1A">
        <w:rPr>
          <w:rFonts w:ascii="Times New Roman" w:eastAsia="Times New Roman" w:hAnsi="Times New Roman" w:cs="Times New Roman"/>
          <w:b/>
          <w:color w:val="000000"/>
        </w:rPr>
        <w:t>Outpatient Scheme</w:t>
      </w: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Outpatient scheme deals with cases of illness and accidents not requiring admission into a hospital.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Under this scheme, beneficiaries require examinations, diagnosis and speedy treatment at health clinics, hospitals etc with the aim of preventing any ailment or illness from growing into cases requiring hospitalization.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0"/>
          <w:numId w:val="122"/>
        </w:numPr>
        <w:autoSpaceDE w:val="0"/>
        <w:autoSpaceDN w:val="0"/>
        <w:spacing w:after="13" w:line="248" w:lineRule="auto"/>
        <w:ind w:right="157"/>
        <w:jc w:val="both"/>
        <w:rPr>
          <w:rFonts w:ascii="Times New Roman" w:eastAsia="Times New Roman" w:hAnsi="Times New Roman" w:cs="Times New Roman"/>
          <w:color w:val="000000"/>
        </w:rPr>
      </w:pPr>
      <w:r w:rsidRPr="00A50D1A">
        <w:rPr>
          <w:rFonts w:ascii="Times New Roman" w:eastAsia="Times New Roman" w:hAnsi="Times New Roman" w:cs="Times New Roman"/>
          <w:b/>
          <w:color w:val="000000"/>
        </w:rPr>
        <w:t>Additional Information</w:t>
      </w:r>
      <w:r w:rsidRPr="00A50D1A">
        <w:rPr>
          <w:rFonts w:ascii="Times New Roman" w:eastAsia="Times New Roman" w:hAnsi="Times New Roman" w:cs="Times New Roman"/>
          <w:color w:val="000000"/>
        </w:rPr>
        <w:t xml:space="preserve">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0"/>
          <w:numId w:val="123"/>
        </w:numPr>
        <w:tabs>
          <w:tab w:val="center" w:pos="1650"/>
        </w:tabs>
        <w:autoSpaceDE w:val="0"/>
        <w:autoSpaceDN w:val="0"/>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Particulars of cover</w:t>
      </w:r>
      <w:r w:rsidRPr="00A50D1A">
        <w:rPr>
          <w:rFonts w:ascii="Times New Roman" w:eastAsia="Times New Roman" w:hAnsi="Times New Roman" w:cs="Times New Roman"/>
          <w:color w:val="000000"/>
        </w:rPr>
        <w:t xml:space="preserve">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medical cover exclusions, where applicable, MUST be clearly stated on a separate cover giving specific details of each exclusion.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One must also provide: - </w:t>
      </w:r>
    </w:p>
    <w:p w:rsidR="00A50D1A" w:rsidRPr="00A50D1A" w:rsidRDefault="00A50D1A" w:rsidP="003B74D9">
      <w:pPr>
        <w:widowControl w:val="0"/>
        <w:numPr>
          <w:ilvl w:val="0"/>
          <w:numId w:val="119"/>
        </w:numPr>
        <w:autoSpaceDE w:val="0"/>
        <w:autoSpaceDN w:val="0"/>
        <w:spacing w:after="13" w:line="247" w:lineRule="auto"/>
        <w:ind w:right="10" w:hanging="36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Full details of what the cover provides </w:t>
      </w:r>
    </w:p>
    <w:p w:rsidR="00A50D1A" w:rsidRPr="00A50D1A" w:rsidRDefault="00A50D1A" w:rsidP="003B74D9">
      <w:pPr>
        <w:widowControl w:val="0"/>
        <w:numPr>
          <w:ilvl w:val="0"/>
          <w:numId w:val="119"/>
        </w:numPr>
        <w:autoSpaceDE w:val="0"/>
        <w:autoSpaceDN w:val="0"/>
        <w:spacing w:after="13" w:line="247" w:lineRule="auto"/>
        <w:ind w:right="10" w:hanging="36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Eligible expenses included in the in-patient cover </w:t>
      </w:r>
    </w:p>
    <w:p w:rsidR="00A50D1A" w:rsidRPr="00A50D1A" w:rsidRDefault="00A50D1A" w:rsidP="003B74D9">
      <w:pPr>
        <w:widowControl w:val="0"/>
        <w:numPr>
          <w:ilvl w:val="0"/>
          <w:numId w:val="119"/>
        </w:numPr>
        <w:autoSpaceDE w:val="0"/>
        <w:autoSpaceDN w:val="0"/>
        <w:spacing w:after="13" w:line="247" w:lineRule="auto"/>
        <w:ind w:right="10" w:hanging="36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Full details of what the cover excludes </w:t>
      </w:r>
    </w:p>
    <w:p w:rsidR="00A50D1A" w:rsidRPr="00A50D1A" w:rsidRDefault="00A50D1A" w:rsidP="003B74D9">
      <w:pPr>
        <w:widowControl w:val="0"/>
        <w:numPr>
          <w:ilvl w:val="0"/>
          <w:numId w:val="119"/>
        </w:numPr>
        <w:autoSpaceDE w:val="0"/>
        <w:autoSpaceDN w:val="0"/>
        <w:spacing w:after="13" w:line="247" w:lineRule="auto"/>
        <w:ind w:right="10" w:hanging="360"/>
        <w:jc w:val="both"/>
        <w:rPr>
          <w:rFonts w:ascii="Times New Roman" w:eastAsia="Times New Roman" w:hAnsi="Times New Roman" w:cs="Times New Roman"/>
          <w:color w:val="000000"/>
        </w:rPr>
      </w:pPr>
      <w:r w:rsidRPr="00A50D1A">
        <w:rPr>
          <w:rFonts w:ascii="Times New Roman" w:eastAsia="Times New Roman" w:hAnsi="Times New Roman" w:cs="Times New Roman"/>
          <w:noProof/>
        </w:rPr>
        <mc:AlternateContent>
          <mc:Choice Requires="wpg">
            <w:drawing>
              <wp:anchor distT="0" distB="0" distL="114300" distR="114300" simplePos="0" relativeHeight="251673600" behindDoc="0" locked="0" layoutInCell="1" allowOverlap="1">
                <wp:simplePos x="0" y="0"/>
                <wp:positionH relativeFrom="page">
                  <wp:posOffset>438785</wp:posOffset>
                </wp:positionH>
                <wp:positionV relativeFrom="page">
                  <wp:posOffset>173990</wp:posOffset>
                </wp:positionV>
                <wp:extent cx="6687185" cy="6350"/>
                <wp:effectExtent l="0" t="0" r="0" b="12700"/>
                <wp:wrapTopAndBottom/>
                <wp:docPr id="136469" name="Group 136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7185" cy="6350"/>
                          <a:chOff x="0" y="0"/>
                          <a:chExt cx="6687312" cy="6096"/>
                        </a:xfrm>
                      </wpg:grpSpPr>
                      <wps:wsp>
                        <wps:cNvPr id="150590" name="Shape 150590"/>
                        <wps:cNvSpPr/>
                        <wps:spPr>
                          <a:xfrm>
                            <a:off x="0" y="0"/>
                            <a:ext cx="6687312" cy="9144"/>
                          </a:xfrm>
                          <a:custGeom>
                            <a:avLst/>
                            <a:gdLst/>
                            <a:ahLst/>
                            <a:cxnLst/>
                            <a:rect l="0" t="0" r="0" b="0"/>
                            <a:pathLst>
                              <a:path w="6687312" h="9144">
                                <a:moveTo>
                                  <a:pt x="0" y="0"/>
                                </a:moveTo>
                                <a:lnTo>
                                  <a:pt x="6687312" y="0"/>
                                </a:lnTo>
                                <a:lnTo>
                                  <a:pt x="6687312" y="9144"/>
                                </a:lnTo>
                                <a:lnTo>
                                  <a:pt x="0" y="9144"/>
                                </a:lnTo>
                                <a:lnTo>
                                  <a:pt x="0" y="0"/>
                                </a:lnTo>
                              </a:path>
                            </a:pathLst>
                          </a:custGeom>
                          <a:solidFill>
                            <a:srgbClr val="D9D9D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5330727" id="Group 136469" o:spid="_x0000_s1026" style="position:absolute;margin-left:34.55pt;margin-top:13.7pt;width:526.55pt;height:.5pt;z-index:251673600;mso-position-horizontal-relative:page;mso-position-vertical-relative:page" coordsize="668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">
                <v:shape id="Shape 150590" o:spid="_x0000_s1027" style="position:absolute;width:66873;height:91;visibility:visible;mso-wrap-style:square;v-text-anchor:top" coordsize="6687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" path="m,l6687312,r,9144l,9144,,e" fillcolor="#d9d9d9" stroked="f" strokeweight="0">
                  <v:stroke miterlimit="83231f" joinstyle="miter"/>
                  <v:path arrowok="t" textboxrect="0,0,6687312,9144"/>
                </v:shape>
                <w10:wrap type="topAndBottom" anchorx="page" anchory="page"/>
              </v:group>
            </w:pict>
          </mc:Fallback>
        </mc:AlternateContent>
      </w:r>
      <w:r w:rsidRPr="00A50D1A">
        <w:rPr>
          <w:rFonts w:ascii="Times New Roman" w:eastAsia="Times New Roman" w:hAnsi="Times New Roman" w:cs="Times New Roman"/>
          <w:color w:val="000000"/>
        </w:rPr>
        <w:t xml:space="preserve">Dependents eligibility  </w:t>
      </w:r>
    </w:p>
    <w:p w:rsidR="00A50D1A" w:rsidRPr="00A50D1A" w:rsidRDefault="00A50D1A" w:rsidP="00A50D1A">
      <w:pPr>
        <w:spacing w:after="0"/>
        <w:ind w:left="74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0"/>
          <w:numId w:val="123"/>
        </w:numPr>
        <w:tabs>
          <w:tab w:val="center" w:pos="1573"/>
        </w:tabs>
        <w:autoSpaceDE w:val="0"/>
        <w:autoSpaceDN w:val="0"/>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Network coverage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bidder is required to provide the following: - </w:t>
      </w:r>
    </w:p>
    <w:p w:rsidR="00A50D1A" w:rsidRPr="00A50D1A" w:rsidRDefault="00A50D1A" w:rsidP="003B74D9">
      <w:pPr>
        <w:widowControl w:val="0"/>
        <w:numPr>
          <w:ilvl w:val="0"/>
          <w:numId w:val="120"/>
        </w:numPr>
        <w:autoSpaceDE w:val="0"/>
        <w:autoSpaceDN w:val="0"/>
        <w:spacing w:after="13" w:line="247" w:lineRule="auto"/>
        <w:ind w:right="10" w:hanging="36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Full details of towns where the medical provider or Insurance Company is represented. </w:t>
      </w:r>
    </w:p>
    <w:p w:rsidR="00A50D1A" w:rsidRPr="00A50D1A" w:rsidRDefault="00A50D1A" w:rsidP="00A50D1A">
      <w:pPr>
        <w:spacing w:after="13" w:line="247" w:lineRule="auto"/>
        <w:ind w:left="380" w:right="10"/>
        <w:jc w:val="both"/>
        <w:rPr>
          <w:rFonts w:ascii="Times New Roman" w:eastAsia="Times New Roman" w:hAnsi="Times New Roman" w:cs="Times New Roman"/>
          <w:color w:val="000000"/>
        </w:rPr>
      </w:pP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0"/>
          <w:numId w:val="123"/>
        </w:numPr>
        <w:tabs>
          <w:tab w:val="center" w:pos="2183"/>
        </w:tabs>
        <w:autoSpaceDE w:val="0"/>
        <w:autoSpaceDN w:val="0"/>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Preparation of Your Proposal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3B74D9">
      <w:pPr>
        <w:widowControl w:val="0"/>
        <w:numPr>
          <w:ilvl w:val="1"/>
          <w:numId w:val="121"/>
        </w:numPr>
        <w:autoSpaceDE w:val="0"/>
        <w:autoSpaceDN w:val="0"/>
        <w:spacing w:after="13" w:line="247" w:lineRule="auto"/>
        <w:ind w:right="363"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Give a detailed report on how the cover is going to be administered, </w:t>
      </w:r>
    </w:p>
    <w:p w:rsidR="00A50D1A" w:rsidRPr="00A50D1A" w:rsidRDefault="00A50D1A" w:rsidP="003B74D9">
      <w:pPr>
        <w:widowControl w:val="0"/>
        <w:numPr>
          <w:ilvl w:val="1"/>
          <w:numId w:val="121"/>
        </w:numPr>
        <w:autoSpaceDE w:val="0"/>
        <w:autoSpaceDN w:val="0"/>
        <w:spacing w:after="13" w:line="247" w:lineRule="auto"/>
        <w:ind w:right="363"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Give an analysis on how the service provider intends to address the following issues/procedures: - a)</w:t>
      </w:r>
      <w:r w:rsidRPr="00A50D1A">
        <w:rPr>
          <w:rFonts w:ascii="Arial" w:eastAsia="Arial" w:hAnsi="Arial" w:cs="Arial"/>
          <w:color w:val="000000"/>
        </w:rPr>
        <w:t xml:space="preserve"> </w:t>
      </w:r>
      <w:r w:rsidRPr="00A50D1A">
        <w:rPr>
          <w:rFonts w:ascii="Arial" w:eastAsia="Arial" w:hAnsi="Arial" w:cs="Arial"/>
          <w:color w:val="000000"/>
        </w:rPr>
        <w:tab/>
      </w:r>
      <w:r w:rsidRPr="00A50D1A">
        <w:rPr>
          <w:rFonts w:ascii="Times New Roman" w:eastAsia="Times New Roman" w:hAnsi="Times New Roman" w:cs="Times New Roman"/>
          <w:color w:val="000000"/>
        </w:rPr>
        <w:t xml:space="preserve">Admission of members into the cover, </w:t>
      </w:r>
    </w:p>
    <w:p w:rsidR="00A50D1A" w:rsidRPr="00A50D1A" w:rsidRDefault="00A50D1A" w:rsidP="003B74D9">
      <w:pPr>
        <w:widowControl w:val="0"/>
        <w:numPr>
          <w:ilvl w:val="2"/>
          <w:numId w:val="121"/>
        </w:numPr>
        <w:autoSpaceDE w:val="0"/>
        <w:autoSpaceDN w:val="0"/>
        <w:spacing w:after="13" w:line="247" w:lineRule="auto"/>
        <w:ind w:right="10" w:hanging="54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Admission of members with pre-existing conditions into the cover. </w:t>
      </w:r>
    </w:p>
    <w:p w:rsidR="00A50D1A" w:rsidRPr="00A50D1A" w:rsidRDefault="00A50D1A" w:rsidP="003B74D9">
      <w:pPr>
        <w:widowControl w:val="0"/>
        <w:numPr>
          <w:ilvl w:val="2"/>
          <w:numId w:val="121"/>
        </w:numPr>
        <w:autoSpaceDE w:val="0"/>
        <w:autoSpaceDN w:val="0"/>
        <w:spacing w:after="13" w:line="247" w:lineRule="auto"/>
        <w:ind w:right="10" w:hanging="54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Members to be covered fully on in-patient limit with no sub-limits. </w:t>
      </w:r>
    </w:p>
    <w:p w:rsidR="00A50D1A" w:rsidRPr="00A50D1A" w:rsidRDefault="00A50D1A" w:rsidP="003B74D9">
      <w:pPr>
        <w:widowControl w:val="0"/>
        <w:numPr>
          <w:ilvl w:val="2"/>
          <w:numId w:val="121"/>
        </w:numPr>
        <w:autoSpaceDE w:val="0"/>
        <w:autoSpaceDN w:val="0"/>
        <w:spacing w:after="13" w:line="247" w:lineRule="auto"/>
        <w:ind w:right="10" w:hanging="54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Admission of HIV/AIDS related cases to the cover to be covered fully with no sub-limits, </w:t>
      </w:r>
    </w:p>
    <w:p w:rsidR="00A50D1A" w:rsidRPr="00A50D1A" w:rsidRDefault="00A50D1A" w:rsidP="003B74D9">
      <w:pPr>
        <w:widowControl w:val="0"/>
        <w:numPr>
          <w:ilvl w:val="2"/>
          <w:numId w:val="121"/>
        </w:numPr>
        <w:autoSpaceDE w:val="0"/>
        <w:autoSpaceDN w:val="0"/>
        <w:spacing w:after="13" w:line="247" w:lineRule="auto"/>
        <w:ind w:right="10" w:hanging="540"/>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Procedure to be followed to claim last expense.  </w:t>
      </w:r>
    </w:p>
    <w:p w:rsidR="00A50D1A" w:rsidRPr="00A50D1A" w:rsidRDefault="00A50D1A" w:rsidP="00A50D1A">
      <w:pPr>
        <w:spacing w:after="0"/>
        <w:ind w:left="1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The insurance cover is fully enhanced comprehensive Staff Medical Insurance Cover for </w:t>
      </w:r>
      <w:r w:rsidR="001861AC" w:rsidRPr="00A50D1A">
        <w:rPr>
          <w:rFonts w:ascii="Times New Roman" w:eastAsia="Times New Roman" w:hAnsi="Times New Roman" w:cs="Times New Roman"/>
          <w:color w:val="000000"/>
        </w:rPr>
        <w:t>year (</w:t>
      </w:r>
      <w:r w:rsidRPr="00A50D1A">
        <w:rPr>
          <w:rFonts w:ascii="Times New Roman" w:eastAsia="Times New Roman" w:hAnsi="Times New Roman" w:cs="Times New Roman"/>
          <w:color w:val="000000"/>
        </w:rPr>
        <w:t>1) year from the date of commencement of the Services for the following categories:</w:t>
      </w:r>
    </w:p>
    <w:p w:rsidR="00A50D1A" w:rsidRPr="00A50D1A" w:rsidRDefault="00A50D1A" w:rsidP="00A50D1A">
      <w:pPr>
        <w:spacing w:after="13" w:line="247" w:lineRule="auto"/>
        <w:ind w:left="24" w:right="10" w:hanging="5"/>
        <w:jc w:val="both"/>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 </w:t>
      </w:r>
    </w:p>
    <w:p w:rsidR="00A50D1A" w:rsidRPr="00A50D1A" w:rsidRDefault="00A50D1A" w:rsidP="00A50D1A">
      <w:pPr>
        <w:spacing w:after="13" w:line="248" w:lineRule="auto"/>
        <w:ind w:left="24" w:hanging="10"/>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Category 1-Staff </w:t>
      </w:r>
      <w:r w:rsidR="00304D1A">
        <w:rPr>
          <w:rFonts w:ascii="Times New Roman" w:eastAsia="Times New Roman" w:hAnsi="Times New Roman" w:cs="Times New Roman"/>
          <w:b/>
          <w:color w:val="000000"/>
        </w:rPr>
        <w:t>plus 1 member</w:t>
      </w:r>
      <w:r w:rsidRPr="00A50D1A">
        <w:rPr>
          <w:rFonts w:ascii="Times New Roman" w:eastAsia="Times New Roman" w:hAnsi="Times New Roman" w:cs="Times New Roman"/>
          <w:b/>
          <w:color w:val="000000"/>
        </w:rPr>
        <w:t xml:space="preserve"> </w:t>
      </w:r>
      <w:r w:rsidR="003B74D9">
        <w:rPr>
          <w:rFonts w:ascii="Times New Roman" w:eastAsia="Times New Roman" w:hAnsi="Times New Roman" w:cs="Times New Roman"/>
          <w:b/>
          <w:color w:val="000000"/>
        </w:rPr>
        <w:t>(financial limits of liability &amp; premium).</w:t>
      </w:r>
    </w:p>
    <w:tbl>
      <w:tblPr>
        <w:tblW w:w="10418" w:type="dxa"/>
        <w:tblInd w:w="-84" w:type="dxa"/>
        <w:tblCellMar>
          <w:top w:w="12" w:type="dxa"/>
          <w:left w:w="5" w:type="dxa"/>
          <w:right w:w="115" w:type="dxa"/>
        </w:tblCellMar>
        <w:tblLook w:val="04A0" w:firstRow="1" w:lastRow="0" w:firstColumn="1" w:lastColumn="0" w:noHBand="0" w:noVBand="1"/>
      </w:tblPr>
      <w:tblGrid>
        <w:gridCol w:w="704"/>
        <w:gridCol w:w="3423"/>
        <w:gridCol w:w="6291"/>
      </w:tblGrid>
      <w:tr w:rsidR="00A50D1A" w:rsidRPr="00A50D1A" w:rsidTr="00B0677B">
        <w:trPr>
          <w:trHeight w:val="262"/>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tabs>
                <w:tab w:val="center" w:pos="1589"/>
              </w:tabs>
              <w:spacing w:after="0"/>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COVER </w:t>
            </w:r>
            <w:r w:rsidRPr="00A50D1A">
              <w:rPr>
                <w:rFonts w:ascii="Times New Roman" w:eastAsia="Times New Roman" w:hAnsi="Times New Roman" w:cs="Times New Roman"/>
                <w:b/>
                <w:color w:val="000000"/>
              </w:rPr>
              <w:tab/>
              <w:t xml:space="preserve">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BENEFIT (KSHS.) </w:t>
            </w:r>
          </w:p>
        </w:tc>
      </w:tr>
      <w:tr w:rsidR="00A50D1A" w:rsidRPr="00A50D1A" w:rsidTr="00B0677B">
        <w:trPr>
          <w:trHeight w:val="264"/>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a.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tabs>
                <w:tab w:val="center" w:pos="1589"/>
              </w:tabs>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Inpatient </w:t>
            </w:r>
            <w:r w:rsidRPr="00A50D1A">
              <w:rPr>
                <w:rFonts w:ascii="Times New Roman" w:eastAsia="Times New Roman" w:hAnsi="Times New Roman" w:cs="Times New Roman"/>
                <w:color w:val="000000"/>
              </w:rPr>
              <w:tab/>
              <w:t xml:space="preserve">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304D1A" w:rsidP="00A50D1A">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 Kshs.500,000</w:t>
            </w:r>
          </w:p>
        </w:tc>
      </w:tr>
      <w:tr w:rsidR="00A50D1A" w:rsidRPr="00A50D1A" w:rsidTr="00B0677B">
        <w:trPr>
          <w:trHeight w:val="386"/>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lastRenderedPageBreak/>
              <w:t xml:space="preserve">b.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tabs>
                <w:tab w:val="center" w:pos="1589"/>
              </w:tabs>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Outpatient </w:t>
            </w:r>
            <w:r w:rsidRPr="00A50D1A">
              <w:rPr>
                <w:rFonts w:ascii="Times New Roman" w:eastAsia="Times New Roman" w:hAnsi="Times New Roman" w:cs="Times New Roman"/>
                <w:color w:val="000000"/>
              </w:rPr>
              <w:tab/>
              <w:t xml:space="preserve">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304D1A" w:rsidP="00A50D1A">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 Kshs.    50,000</w:t>
            </w:r>
            <w:r w:rsidR="00A50D1A" w:rsidRPr="00A50D1A">
              <w:rPr>
                <w:rFonts w:ascii="Times New Roman" w:eastAsia="Times New Roman" w:hAnsi="Times New Roman" w:cs="Times New Roman"/>
                <w:color w:val="000000"/>
              </w:rPr>
              <w:t xml:space="preserve"> </w:t>
            </w:r>
          </w:p>
        </w:tc>
      </w:tr>
      <w:tr w:rsidR="00304D1A" w:rsidRPr="00A50D1A" w:rsidTr="0067024F">
        <w:trPr>
          <w:trHeight w:val="819"/>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04D1A" w:rsidRPr="00A50D1A" w:rsidRDefault="00304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c.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304D1A" w:rsidRPr="00A50D1A" w:rsidRDefault="00304D1A" w:rsidP="00A50D1A">
            <w:pPr>
              <w:spacing w:after="0"/>
              <w:ind w:left="2" w:right="2389"/>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Maternity  cover  per family </w:t>
            </w:r>
          </w:p>
        </w:tc>
        <w:tc>
          <w:tcPr>
            <w:tcW w:w="6291" w:type="dxa"/>
            <w:tcBorders>
              <w:top w:val="single" w:sz="4" w:space="0" w:color="000000"/>
              <w:left w:val="single" w:sz="4" w:space="0" w:color="000000"/>
              <w:right w:val="single" w:sz="4" w:space="0" w:color="000000"/>
            </w:tcBorders>
            <w:shd w:val="clear" w:color="auto" w:fill="auto"/>
          </w:tcPr>
          <w:p w:rsidR="00304D1A" w:rsidRPr="00A50D1A" w:rsidRDefault="00304D1A" w:rsidP="00304D1A">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Kshs.    30,000.00</w:t>
            </w:r>
          </w:p>
        </w:tc>
      </w:tr>
      <w:tr w:rsidR="00A50D1A" w:rsidRPr="00A50D1A" w:rsidTr="00B0677B">
        <w:trPr>
          <w:trHeight w:val="264"/>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d.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2"/>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Optical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304D1A" w:rsidP="00A50D1A">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Kshs.      20,000.00</w:t>
            </w:r>
          </w:p>
        </w:tc>
      </w:tr>
      <w:tr w:rsidR="00A50D1A" w:rsidRPr="00A50D1A" w:rsidTr="00B0677B">
        <w:trPr>
          <w:trHeight w:val="264"/>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e. </w:t>
            </w:r>
          </w:p>
        </w:tc>
        <w:tc>
          <w:tcPr>
            <w:tcW w:w="3423"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2"/>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Dental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304D1A" w:rsidP="00A50D1A">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Kshs.      20,000.00 </w:t>
            </w:r>
          </w:p>
        </w:tc>
      </w:tr>
    </w:tbl>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spacing w:after="13" w:line="248" w:lineRule="auto"/>
        <w:rPr>
          <w:rFonts w:ascii="Times New Roman" w:eastAsia="Times New Roman" w:hAnsi="Times New Roman" w:cs="Times New Roman"/>
          <w:color w:val="000000"/>
        </w:rPr>
      </w:pPr>
      <w:r w:rsidRPr="00A50D1A">
        <w:rPr>
          <w:rFonts w:ascii="Times New Roman" w:eastAsia="Times New Roman" w:hAnsi="Times New Roman" w:cs="Times New Roman"/>
          <w:b/>
          <w:color w:val="000000"/>
        </w:rPr>
        <w:t xml:space="preserve">Details of members </w:t>
      </w:r>
    </w:p>
    <w:tbl>
      <w:tblPr>
        <w:tblW w:w="10447" w:type="dxa"/>
        <w:tblInd w:w="-84" w:type="dxa"/>
        <w:tblCellMar>
          <w:top w:w="12" w:type="dxa"/>
          <w:left w:w="106" w:type="dxa"/>
          <w:right w:w="115" w:type="dxa"/>
        </w:tblCellMar>
        <w:tblLook w:val="04A0" w:firstRow="1" w:lastRow="0" w:firstColumn="1" w:lastColumn="0" w:noHBand="0" w:noVBand="1"/>
      </w:tblPr>
      <w:tblGrid>
        <w:gridCol w:w="915"/>
        <w:gridCol w:w="7446"/>
        <w:gridCol w:w="2086"/>
      </w:tblGrid>
      <w:tr w:rsidR="00A50D1A" w:rsidRPr="00A50D1A" w:rsidTr="00B0677B">
        <w:trPr>
          <w:trHeight w:val="262"/>
        </w:trPr>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2"/>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S/No. </w:t>
            </w:r>
          </w:p>
        </w:tc>
        <w:tc>
          <w:tcPr>
            <w:tcW w:w="7446"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Description </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2"/>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NO </w:t>
            </w:r>
          </w:p>
        </w:tc>
      </w:tr>
      <w:tr w:rsidR="00A50D1A" w:rsidRPr="00A50D1A" w:rsidTr="00B0677B">
        <w:trPr>
          <w:trHeight w:val="281"/>
        </w:trPr>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ind w:left="2"/>
              <w:rPr>
                <w:rFonts w:ascii="Times New Roman" w:eastAsia="Times New Roman" w:hAnsi="Times New Roman" w:cs="Times New Roman"/>
                <w:color w:val="000000"/>
              </w:rPr>
            </w:pPr>
            <w:r w:rsidRPr="00A50D1A">
              <w:rPr>
                <w:rFonts w:ascii="Times New Roman" w:eastAsia="Times New Roman" w:hAnsi="Times New Roman" w:cs="Times New Roman"/>
                <w:color w:val="000000"/>
              </w:rPr>
              <w:t xml:space="preserve">1) </w:t>
            </w:r>
          </w:p>
        </w:tc>
        <w:tc>
          <w:tcPr>
            <w:tcW w:w="7446" w:type="dxa"/>
            <w:tcBorders>
              <w:top w:val="single" w:sz="4" w:space="0" w:color="000000"/>
              <w:left w:val="single" w:sz="4" w:space="0" w:color="000000"/>
              <w:bottom w:val="single" w:sz="4" w:space="0" w:color="000000"/>
              <w:right w:val="single" w:sz="4" w:space="0" w:color="000000"/>
            </w:tcBorders>
            <w:shd w:val="clear" w:color="auto" w:fill="auto"/>
          </w:tcPr>
          <w:p w:rsidR="00A50D1A" w:rsidRPr="00A50D1A" w:rsidRDefault="00A50D1A" w:rsidP="00A50D1A">
            <w:pPr>
              <w:spacing w:after="0"/>
              <w:rPr>
                <w:rFonts w:ascii="Times New Roman" w:eastAsia="Times New Roman" w:hAnsi="Times New Roman" w:cs="Times New Roman"/>
                <w:color w:val="000000"/>
                <w:sz w:val="24"/>
              </w:rPr>
            </w:pPr>
            <w:r w:rsidRPr="00A50D1A">
              <w:rPr>
                <w:rFonts w:ascii="Times New Roman" w:eastAsia="Times New Roman" w:hAnsi="Times New Roman" w:cs="Times New Roman"/>
                <w:color w:val="000000"/>
              </w:rPr>
              <w:t>Permanent staff (MEMBER +1</w:t>
            </w:r>
            <w:r w:rsidRPr="00A50D1A">
              <w:rPr>
                <w:rFonts w:ascii="Times New Roman" w:eastAsia="Times New Roman" w:hAnsi="Times New Roman" w:cs="Times New Roman"/>
                <w:color w:val="000000"/>
                <w:sz w:val="24"/>
              </w:rPr>
              <w:t>)</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rsidR="00A50D1A" w:rsidRPr="00304D1A" w:rsidRDefault="00A50D1A" w:rsidP="00A50D1A">
            <w:pPr>
              <w:spacing w:after="0"/>
              <w:ind w:left="2"/>
              <w:rPr>
                <w:rFonts w:ascii="Times New Roman" w:eastAsia="Times New Roman" w:hAnsi="Times New Roman" w:cs="Times New Roman"/>
                <w:color w:val="FF0000"/>
              </w:rPr>
            </w:pPr>
            <w:r w:rsidRPr="00304D1A">
              <w:rPr>
                <w:rFonts w:ascii="Times New Roman" w:eastAsia="Times New Roman" w:hAnsi="Times New Roman" w:cs="Times New Roman"/>
              </w:rPr>
              <w:t>25</w:t>
            </w:r>
          </w:p>
        </w:tc>
      </w:tr>
    </w:tbl>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color w:val="231F20"/>
        </w:rPr>
      </w:pPr>
    </w:p>
    <w:p w:rsidR="00A50D1A" w:rsidRPr="00A50D1A" w:rsidRDefault="00A50D1A" w:rsidP="00A50D1A">
      <w:pPr>
        <w:widowControl w:val="0"/>
        <w:autoSpaceDE w:val="0"/>
        <w:autoSpaceDN w:val="0"/>
        <w:spacing w:before="148" w:after="0" w:line="240" w:lineRule="auto"/>
        <w:ind w:left="103"/>
        <w:outlineLvl w:val="3"/>
        <w:rPr>
          <w:rFonts w:ascii="Times New Roman" w:eastAsia="Times New Roman" w:hAnsi="Times New Roman" w:cs="Times New Roman"/>
          <w:b/>
          <w:bCs/>
        </w:rPr>
      </w:pPr>
    </w:p>
    <w:p w:rsidR="00A50D1A" w:rsidRPr="00A50D1A" w:rsidRDefault="00A50D1A" w:rsidP="00A50D1A">
      <w:pPr>
        <w:widowControl w:val="0"/>
        <w:autoSpaceDE w:val="0"/>
        <w:autoSpaceDN w:val="0"/>
        <w:spacing w:after="0" w:line="230" w:lineRule="auto"/>
        <w:rPr>
          <w:rFonts w:ascii="Times New Roman" w:eastAsia="Times New Roman" w:hAnsi="Times New Roman" w:cs="Times New Roman"/>
        </w:rPr>
        <w:sectPr w:rsidR="00A50D1A" w:rsidRPr="00A50D1A" w:rsidSect="00B0677B">
          <w:headerReference w:type="even" r:id="rId38"/>
          <w:footerReference w:type="even" r:id="rId39"/>
          <w:pgSz w:w="11910" w:h="16840"/>
          <w:pgMar w:top="720" w:right="720" w:bottom="720" w:left="720" w:header="0" w:footer="0"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i/>
          <w:sz w:val="20"/>
        </w:rPr>
      </w:pPr>
      <w:r w:rsidRPr="00A50D1A">
        <w:rPr>
          <w:rFonts w:ascii="Times New Roman" w:eastAsia="Times New Roman" w:hAnsi="Times New Roman" w:cs="Times New Roman"/>
          <w:noProof/>
        </w:rPr>
        <w:lastRenderedPageBreak/>
        <mc:AlternateContent>
          <mc:Choice Requires="wpg">
            <w:drawing>
              <wp:anchor distT="0" distB="0" distL="114300" distR="114300" simplePos="0" relativeHeight="251668480" behindDoc="0" locked="0" layoutInCell="1" allowOverlap="1">
                <wp:simplePos x="0" y="0"/>
                <wp:positionH relativeFrom="page">
                  <wp:posOffset>10462260</wp:posOffset>
                </wp:positionH>
                <wp:positionV relativeFrom="page">
                  <wp:posOffset>-1270</wp:posOffset>
                </wp:positionV>
                <wp:extent cx="231140" cy="7561580"/>
                <wp:effectExtent l="0" t="0" r="16510" b="127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280" name="Freeform 9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282" name="Freeform 89"/>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wps:spPr>
                        <wps:bodyPr rot="0" vert="horz" wrap="square" lIns="91440" tIns="45720" rIns="91440" bIns="45720" anchor="t" anchorCtr="0" upright="1">
                          <a:noAutofit/>
                        </wps:bodyPr>
                      </wps:wsp>
                      <wps:wsp>
                        <wps:cNvPr id="284" name="Freeform 88"/>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286" name="Freeform 87"/>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288" name="Freeform 86"/>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C7604F" id="Group 278" o:spid="_x0000_s1026" style="position:absolute;margin-left:823.8pt;margin-top:-.1pt;width:18.2pt;height:595.4pt;z-index:251668480;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">
                <v:shape id="Freeform 9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" path="m360,10553l360,,8,,,10263r360,290xe" fillcolor="#fff1e1" stroked="f">
                  <v:path arrowok="t" o:connecttype="custom" o:connectlocs="360,10553;360,0;8,0;0,10263;360,10553" o:connectangles="0,0,0,0,0"/>
                </v:shape>
                <v:shape id="Freeform 89"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" path="m8,l,10263r360,290l360,,8,e" filled="f" strokecolor="#fff1e1" strokeweight=".07619mm">
                  <v:path arrowok="t" o:connecttype="custom" o:connectlocs="8,0;0,10263;360,10553;360,0;8,0" o:connectangles="0,0,0,0,0"/>
                </v:shape>
                <v:shape id="Freeform 88"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" path="m360,1050r,-851l,,,1050r360,xe" fillcolor="#ed1c24" stroked="f">
                  <v:path arrowok="t" o:connecttype="custom" o:connectlocs="360,11906;360,11055;0,10856;0,11906;360,11906" o:connectangles="0,0,0,0,0"/>
                </v:shape>
                <v:shape id="Freeform 87"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" path="m360,520r,-321l,,,316,360,520xe" fillcolor="#00a650" stroked="f">
                  <v:path arrowok="t" o:connecttype="custom" o:connectlocs="360,11016;360,10695;0,10496;0,10812;360,11016" o:connectangles="0,0,0,0,0"/>
                </v:shape>
                <v:shape id="Freeform 86"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A50D1A">
        <w:rPr>
          <w:rFonts w:ascii="Times New Roman" w:eastAsia="Times New Roman" w:hAnsi="Times New Roman" w:cs="Times New Roman"/>
          <w:noProof/>
        </w:rPr>
        <mc:AlternateContent>
          <mc:Choice Requires="wpg">
            <w:drawing>
              <wp:anchor distT="0" distB="0" distL="114300" distR="114300" simplePos="0" relativeHeight="251669504" behindDoc="0" locked="0" layoutInCell="1" allowOverlap="1">
                <wp:simplePos x="0" y="0"/>
                <wp:positionH relativeFrom="page">
                  <wp:posOffset>-1270</wp:posOffset>
                </wp:positionH>
                <wp:positionV relativeFrom="page">
                  <wp:posOffset>0</wp:posOffset>
                </wp:positionV>
                <wp:extent cx="459740" cy="7561580"/>
                <wp:effectExtent l="0" t="0" r="16510" b="2032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274" name="Freeform 84"/>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276" name="Freeform 83"/>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277" name="Line 82"/>
                        <wps:cNvCnPr>
                          <a:cxnSpLocks noChangeShapeType="1"/>
                        </wps:cNvCnPr>
                        <wps:spPr bwMode="auto">
                          <a:xfrm>
                            <a:off x="711" y="0"/>
                            <a:ext cx="0" cy="11906"/>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923B182" id="Group 272" o:spid="_x0000_s1026" style="position:absolute;margin-left:-.1pt;margin-top:0;width:36.2pt;height:595.4pt;z-index:251669504;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7kfmxqcEAABaEgAADgAAAAAAAAAAAAAAAAAu&#10;AgAAZHJzL2Uyb0RvYy54bWxQSwECLQAUAAYACAAAACEAvh9E0dwAAAAGAQAADwAAAAAAAAAAAAAA&#10;AAABBwAAZHJzL2Rvd25yZXYueG1sUEsFBgAAAAAEAAQA8wAAAAoIAAAAAA==&#10;">
                <v:shape id="Freeform 84"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" path="m711,1749l711,,,410,,1749r711,xe" fillcolor="#fcd3c1" stroked="f">
                  <v:path arrowok="t" o:connecttype="custom" o:connectlocs="711,11906;711,10157;0,10567;0,11906;711,11906" o:connectangles="0,0,0,0,0"/>
                </v:shape>
                <v:shape id="Freeform 83"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" path="m711,r,1749l,1749,,410,711,e" filled="f" strokecolor="#fcd3c1" strokeweight=".07619mm">
                  <v:path arrowok="t" o:connecttype="custom" o:connectlocs="711,10157;711,11906;0,11906;0,10567;711,10157" o:connectangles="0,0,0,0,0"/>
                </v:shape>
                <v:line id="Line 82"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" strokecolor="#fcd3c1" strokeweight=".35269mm"/>
                <w10:wrap anchorx="page" anchory="page"/>
              </v:group>
            </w:pict>
          </mc:Fallback>
        </mc:AlternateContent>
      </w:r>
      <w:r w:rsidRPr="00A50D1A">
        <w:rPr>
          <w:rFonts w:ascii="Times New Roman" w:eastAsia="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page">
                  <wp:posOffset>241300</wp:posOffset>
                </wp:positionH>
                <wp:positionV relativeFrom="page">
                  <wp:posOffset>6867525</wp:posOffset>
                </wp:positionV>
                <wp:extent cx="201295" cy="175260"/>
                <wp:effectExtent l="0" t="0" r="8255" b="1524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rsidR="00B0677B" w:rsidRDefault="00B0677B" w:rsidP="00A50D1A">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031" type="#_x0000_t202" style="position:absolute;margin-left:19pt;margin-top:540.75pt;width:15.85pt;height:13.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" filled="f" stroked="f">
                <v:textbox style="layout-flow:vertical" inset="0,0,0,0">
                  <w:txbxContent>
                    <w:p w:rsidR="00B0677B" w:rsidRDefault="00B0677B" w:rsidP="00A50D1A">
                      <w:pPr>
                        <w:spacing w:before="20"/>
                        <w:ind w:left="20"/>
                        <w:rPr>
                          <w:rFonts w:ascii="Myriad Pro"/>
                          <w:sz w:val="23"/>
                        </w:rPr>
                      </w:pPr>
                      <w:r>
                        <w:rPr>
                          <w:rFonts w:ascii="Myriad Pro"/>
                          <w:color w:val="231F20"/>
                          <w:sz w:val="23"/>
                        </w:rPr>
                        <w:t>47</w:t>
                      </w:r>
                    </w:p>
                  </w:txbxContent>
                </v:textbox>
                <w10:wrap anchorx="page" anchory="page"/>
              </v:shape>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i/>
          <w:sz w:val="20"/>
        </w:rPr>
      </w:pPr>
    </w:p>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b/>
          <w:i/>
          <w:sz w:val="21"/>
        </w:rPr>
      </w:pPr>
    </w:p>
    <w:p w:rsidR="00A50D1A" w:rsidRPr="00A50D1A" w:rsidRDefault="00762A4E" w:rsidP="00A50D1A">
      <w:pPr>
        <w:widowControl w:val="0"/>
        <w:numPr>
          <w:ilvl w:val="0"/>
          <w:numId w:val="7"/>
        </w:numPr>
        <w:tabs>
          <w:tab w:val="left" w:pos="584"/>
          <w:tab w:val="left" w:pos="585"/>
        </w:tabs>
        <w:autoSpaceDE w:val="0"/>
        <w:autoSpaceDN w:val="0"/>
        <w:spacing w:before="129" w:after="0" w:line="240" w:lineRule="auto"/>
        <w:ind w:left="584" w:hanging="465"/>
        <w:outlineLvl w:val="1"/>
        <w:rPr>
          <w:rFonts w:ascii="Times New Roman" w:eastAsia="Times New Roman" w:hAnsi="Times New Roman" w:cs="Times New Roman"/>
          <w:b/>
          <w:bCs/>
          <w:color w:val="231F20"/>
          <w:sz w:val="24"/>
          <w:szCs w:val="24"/>
        </w:rPr>
      </w:pPr>
      <w:bookmarkStart w:id="61" w:name="Page_63"/>
      <w:bookmarkStart w:id="62" w:name="_Toc71729351"/>
      <w:bookmarkEnd w:id="61"/>
      <w:r>
        <w:rPr>
          <w:rFonts w:ascii="Times New Roman" w:eastAsia="Times New Roman" w:hAnsi="Times New Roman" w:cs="Times New Roman"/>
          <w:b/>
          <w:bCs/>
          <w:color w:val="231F20"/>
          <w:sz w:val="24"/>
          <w:szCs w:val="24"/>
        </w:rPr>
        <w:t xml:space="preserve">        </w:t>
      </w:r>
      <w:r w:rsidR="00A50D1A" w:rsidRPr="00A50D1A">
        <w:rPr>
          <w:rFonts w:ascii="Times New Roman" w:eastAsia="Times New Roman" w:hAnsi="Times New Roman" w:cs="Times New Roman"/>
          <w:b/>
          <w:bCs/>
          <w:color w:val="231F20"/>
          <w:sz w:val="24"/>
          <w:szCs w:val="24"/>
        </w:rPr>
        <w:t>SCHEDULE OF REQUIREMENTS</w:t>
      </w:r>
      <w:bookmarkEnd w:id="62"/>
    </w:p>
    <w:p w:rsidR="00A50D1A" w:rsidRPr="00A50D1A" w:rsidRDefault="00A50D1A" w:rsidP="00A50D1A">
      <w:pPr>
        <w:widowControl w:val="0"/>
        <w:autoSpaceDE w:val="0"/>
        <w:autoSpaceDN w:val="0"/>
        <w:spacing w:before="243" w:after="0" w:line="230" w:lineRule="auto"/>
        <w:ind w:left="119" w:right="67"/>
        <w:rPr>
          <w:rFonts w:ascii="Times New Roman" w:eastAsia="Times New Roman" w:hAnsi="Times New Roman" w:cs="Times New Roman"/>
          <w:i/>
        </w:rPr>
      </w:pPr>
      <w:r w:rsidRPr="00A50D1A">
        <w:rPr>
          <w:rFonts w:ascii="Times New Roman" w:eastAsia="Times New Roman" w:hAnsi="Times New Roman" w:cs="Times New Roman"/>
          <w:i/>
          <w:color w:val="231F20"/>
        </w:rPr>
        <w:t xml:space="preserve">[The Procuring Entity shall ﬁll in this Form to indicate the List of Insurance Services </w:t>
      </w:r>
      <w:r w:rsidRPr="00A50D1A">
        <w:rPr>
          <w:rFonts w:ascii="Times New Roman" w:eastAsia="Times New Roman" w:hAnsi="Times New Roman" w:cs="Times New Roman"/>
          <w:i/>
          <w:color w:val="231F20"/>
          <w:spacing w:val="-3"/>
        </w:rPr>
        <w:t xml:space="preserve">required </w:t>
      </w:r>
      <w:r w:rsidRPr="00A50D1A">
        <w:rPr>
          <w:rFonts w:ascii="Times New Roman" w:eastAsia="Times New Roman" w:hAnsi="Times New Roman" w:cs="Times New Roman"/>
          <w:i/>
          <w:color w:val="231F20"/>
        </w:rPr>
        <w:t xml:space="preserve">by the Procuring Entity [Columns 1-4 and the </w:t>
      </w:r>
      <w:r w:rsidRPr="00A50D1A">
        <w:rPr>
          <w:rFonts w:ascii="Times New Roman" w:eastAsia="Times New Roman" w:hAnsi="Times New Roman" w:cs="Times New Roman"/>
          <w:i/>
          <w:color w:val="231F20"/>
          <w:spacing w:val="-4"/>
        </w:rPr>
        <w:t xml:space="preserve">Tenderer </w:t>
      </w:r>
      <w:r w:rsidRPr="00A50D1A">
        <w:rPr>
          <w:rFonts w:ascii="Times New Roman" w:eastAsia="Times New Roman" w:hAnsi="Times New Roman" w:cs="Times New Roman"/>
          <w:i/>
          <w:color w:val="231F20"/>
        </w:rPr>
        <w:t xml:space="preserve">shall complete columns 5- 7 as his/her </w:t>
      </w:r>
      <w:r w:rsidRPr="00A50D1A">
        <w:rPr>
          <w:rFonts w:ascii="Times New Roman" w:eastAsia="Times New Roman" w:hAnsi="Times New Roman" w:cs="Times New Roman"/>
          <w:i/>
          <w:color w:val="231F20"/>
          <w:spacing w:val="-3"/>
        </w:rPr>
        <w:t>Tender].</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5"/>
        </w:rPr>
      </w:pPr>
    </w:p>
    <w:tbl>
      <w:tblPr>
        <w:tblW w:w="13673" w:type="dxa"/>
        <w:tblInd w:w="43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60"/>
        <w:gridCol w:w="2063"/>
        <w:gridCol w:w="1800"/>
        <w:gridCol w:w="1984"/>
        <w:gridCol w:w="992"/>
        <w:gridCol w:w="1974"/>
        <w:gridCol w:w="1417"/>
        <w:gridCol w:w="2183"/>
      </w:tblGrid>
      <w:tr w:rsidR="00A50D1A" w:rsidRPr="00A50D1A" w:rsidTr="00B0677B">
        <w:trPr>
          <w:cantSplit/>
          <w:trHeight w:val="237"/>
        </w:trPr>
        <w:tc>
          <w:tcPr>
            <w:tcW w:w="1260" w:type="dxa"/>
            <w:tcBorders>
              <w:top w:val="doub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1</w:t>
            </w:r>
          </w:p>
        </w:tc>
        <w:tc>
          <w:tcPr>
            <w:tcW w:w="2063"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2</w:t>
            </w:r>
          </w:p>
        </w:tc>
        <w:tc>
          <w:tcPr>
            <w:tcW w:w="1800"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3</w:t>
            </w:r>
          </w:p>
        </w:tc>
        <w:tc>
          <w:tcPr>
            <w:tcW w:w="1984"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4</w:t>
            </w:r>
          </w:p>
        </w:tc>
        <w:tc>
          <w:tcPr>
            <w:tcW w:w="992"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5</w:t>
            </w:r>
          </w:p>
        </w:tc>
        <w:tc>
          <w:tcPr>
            <w:tcW w:w="1974"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6</w:t>
            </w:r>
          </w:p>
        </w:tc>
        <w:tc>
          <w:tcPr>
            <w:tcW w:w="1417" w:type="dxa"/>
            <w:tcBorders>
              <w:top w:val="double" w:sz="6" w:space="0" w:color="auto"/>
              <w:left w:val="single" w:sz="6" w:space="0" w:color="auto"/>
              <w:bottom w:val="doub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7</w:t>
            </w:r>
          </w:p>
        </w:tc>
        <w:tc>
          <w:tcPr>
            <w:tcW w:w="2183" w:type="dxa"/>
            <w:tcBorders>
              <w:top w:val="double" w:sz="6" w:space="0" w:color="auto"/>
              <w:left w:val="single" w:sz="6" w:space="0" w:color="auto"/>
              <w:bottom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8</w:t>
            </w:r>
          </w:p>
        </w:tc>
      </w:tr>
      <w:tr w:rsidR="00A50D1A" w:rsidRPr="00A50D1A" w:rsidTr="00B0677B">
        <w:trPr>
          <w:cantSplit/>
          <w:trHeight w:val="716"/>
        </w:trPr>
        <w:tc>
          <w:tcPr>
            <w:tcW w:w="1260" w:type="dxa"/>
            <w:tcBorders>
              <w:top w:val="doub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No of item to be insured </w:t>
            </w:r>
          </w:p>
        </w:tc>
        <w:tc>
          <w:tcPr>
            <w:tcW w:w="2063"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Description of item to be insured</w:t>
            </w:r>
          </w:p>
        </w:tc>
        <w:tc>
          <w:tcPr>
            <w:tcW w:w="1800"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Value of item to be insured</w:t>
            </w:r>
          </w:p>
        </w:tc>
        <w:tc>
          <w:tcPr>
            <w:tcW w:w="1984"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Major contingencies requiring insurance</w:t>
            </w:r>
          </w:p>
        </w:tc>
        <w:tc>
          <w:tcPr>
            <w:tcW w:w="992"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period </w:t>
            </w:r>
          </w:p>
        </w:tc>
        <w:tc>
          <w:tcPr>
            <w:tcW w:w="1974"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Insurance Premium per specified period (Tender Price) </w:t>
            </w:r>
          </w:p>
        </w:tc>
        <w:tc>
          <w:tcPr>
            <w:tcW w:w="1417" w:type="dxa"/>
            <w:tcBorders>
              <w:top w:val="doub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Price discount (if any) </w:t>
            </w:r>
          </w:p>
        </w:tc>
        <w:tc>
          <w:tcPr>
            <w:tcW w:w="2183" w:type="dxa"/>
            <w:tcBorders>
              <w:top w:val="doub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 xml:space="preserve">Total Tender Price for Insurance Service </w:t>
            </w:r>
            <w:r w:rsidR="00304D1A">
              <w:rPr>
                <w:rFonts w:ascii="Times New Roman" w:eastAsia="Times New Roman" w:hAnsi="Times New Roman" w:cs="Times New Roman"/>
                <w:b/>
                <w:sz w:val="20"/>
                <w:szCs w:val="20"/>
              </w:rPr>
              <w:t>inclusive VAT</w:t>
            </w:r>
          </w:p>
          <w:p w:rsidR="00A50D1A" w:rsidRPr="00A50D1A" w:rsidRDefault="00A50D1A" w:rsidP="00A50D1A">
            <w:pPr>
              <w:widowControl w:val="0"/>
              <w:suppressAutoHyphens/>
              <w:autoSpaceDE w:val="0"/>
              <w:autoSpaceDN w:val="0"/>
              <w:spacing w:after="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(Col. 6-7)</w:t>
            </w: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b/>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b/>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r w:rsidRPr="00A50D1A">
              <w:rPr>
                <w:rFonts w:ascii="Times New Roman" w:eastAsia="Times New Roman" w:hAnsi="Times New Roman" w:cs="Times New Roman"/>
                <w:sz w:val="20"/>
              </w:rPr>
              <w:t xml:space="preserve">                                                                                                                                                                                                                                                                                                                                                                                                                                                                                                                                                                                                                                                                                                                                                                                                                                                                                                                                                                                                                                                                                                                                                                                                                                                                                                                                                                                                                                                                                                                                                                                                                                                                                                                                                                                                                                                                                                                                                                                                                                                                                                                                                                                                                                                                                                                                                                                                                                                                                                                                                                                                                                                                                                                                                                                                                                                                                                                       </w:t>
            </w: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r w:rsidR="00A50D1A" w:rsidRPr="00A50D1A" w:rsidTr="00B0677B">
        <w:trPr>
          <w:cantSplit/>
          <w:trHeight w:val="403"/>
        </w:trPr>
        <w:tc>
          <w:tcPr>
            <w:tcW w:w="1260" w:type="dxa"/>
            <w:tcBorders>
              <w:top w:val="single" w:sz="6" w:space="0" w:color="auto"/>
              <w:left w:val="doub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063"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800"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8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992"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974"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1417" w:type="dxa"/>
            <w:tcBorders>
              <w:top w:val="single" w:sz="6" w:space="0" w:color="auto"/>
              <w:left w:val="single" w:sz="6" w:space="0" w:color="auto"/>
              <w:bottom w:val="single" w:sz="6" w:space="0" w:color="auto"/>
              <w:right w:val="sing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c>
          <w:tcPr>
            <w:tcW w:w="2183" w:type="dxa"/>
            <w:tcBorders>
              <w:top w:val="single" w:sz="6" w:space="0" w:color="auto"/>
              <w:left w:val="single" w:sz="6" w:space="0" w:color="auto"/>
              <w:bottom w:val="single" w:sz="6" w:space="0" w:color="auto"/>
              <w:right w:val="double" w:sz="6" w:space="0" w:color="auto"/>
            </w:tcBorders>
          </w:tcPr>
          <w:p w:rsidR="00A50D1A" w:rsidRPr="00A50D1A" w:rsidRDefault="00A50D1A" w:rsidP="00A50D1A">
            <w:pPr>
              <w:widowControl w:val="0"/>
              <w:suppressAutoHyphens/>
              <w:autoSpaceDE w:val="0"/>
              <w:autoSpaceDN w:val="0"/>
              <w:spacing w:before="60" w:after="60" w:line="240" w:lineRule="auto"/>
              <w:rPr>
                <w:rFonts w:ascii="Times New Roman" w:eastAsia="Times New Roman" w:hAnsi="Times New Roman" w:cs="Times New Roman"/>
                <w:sz w:val="20"/>
              </w:rPr>
            </w:pPr>
          </w:p>
        </w:tc>
      </w:tr>
    </w:tbl>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i/>
          <w:sz w:val="33"/>
        </w:rPr>
      </w:pPr>
    </w:p>
    <w:p w:rsidR="00A50D1A" w:rsidRPr="00A50D1A" w:rsidRDefault="00A50D1A" w:rsidP="00A50D1A">
      <w:pPr>
        <w:widowControl w:val="0"/>
        <w:autoSpaceDE w:val="0"/>
        <w:autoSpaceDN w:val="0"/>
        <w:spacing w:after="0" w:line="240" w:lineRule="auto"/>
        <w:ind w:left="121"/>
        <w:rPr>
          <w:rFonts w:ascii="Times New Roman" w:eastAsia="Times New Roman" w:hAnsi="Times New Roman" w:cs="Times New Roman"/>
          <w:i/>
        </w:rPr>
      </w:pPr>
      <w:r w:rsidRPr="00A50D1A">
        <w:rPr>
          <w:rFonts w:ascii="Times New Roman" w:eastAsia="Times New Roman" w:hAnsi="Times New Roman" w:cs="Times New Roman"/>
          <w:color w:val="231F20"/>
        </w:rPr>
        <w:t>NameofTenderer.............................................................................................................................................................................................</w:t>
      </w:r>
      <w:r w:rsidRPr="00A50D1A">
        <w:rPr>
          <w:rFonts w:ascii="Times New Roman" w:eastAsia="Times New Roman" w:hAnsi="Times New Roman" w:cs="Times New Roman"/>
          <w:i/>
          <w:color w:val="231F20"/>
        </w:rPr>
        <w:t>[insertcompletenameof</w:t>
      </w:r>
      <w:r w:rsidRPr="00A50D1A">
        <w:rPr>
          <w:rFonts w:ascii="Times New Roman" w:eastAsia="Times New Roman" w:hAnsi="Times New Roman" w:cs="Times New Roman"/>
          <w:i/>
          <w:color w:val="231F20"/>
          <w:spacing w:val="-4"/>
        </w:rPr>
        <w:t>Tenderer]</w:t>
      </w:r>
    </w:p>
    <w:p w:rsidR="00A50D1A" w:rsidRPr="00A50D1A" w:rsidRDefault="00A50D1A" w:rsidP="00A50D1A">
      <w:pPr>
        <w:widowControl w:val="0"/>
        <w:autoSpaceDE w:val="0"/>
        <w:autoSpaceDN w:val="0"/>
        <w:spacing w:before="10" w:after="0" w:line="240" w:lineRule="auto"/>
        <w:rPr>
          <w:rFonts w:ascii="Times New Roman" w:eastAsia="Times New Roman" w:hAnsi="Times New Roman" w:cs="Times New Roman"/>
          <w:i/>
          <w:sz w:val="37"/>
        </w:rPr>
      </w:pPr>
    </w:p>
    <w:p w:rsidR="00A50D1A" w:rsidRPr="00A50D1A" w:rsidRDefault="00A50D1A" w:rsidP="00A50D1A">
      <w:pPr>
        <w:widowControl w:val="0"/>
        <w:autoSpaceDE w:val="0"/>
        <w:autoSpaceDN w:val="0"/>
        <w:spacing w:after="0" w:line="240" w:lineRule="auto"/>
        <w:ind w:left="121"/>
        <w:rPr>
          <w:rFonts w:ascii="Times New Roman" w:eastAsia="Times New Roman" w:hAnsi="Times New Roman" w:cs="Times New Roman"/>
          <w:i/>
        </w:rPr>
      </w:pPr>
      <w:r w:rsidRPr="00A50D1A">
        <w:rPr>
          <w:rFonts w:ascii="Times New Roman" w:eastAsia="Times New Roman" w:hAnsi="Times New Roman" w:cs="Times New Roman"/>
          <w:color w:val="231F20"/>
        </w:rPr>
        <w:t>SignatureofTenderer................................................................................................................................................................................</w:t>
      </w:r>
      <w:r w:rsidRPr="00A50D1A">
        <w:rPr>
          <w:rFonts w:ascii="Times New Roman" w:eastAsia="Times New Roman" w:hAnsi="Times New Roman" w:cs="Times New Roman"/>
          <w:i/>
          <w:color w:val="231F20"/>
        </w:rPr>
        <w:t>[signatureofpersonsigningthe</w:t>
      </w:r>
      <w:r w:rsidRPr="00A50D1A">
        <w:rPr>
          <w:rFonts w:ascii="Times New Roman" w:eastAsia="Times New Roman" w:hAnsi="Times New Roman" w:cs="Times New Roman"/>
          <w:i/>
          <w:color w:val="231F20"/>
          <w:spacing w:val="-3"/>
        </w:rPr>
        <w:t>Tender]</w:t>
      </w:r>
    </w:p>
    <w:p w:rsidR="00A50D1A" w:rsidRPr="00A50D1A" w:rsidRDefault="00A50D1A" w:rsidP="00A50D1A">
      <w:pPr>
        <w:widowControl w:val="0"/>
        <w:autoSpaceDE w:val="0"/>
        <w:autoSpaceDN w:val="0"/>
        <w:spacing w:before="11" w:after="0" w:line="240" w:lineRule="auto"/>
        <w:rPr>
          <w:rFonts w:ascii="Times New Roman" w:eastAsia="Times New Roman" w:hAnsi="Times New Roman" w:cs="Times New Roman"/>
          <w:i/>
          <w:sz w:val="37"/>
        </w:rPr>
      </w:pPr>
    </w:p>
    <w:p w:rsidR="00A50D1A" w:rsidRPr="00A50D1A" w:rsidRDefault="00A50D1A" w:rsidP="00A50D1A">
      <w:pPr>
        <w:widowControl w:val="0"/>
        <w:autoSpaceDE w:val="0"/>
        <w:autoSpaceDN w:val="0"/>
        <w:spacing w:after="0" w:line="240" w:lineRule="auto"/>
        <w:ind w:left="121"/>
        <w:rPr>
          <w:rFonts w:ascii="Times New Roman" w:eastAsia="Times New Roman" w:hAnsi="Times New Roman" w:cs="Times New Roman"/>
          <w:i/>
        </w:rPr>
      </w:pPr>
      <w:r w:rsidRPr="00A50D1A">
        <w:rPr>
          <w:rFonts w:ascii="Times New Roman" w:eastAsia="Times New Roman" w:hAnsi="Times New Roman" w:cs="Times New Roman"/>
          <w:color w:val="231F20"/>
        </w:rPr>
        <w:t>Date .....................................................................................................................................................................................................................................................</w:t>
      </w:r>
      <w:r w:rsidRPr="00A50D1A">
        <w:rPr>
          <w:rFonts w:ascii="Times New Roman" w:eastAsia="Times New Roman" w:hAnsi="Times New Roman" w:cs="Times New Roman"/>
          <w:i/>
          <w:color w:val="231F20"/>
        </w:rPr>
        <w:t>[insert date]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headerReference w:type="default" r:id="rId40"/>
          <w:footerReference w:type="default" r:id="rId41"/>
          <w:pgSz w:w="16840" w:h="11910" w:orient="landscape"/>
          <w:pgMar w:top="720" w:right="720" w:bottom="720" w:left="720" w:header="0" w:footer="0"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9" w:after="1" w:line="240" w:lineRule="auto"/>
        <w:rPr>
          <w:rFonts w:ascii="Times New Roman" w:eastAsia="Times New Roman" w:hAnsi="Times New Roman" w:cs="Times New Roman"/>
          <w:i/>
          <w:sz w:val="23"/>
        </w:rPr>
      </w:pPr>
    </w:p>
    <w:p w:rsidR="00A50D1A" w:rsidRPr="00A50D1A" w:rsidRDefault="00A50D1A" w:rsidP="00A50D1A">
      <w:pPr>
        <w:widowControl w:val="0"/>
        <w:autoSpaceDE w:val="0"/>
        <w:autoSpaceDN w:val="0"/>
        <w:spacing w:after="0" w:line="100" w:lineRule="exact"/>
        <w:ind w:left="81"/>
        <w:rPr>
          <w:rFonts w:ascii="Times New Roman" w:eastAsia="Times New Roman" w:hAnsi="Times New Roman" w:cs="Times New Roman"/>
          <w:sz w:val="10"/>
        </w:rPr>
      </w:pPr>
      <w:r w:rsidRPr="00A50D1A">
        <w:rPr>
          <w:rFonts w:ascii="Times New Roman" w:eastAsia="Times New Roman" w:hAnsi="Times New Roman" w:cs="Times New Roman"/>
          <w:noProof/>
        </w:rPr>
        <mc:AlternateContent>
          <mc:Choice Requires="wpg">
            <w:drawing>
              <wp:inline distT="0" distB="0" distL="0" distR="0">
                <wp:extent cx="6479540" cy="63500"/>
                <wp:effectExtent l="0" t="0" r="54610" b="1270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234" name="Line 59"/>
                        <wps:cNvCnPr>
                          <a:cxnSpLocks noChangeShapeType="1"/>
                        </wps:cNvCnPr>
                        <wps:spPr bwMode="auto">
                          <a:xfrm>
                            <a:off x="0" y="50"/>
                            <a:ext cx="10203" cy="0"/>
                          </a:xfrm>
                          <a:prstGeom prst="line">
                            <a:avLst/>
                          </a:prstGeom>
                          <a:noFill/>
                          <a:ln w="63496">
                            <a:solidFill>
                              <a:srgbClr val="A7A9AC"/>
                            </a:solidFill>
                            <a:round/>
                            <a:headEnd/>
                            <a:tailEnd/>
                          </a:ln>
                        </wps:spPr>
                        <wps:bodyPr/>
                      </wps:wsp>
                    </wpg:wgp>
                  </a:graphicData>
                </a:graphic>
              </wp:inline>
            </w:drawing>
          </mc:Choice>
          <mc:Fallback>
            <w:pict>
              <v:group w14:anchorId="2F24F3DA" id="Group 23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">
                <v:line id="Line 59"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" strokecolor="#a7a9ac" strokeweight="1.76378mm"/>
                <w10:anchorlock/>
              </v:group>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i/>
          <w:sz w:val="20"/>
        </w:rPr>
      </w:pPr>
    </w:p>
    <w:p w:rsidR="00A50D1A" w:rsidRPr="00A50D1A" w:rsidRDefault="00A50D1A" w:rsidP="00A50D1A">
      <w:pPr>
        <w:widowControl w:val="0"/>
        <w:autoSpaceDE w:val="0"/>
        <w:autoSpaceDN w:val="0"/>
        <w:spacing w:before="6" w:after="0" w:line="240" w:lineRule="auto"/>
        <w:rPr>
          <w:rFonts w:ascii="Times New Roman" w:eastAsia="Times New Roman" w:hAnsi="Times New Roman" w:cs="Times New Roman"/>
          <w:i/>
          <w:sz w:val="18"/>
        </w:rPr>
      </w:pPr>
    </w:p>
    <w:p w:rsidR="00A50D1A" w:rsidRPr="00A50D1A" w:rsidRDefault="00A50D1A" w:rsidP="00A50D1A">
      <w:pPr>
        <w:widowControl w:val="0"/>
        <w:autoSpaceDE w:val="0"/>
        <w:autoSpaceDN w:val="0"/>
        <w:spacing w:before="177" w:after="0" w:line="230" w:lineRule="auto"/>
        <w:ind w:left="3041" w:right="548" w:hanging="2374"/>
        <w:outlineLvl w:val="0"/>
        <w:rPr>
          <w:rFonts w:ascii="Times New Roman" w:eastAsia="Times New Roman" w:hAnsi="Times New Roman" w:cs="Times New Roman"/>
          <w:b/>
          <w:bCs/>
          <w:sz w:val="48"/>
          <w:szCs w:val="48"/>
        </w:rPr>
      </w:pPr>
      <w:bookmarkStart w:id="63" w:name="_Toc71729352"/>
      <w:r w:rsidRPr="00A50D1A">
        <w:rPr>
          <w:rFonts w:ascii="Times New Roman" w:eastAsia="Times New Roman" w:hAnsi="Times New Roman" w:cs="Times New Roman"/>
          <w:b/>
          <w:bCs/>
          <w:color w:val="231F20"/>
          <w:sz w:val="48"/>
          <w:szCs w:val="48"/>
        </w:rPr>
        <w:t>PART III – CONDITIONS OF CONTRACT AND CONTRACT FORMS</w:t>
      </w:r>
      <w:bookmarkEnd w:id="63"/>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20"/>
        </w:rPr>
      </w:pPr>
    </w:p>
    <w:p w:rsidR="00A50D1A" w:rsidRPr="00A50D1A" w:rsidRDefault="00A50D1A" w:rsidP="00A50D1A">
      <w:pPr>
        <w:widowControl w:val="0"/>
        <w:autoSpaceDE w:val="0"/>
        <w:autoSpaceDN w:val="0"/>
        <w:spacing w:before="9" w:after="0" w:line="240" w:lineRule="auto"/>
        <w:rPr>
          <w:rFonts w:ascii="Times New Roman" w:eastAsia="Times New Roman" w:hAnsi="Times New Roman" w:cs="Times New Roman"/>
          <w:b/>
          <w:sz w:val="11"/>
        </w:rPr>
      </w:pPr>
      <w:r w:rsidRPr="00A50D1A">
        <w:rPr>
          <w:rFonts w:ascii="Times New Roman" w:eastAsia="Times New Roman" w:hAnsi="Times New Roman" w:cs="Times New Roman"/>
          <w:noProof/>
        </w:rPr>
        <mc:AlternateContent>
          <mc:Choice Requires="wps">
            <w:drawing>
              <wp:anchor distT="4294967295" distB="4294967295" distL="0" distR="0" simplePos="0" relativeHeight="251671552" behindDoc="0" locked="0" layoutInCell="1" allowOverlap="1">
                <wp:simplePos x="0" y="0"/>
                <wp:positionH relativeFrom="page">
                  <wp:posOffset>540385</wp:posOffset>
                </wp:positionH>
                <wp:positionV relativeFrom="paragraph">
                  <wp:posOffset>142874</wp:posOffset>
                </wp:positionV>
                <wp:extent cx="6478905" cy="0"/>
                <wp:effectExtent l="0" t="19050" r="55245" b="38100"/>
                <wp:wrapTopAndBottom/>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924B31" id="Straight Connector 231"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2.55pt,11.25pt" to="552.7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" strokecolor="#a7a9ac" strokeweight="1.76378mm">
                <w10:wrap type="topAndBottom" anchorx="page"/>
              </v:line>
            </w:pict>
          </mc:Fallback>
        </mc:AlternateConten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11"/>
        </w:rPr>
        <w:sectPr w:rsidR="00A50D1A" w:rsidRPr="00A50D1A" w:rsidSect="00B0677B">
          <w:headerReference w:type="even" r:id="rId42"/>
          <w:footerReference w:type="even" r:id="rId43"/>
          <w:pgSz w:w="11910" w:h="16840"/>
          <w:pgMar w:top="720" w:right="720" w:bottom="720" w:left="720" w:header="0" w:footer="0" w:gutter="0"/>
          <w:cols w:space="720"/>
        </w:sectPr>
      </w:pPr>
    </w:p>
    <w:p w:rsidR="00A50D1A" w:rsidRPr="00A50D1A" w:rsidRDefault="00A50D1A" w:rsidP="00A50D1A">
      <w:pPr>
        <w:widowControl w:val="0"/>
        <w:autoSpaceDE w:val="0"/>
        <w:autoSpaceDN w:val="0"/>
        <w:spacing w:before="190" w:after="0" w:line="240" w:lineRule="auto"/>
        <w:ind w:left="129"/>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lastRenderedPageBreak/>
        <w:t>SECTION VI - GENERAL CONDITIONS OF CONTRACT</w:t>
      </w:r>
    </w:p>
    <w:p w:rsidR="00A50D1A" w:rsidRPr="00A50D1A" w:rsidRDefault="00A50D1A" w:rsidP="00A50D1A">
      <w:pPr>
        <w:widowControl w:val="0"/>
        <w:tabs>
          <w:tab w:val="left" w:pos="689"/>
        </w:tabs>
        <w:autoSpaceDE w:val="0"/>
        <w:autoSpaceDN w:val="0"/>
        <w:spacing w:before="234" w:after="0" w:line="240" w:lineRule="auto"/>
        <w:ind w:left="129"/>
        <w:rPr>
          <w:rFonts w:ascii="Times New Roman" w:eastAsia="Times New Roman" w:hAnsi="Times New Roman" w:cs="Times New Roman"/>
          <w:b/>
        </w:rPr>
      </w:pPr>
      <w:r w:rsidRPr="00A50D1A">
        <w:rPr>
          <w:rFonts w:ascii="Times New Roman" w:eastAsia="Times New Roman" w:hAnsi="Times New Roman" w:cs="Times New Roman"/>
          <w:b/>
          <w:color w:val="231F20"/>
        </w:rPr>
        <w:t>A.</w:t>
      </w:r>
      <w:r w:rsidRPr="00A50D1A">
        <w:rPr>
          <w:rFonts w:ascii="Times New Roman" w:eastAsia="Times New Roman" w:hAnsi="Times New Roman" w:cs="Times New Roman"/>
          <w:b/>
          <w:color w:val="231F20"/>
        </w:rPr>
        <w:tab/>
        <w:t>General Provisions</w:t>
      </w:r>
    </w:p>
    <w:p w:rsidR="00A50D1A" w:rsidRPr="00A50D1A" w:rsidRDefault="00A50D1A" w:rsidP="00A50D1A">
      <w:pPr>
        <w:widowControl w:val="0"/>
        <w:numPr>
          <w:ilvl w:val="1"/>
          <w:numId w:val="93"/>
        </w:numPr>
        <w:tabs>
          <w:tab w:val="left" w:pos="689"/>
          <w:tab w:val="left" w:pos="690"/>
        </w:tabs>
        <w:autoSpaceDE w:val="0"/>
        <w:autoSpaceDN w:val="0"/>
        <w:spacing w:before="235" w:after="0" w:line="240" w:lineRule="auto"/>
        <w:rPr>
          <w:rFonts w:ascii="Times New Roman" w:eastAsia="Times New Roman" w:hAnsi="Times New Roman" w:cs="Times New Roman"/>
          <w:color w:val="231F20"/>
        </w:rPr>
      </w:pPr>
      <w:r w:rsidRPr="00A50D1A">
        <w:rPr>
          <w:rFonts w:ascii="Times New Roman" w:eastAsia="Times New Roman" w:hAnsi="Times New Roman" w:cs="Times New Roman"/>
          <w:color w:val="231F20"/>
        </w:rPr>
        <w:t>Deﬁnitions</w:t>
      </w:r>
    </w:p>
    <w:p w:rsidR="00A50D1A" w:rsidRPr="00A50D1A" w:rsidRDefault="00A50D1A" w:rsidP="00A50D1A">
      <w:pPr>
        <w:widowControl w:val="0"/>
        <w:autoSpaceDE w:val="0"/>
        <w:autoSpaceDN w:val="0"/>
        <w:spacing w:before="242" w:after="0" w:line="230" w:lineRule="auto"/>
        <w:ind w:left="684" w:firstLine="5"/>
        <w:rPr>
          <w:rFonts w:ascii="Times New Roman" w:eastAsia="Times New Roman" w:hAnsi="Times New Roman" w:cs="Times New Roman"/>
        </w:rPr>
      </w:pPr>
      <w:r w:rsidRPr="00A50D1A">
        <w:rPr>
          <w:rFonts w:ascii="Times New Roman" w:eastAsia="Times New Roman" w:hAnsi="Times New Roman" w:cs="Times New Roman"/>
          <w:color w:val="231F20"/>
        </w:rPr>
        <w:t>Unless the context otherwise requires, the following terms whenever used in this Contract have the following meanings:</w:t>
      </w:r>
    </w:p>
    <w:p w:rsidR="00A50D1A" w:rsidRPr="00A50D1A" w:rsidRDefault="00A50D1A" w:rsidP="00A50D1A">
      <w:pPr>
        <w:widowControl w:val="0"/>
        <w:numPr>
          <w:ilvl w:val="2"/>
          <w:numId w:val="6"/>
        </w:numPr>
        <w:tabs>
          <w:tab w:val="left" w:pos="1114"/>
          <w:tab w:val="left" w:pos="1115"/>
        </w:tabs>
        <w:autoSpaceDE w:val="0"/>
        <w:autoSpaceDN w:val="0"/>
        <w:spacing w:before="246" w:after="0" w:line="230" w:lineRule="auto"/>
        <w:ind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 xml:space="preserve">“Schedule of Requirements” is the priced and completed list of items of Services to be performed by the Insurance Provider forming part of his </w:t>
      </w:r>
      <w:r w:rsidRPr="00A50D1A">
        <w:rPr>
          <w:rFonts w:ascii="Times New Roman" w:eastAsia="Times New Roman" w:hAnsi="Times New Roman" w:cs="Times New Roman"/>
          <w:color w:val="231F20"/>
          <w:spacing w:val="-3"/>
        </w:rPr>
        <w:t>Tender;</w:t>
      </w:r>
    </w:p>
    <w:p w:rsidR="00A50D1A" w:rsidRPr="00A50D1A" w:rsidRDefault="00A50D1A" w:rsidP="00A50D1A">
      <w:pPr>
        <w:widowControl w:val="0"/>
        <w:numPr>
          <w:ilvl w:val="2"/>
          <w:numId w:val="6"/>
        </w:numPr>
        <w:tabs>
          <w:tab w:val="left" w:pos="1114"/>
          <w:tab w:val="left" w:pos="1115"/>
        </w:tabs>
        <w:autoSpaceDE w:val="0"/>
        <w:autoSpaceDN w:val="0"/>
        <w:spacing w:before="1" w:after="0" w:line="230" w:lineRule="auto"/>
        <w:ind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“Completion Date” means the date of completion of the Services by the Insurance Provider as certiﬁed by the Procuring Entity</w:t>
      </w:r>
    </w:p>
    <w:p w:rsidR="00A50D1A" w:rsidRPr="00A50D1A" w:rsidRDefault="00A50D1A" w:rsidP="00A50D1A">
      <w:pPr>
        <w:widowControl w:val="0"/>
        <w:numPr>
          <w:ilvl w:val="2"/>
          <w:numId w:val="6"/>
        </w:numPr>
        <w:tabs>
          <w:tab w:val="left" w:pos="1114"/>
          <w:tab w:val="left" w:pos="1115"/>
        </w:tabs>
        <w:autoSpaceDE w:val="0"/>
        <w:autoSpaceDN w:val="0"/>
        <w:spacing w:before="2" w:after="0" w:line="230" w:lineRule="auto"/>
        <w:ind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“Contract” means the Contract signed by the Parties, to which these General Conditions of Contract (GCC) are attached, together with all the documents listed in Clause1 of such signed Contract;</w:t>
      </w:r>
    </w:p>
    <w:p w:rsidR="00A50D1A" w:rsidRPr="00A50D1A" w:rsidRDefault="00A50D1A" w:rsidP="00A50D1A">
      <w:pPr>
        <w:widowControl w:val="0"/>
        <w:numPr>
          <w:ilvl w:val="2"/>
          <w:numId w:val="6"/>
        </w:numPr>
        <w:tabs>
          <w:tab w:val="left" w:pos="1155"/>
          <w:tab w:val="left" w:pos="1156"/>
        </w:tabs>
        <w:autoSpaceDE w:val="0"/>
        <w:autoSpaceDN w:val="0"/>
        <w:spacing w:before="1" w:after="0" w:line="230" w:lineRule="auto"/>
        <w:ind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“Contract Price” means the price to be paid for the performance of the Services, in accordance with Clause 6;</w:t>
      </w:r>
    </w:p>
    <w:p w:rsidR="00A50D1A" w:rsidRPr="00A50D1A" w:rsidRDefault="00A50D1A" w:rsidP="00A50D1A">
      <w:pPr>
        <w:widowControl w:val="0"/>
        <w:numPr>
          <w:ilvl w:val="2"/>
          <w:numId w:val="6"/>
        </w:numPr>
        <w:tabs>
          <w:tab w:val="left" w:pos="1114"/>
          <w:tab w:val="left" w:pos="1115"/>
        </w:tabs>
        <w:autoSpaceDE w:val="0"/>
        <w:autoSpaceDN w:val="0"/>
        <w:spacing w:after="0" w:line="242"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“Procuring Entity” means the Procuring Entity or party who employs the Insurance Provider</w:t>
      </w:r>
    </w:p>
    <w:p w:rsidR="00A50D1A" w:rsidRPr="00A50D1A" w:rsidRDefault="00A50D1A" w:rsidP="00A50D1A">
      <w:pPr>
        <w:widowControl w:val="0"/>
        <w:numPr>
          <w:ilvl w:val="2"/>
          <w:numId w:val="6"/>
        </w:numPr>
        <w:tabs>
          <w:tab w:val="left" w:pos="1114"/>
          <w:tab w:val="left" w:pos="1115"/>
        </w:tabs>
        <w:autoSpaceDE w:val="0"/>
        <w:autoSpaceDN w:val="0"/>
        <w:spacing w:after="0" w:line="244"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“Foreign Currency” means any currency other than the currency of Kenya;</w:t>
      </w:r>
    </w:p>
    <w:p w:rsidR="00A50D1A" w:rsidRPr="00A50D1A" w:rsidRDefault="00A50D1A" w:rsidP="00A50D1A">
      <w:pPr>
        <w:widowControl w:val="0"/>
        <w:numPr>
          <w:ilvl w:val="2"/>
          <w:numId w:val="6"/>
        </w:numPr>
        <w:tabs>
          <w:tab w:val="left" w:pos="1114"/>
          <w:tab w:val="left" w:pos="1115"/>
        </w:tabs>
        <w:autoSpaceDE w:val="0"/>
        <w:autoSpaceDN w:val="0"/>
        <w:spacing w:after="0" w:line="244"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“GCC” means these General Conditions of Contract;</w:t>
      </w:r>
    </w:p>
    <w:p w:rsidR="00A50D1A" w:rsidRPr="00A50D1A" w:rsidRDefault="00A50D1A" w:rsidP="00A50D1A">
      <w:pPr>
        <w:widowControl w:val="0"/>
        <w:numPr>
          <w:ilvl w:val="2"/>
          <w:numId w:val="6"/>
        </w:numPr>
        <w:tabs>
          <w:tab w:val="left" w:pos="1114"/>
          <w:tab w:val="left" w:pos="1115"/>
        </w:tabs>
        <w:autoSpaceDE w:val="0"/>
        <w:autoSpaceDN w:val="0"/>
        <w:spacing w:after="0" w:line="244"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“Government” means the Government of Kenya;</w:t>
      </w:r>
    </w:p>
    <w:p w:rsidR="00A50D1A" w:rsidRPr="00A50D1A" w:rsidRDefault="00A50D1A" w:rsidP="00A50D1A">
      <w:pPr>
        <w:widowControl w:val="0"/>
        <w:numPr>
          <w:ilvl w:val="2"/>
          <w:numId w:val="6"/>
        </w:numPr>
        <w:tabs>
          <w:tab w:val="left" w:pos="1114"/>
          <w:tab w:val="left" w:pos="1115"/>
        </w:tabs>
        <w:autoSpaceDE w:val="0"/>
        <w:autoSpaceDN w:val="0"/>
        <w:spacing w:after="0" w:line="244"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“Local Currency” means Kenya shilling;</w:t>
      </w:r>
    </w:p>
    <w:p w:rsidR="00A50D1A" w:rsidRPr="00A50D1A" w:rsidRDefault="00A50D1A" w:rsidP="00A50D1A">
      <w:pPr>
        <w:widowControl w:val="0"/>
        <w:numPr>
          <w:ilvl w:val="2"/>
          <w:numId w:val="6"/>
        </w:numPr>
        <w:tabs>
          <w:tab w:val="left" w:pos="1114"/>
          <w:tab w:val="left" w:pos="1115"/>
        </w:tabs>
        <w:autoSpaceDE w:val="0"/>
        <w:autoSpaceDN w:val="0"/>
        <w:spacing w:before="4" w:after="0" w:line="230" w:lineRule="auto"/>
        <w:ind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“Party” means the Procuring Entity or the Insurance Provider, as the case may be, and “Parties” means both of them;</w:t>
      </w:r>
    </w:p>
    <w:p w:rsidR="00A50D1A" w:rsidRPr="00A50D1A" w:rsidRDefault="00A50D1A" w:rsidP="00A50D1A">
      <w:pPr>
        <w:widowControl w:val="0"/>
        <w:numPr>
          <w:ilvl w:val="2"/>
          <w:numId w:val="6"/>
        </w:numPr>
        <w:tabs>
          <w:tab w:val="left" w:pos="1113"/>
          <w:tab w:val="left" w:pos="1115"/>
        </w:tabs>
        <w:autoSpaceDE w:val="0"/>
        <w:autoSpaceDN w:val="0"/>
        <w:spacing w:after="0" w:line="242" w:lineRule="exact"/>
        <w:ind w:left="1114"/>
        <w:rPr>
          <w:rFonts w:ascii="Times New Roman" w:eastAsia="Times New Roman" w:hAnsi="Times New Roman" w:cs="Times New Roman"/>
        </w:rPr>
      </w:pPr>
      <w:r w:rsidRPr="00A50D1A">
        <w:rPr>
          <w:rFonts w:ascii="Times New Roman" w:eastAsia="Times New Roman" w:hAnsi="Times New Roman" w:cs="Times New Roman"/>
          <w:color w:val="231F20"/>
        </w:rPr>
        <w:t>“Personnel” means persons hired by the Insurance Provider;</w:t>
      </w:r>
    </w:p>
    <w:p w:rsidR="00A50D1A" w:rsidRPr="00A50D1A" w:rsidRDefault="00A50D1A" w:rsidP="00A50D1A">
      <w:pPr>
        <w:widowControl w:val="0"/>
        <w:numPr>
          <w:ilvl w:val="2"/>
          <w:numId w:val="6"/>
        </w:numPr>
        <w:tabs>
          <w:tab w:val="left" w:pos="1113"/>
          <w:tab w:val="left" w:pos="1115"/>
        </w:tabs>
        <w:autoSpaceDE w:val="0"/>
        <w:autoSpaceDN w:val="0"/>
        <w:spacing w:before="3" w:after="0" w:line="230" w:lineRule="auto"/>
        <w:ind w:left="1123" w:right="110" w:hanging="434"/>
        <w:rPr>
          <w:rFonts w:ascii="Times New Roman" w:eastAsia="Times New Roman" w:hAnsi="Times New Roman" w:cs="Times New Roman"/>
        </w:rPr>
      </w:pPr>
      <w:r w:rsidRPr="00A50D1A">
        <w:rPr>
          <w:rFonts w:ascii="Times New Roman" w:eastAsia="Times New Roman" w:hAnsi="Times New Roman" w:cs="Times New Roman"/>
          <w:color w:val="231F20"/>
        </w:rPr>
        <w:t xml:space="preserve">“Insurance Provider” is a person or corporate body whose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to provide the Services has been accepted by the Procuring Entity;</w:t>
      </w:r>
    </w:p>
    <w:p w:rsidR="00A50D1A" w:rsidRPr="00A50D1A" w:rsidRDefault="00A50D1A" w:rsidP="00A50D1A">
      <w:pPr>
        <w:widowControl w:val="0"/>
        <w:numPr>
          <w:ilvl w:val="2"/>
          <w:numId w:val="6"/>
        </w:numPr>
        <w:tabs>
          <w:tab w:val="left" w:pos="1114"/>
        </w:tabs>
        <w:autoSpaceDE w:val="0"/>
        <w:autoSpaceDN w:val="0"/>
        <w:spacing w:before="2" w:after="0" w:line="230" w:lineRule="auto"/>
        <w:ind w:left="1123"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 xml:space="preserve">“Insurance Provider's </w:t>
      </w:r>
      <w:r w:rsidRPr="00A50D1A">
        <w:rPr>
          <w:rFonts w:ascii="Times New Roman" w:eastAsia="Times New Roman" w:hAnsi="Times New Roman" w:cs="Times New Roman"/>
          <w:color w:val="231F20"/>
          <w:spacing w:val="-3"/>
        </w:rPr>
        <w:t xml:space="preserve">Tender” </w:t>
      </w:r>
      <w:r w:rsidRPr="00A50D1A">
        <w:rPr>
          <w:rFonts w:ascii="Times New Roman" w:eastAsia="Times New Roman" w:hAnsi="Times New Roman" w:cs="Times New Roman"/>
          <w:color w:val="231F20"/>
        </w:rPr>
        <w:t>means the completed Tendering Document submitted by the Insurance Provider to the Procuring Entity</w:t>
      </w:r>
    </w:p>
    <w:p w:rsidR="00A50D1A" w:rsidRPr="00A50D1A" w:rsidRDefault="00A50D1A" w:rsidP="00A50D1A">
      <w:pPr>
        <w:widowControl w:val="0"/>
        <w:numPr>
          <w:ilvl w:val="2"/>
          <w:numId w:val="6"/>
        </w:numPr>
        <w:tabs>
          <w:tab w:val="left" w:pos="1113"/>
          <w:tab w:val="left" w:pos="1114"/>
        </w:tabs>
        <w:autoSpaceDE w:val="0"/>
        <w:autoSpaceDN w:val="0"/>
        <w:spacing w:after="0" w:line="242" w:lineRule="exact"/>
        <w:ind w:left="1113"/>
        <w:rPr>
          <w:rFonts w:ascii="Times New Roman" w:eastAsia="Times New Roman" w:hAnsi="Times New Roman" w:cs="Times New Roman"/>
        </w:rPr>
      </w:pPr>
      <w:r w:rsidRPr="00A50D1A">
        <w:rPr>
          <w:rFonts w:ascii="Times New Roman" w:eastAsia="Times New Roman" w:hAnsi="Times New Roman" w:cs="Times New Roman"/>
          <w:color w:val="231F20"/>
        </w:rPr>
        <w:t>“SCC” means the Special Conditions of Contract by which the GCC may be amended or supplemented;</w:t>
      </w:r>
    </w:p>
    <w:p w:rsidR="00A50D1A" w:rsidRPr="00A50D1A" w:rsidRDefault="00A50D1A" w:rsidP="00A50D1A">
      <w:pPr>
        <w:widowControl w:val="0"/>
        <w:numPr>
          <w:ilvl w:val="2"/>
          <w:numId w:val="6"/>
        </w:numPr>
        <w:tabs>
          <w:tab w:val="left" w:pos="1113"/>
          <w:tab w:val="left" w:pos="1114"/>
        </w:tabs>
        <w:autoSpaceDE w:val="0"/>
        <w:autoSpaceDN w:val="0"/>
        <w:spacing w:before="4" w:after="0" w:line="230" w:lineRule="auto"/>
        <w:ind w:left="1123" w:right="110" w:hanging="435"/>
        <w:rPr>
          <w:rFonts w:ascii="Times New Roman" w:eastAsia="Times New Roman" w:hAnsi="Times New Roman" w:cs="Times New Roman"/>
        </w:rPr>
      </w:pPr>
      <w:r w:rsidRPr="00A50D1A">
        <w:rPr>
          <w:rFonts w:ascii="Times New Roman" w:eastAsia="Times New Roman" w:hAnsi="Times New Roman" w:cs="Times New Roman"/>
          <w:color w:val="231F20"/>
        </w:rPr>
        <w:t xml:space="preserve">“Services” means the work to be performed by the Insurance Provider pursuant to this Contract, as described in Schedule of Requirements included in the Insurance Provider's </w:t>
      </w:r>
      <w:r w:rsidRPr="00A50D1A">
        <w:rPr>
          <w:rFonts w:ascii="Times New Roman" w:eastAsia="Times New Roman" w:hAnsi="Times New Roman" w:cs="Times New Roman"/>
          <w:color w:val="231F20"/>
          <w:spacing w:val="-5"/>
        </w:rPr>
        <w:t>Tender.</w:t>
      </w:r>
    </w:p>
    <w:p w:rsidR="00A50D1A" w:rsidRPr="00A50D1A" w:rsidRDefault="00A50D1A" w:rsidP="00A50D1A">
      <w:pPr>
        <w:widowControl w:val="0"/>
        <w:numPr>
          <w:ilvl w:val="2"/>
          <w:numId w:val="6"/>
        </w:numPr>
        <w:tabs>
          <w:tab w:val="left" w:pos="1113"/>
          <w:tab w:val="left" w:pos="1114"/>
        </w:tabs>
        <w:autoSpaceDE w:val="0"/>
        <w:autoSpaceDN w:val="0"/>
        <w:spacing w:before="1" w:after="0" w:line="230" w:lineRule="auto"/>
        <w:ind w:left="1123" w:right="111" w:hanging="435"/>
        <w:rPr>
          <w:rFonts w:ascii="Times New Roman" w:eastAsia="Times New Roman" w:hAnsi="Times New Roman" w:cs="Times New Roman"/>
        </w:rPr>
      </w:pPr>
      <w:r w:rsidRPr="00A50D1A">
        <w:rPr>
          <w:rFonts w:ascii="Times New Roman" w:eastAsia="Times New Roman" w:hAnsi="Times New Roman" w:cs="Times New Roman"/>
          <w:color w:val="231F20"/>
        </w:rPr>
        <w:t>“Public Procurement Regulatory Authority (PPRA)” shall mean the Government Agency responsible for oversight of public procurement.</w:t>
      </w:r>
    </w:p>
    <w:p w:rsidR="00A50D1A" w:rsidRPr="00A50D1A" w:rsidRDefault="00A50D1A" w:rsidP="00A50D1A">
      <w:pPr>
        <w:widowControl w:val="0"/>
        <w:numPr>
          <w:ilvl w:val="1"/>
          <w:numId w:val="6"/>
        </w:numPr>
        <w:tabs>
          <w:tab w:val="left" w:pos="688"/>
          <w:tab w:val="left" w:pos="689"/>
        </w:tabs>
        <w:autoSpaceDE w:val="0"/>
        <w:autoSpaceDN w:val="0"/>
        <w:spacing w:before="237" w:after="0" w:line="240" w:lineRule="auto"/>
        <w:ind w:left="688" w:hanging="56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1.2</w:t>
      </w:r>
      <w:r w:rsidRPr="00A50D1A">
        <w:rPr>
          <w:rFonts w:ascii="Times New Roman" w:eastAsia="Times New Roman" w:hAnsi="Times New Roman" w:cs="Times New Roman"/>
          <w:b/>
          <w:bCs/>
          <w:color w:val="231F20"/>
        </w:rPr>
        <w:tab/>
        <w:t>Applicable Law</w:t>
      </w:r>
    </w:p>
    <w:p w:rsidR="00A50D1A" w:rsidRPr="00A50D1A" w:rsidRDefault="00A50D1A" w:rsidP="00A50D1A">
      <w:pPr>
        <w:widowControl w:val="0"/>
        <w:autoSpaceDE w:val="0"/>
        <w:autoSpaceDN w:val="0"/>
        <w:spacing w:before="234" w:after="0" w:line="240" w:lineRule="auto"/>
        <w:ind w:left="688"/>
        <w:rPr>
          <w:rFonts w:ascii="Times New Roman" w:eastAsia="Times New Roman" w:hAnsi="Times New Roman" w:cs="Times New Roman"/>
          <w:b/>
        </w:rPr>
      </w:pPr>
      <w:r w:rsidRPr="00A50D1A">
        <w:rPr>
          <w:rFonts w:ascii="Times New Roman" w:eastAsia="Times New Roman" w:hAnsi="Times New Roman" w:cs="Times New Roman"/>
          <w:color w:val="231F20"/>
        </w:rPr>
        <w:t>The Contract shall be interpreted in accordance with the laws of Kenya</w:t>
      </w:r>
      <w:r w:rsidRPr="00A50D1A">
        <w:rPr>
          <w:rFonts w:ascii="Times New Roman" w:eastAsia="Times New Roman" w:hAnsi="Times New Roman" w:cs="Times New Roman"/>
          <w:b/>
          <w:color w:val="231F20"/>
        </w:rPr>
        <w:t>.</w:t>
      </w:r>
    </w:p>
    <w:p w:rsidR="00A50D1A" w:rsidRPr="00A50D1A" w:rsidRDefault="00A50D1A" w:rsidP="00A50D1A">
      <w:pPr>
        <w:widowControl w:val="0"/>
        <w:numPr>
          <w:ilvl w:val="1"/>
          <w:numId w:val="6"/>
        </w:numPr>
        <w:tabs>
          <w:tab w:val="left" w:pos="688"/>
          <w:tab w:val="left" w:pos="689"/>
        </w:tabs>
        <w:autoSpaceDE w:val="0"/>
        <w:autoSpaceDN w:val="0"/>
        <w:spacing w:before="235" w:after="0" w:line="240" w:lineRule="auto"/>
        <w:ind w:left="688" w:hanging="56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1.3</w:t>
      </w:r>
      <w:r w:rsidRPr="00A50D1A">
        <w:rPr>
          <w:rFonts w:ascii="Times New Roman" w:eastAsia="Times New Roman" w:hAnsi="Times New Roman" w:cs="Times New Roman"/>
          <w:b/>
          <w:bCs/>
          <w:color w:val="231F20"/>
        </w:rPr>
        <w:tab/>
        <w:t>Language</w:t>
      </w:r>
    </w:p>
    <w:p w:rsidR="00A50D1A" w:rsidRPr="00A50D1A" w:rsidRDefault="00A50D1A" w:rsidP="00A50D1A">
      <w:pPr>
        <w:widowControl w:val="0"/>
        <w:autoSpaceDE w:val="0"/>
        <w:autoSpaceDN w:val="0"/>
        <w:spacing w:before="242" w:after="0" w:line="230" w:lineRule="auto"/>
        <w:ind w:left="683" w:firstLine="5"/>
        <w:rPr>
          <w:rFonts w:ascii="Times New Roman" w:eastAsia="Times New Roman" w:hAnsi="Times New Roman" w:cs="Times New Roman"/>
        </w:rPr>
      </w:pPr>
      <w:r w:rsidRPr="00A50D1A">
        <w:rPr>
          <w:rFonts w:ascii="Times New Roman" w:eastAsia="Times New Roman" w:hAnsi="Times New Roman" w:cs="Times New Roman"/>
          <w:color w:val="231F20"/>
        </w:rPr>
        <w:t>This Contract has been executed in the English language</w:t>
      </w:r>
      <w:r w:rsidRPr="00A50D1A">
        <w:rPr>
          <w:rFonts w:ascii="Times New Roman" w:eastAsia="Times New Roman" w:hAnsi="Times New Roman" w:cs="Times New Roman"/>
          <w:b/>
          <w:color w:val="231F20"/>
        </w:rPr>
        <w:t xml:space="preserve">, </w:t>
      </w:r>
      <w:r w:rsidRPr="00A50D1A">
        <w:rPr>
          <w:rFonts w:ascii="Times New Roman" w:eastAsia="Times New Roman" w:hAnsi="Times New Roman" w:cs="Times New Roman"/>
          <w:color w:val="231F20"/>
        </w:rPr>
        <w:t>which shall be the binding and controlling language for all matters relating to the meaning or interpretation of this Contract.</w:t>
      </w:r>
    </w:p>
    <w:p w:rsidR="00A50D1A" w:rsidRPr="00A50D1A" w:rsidRDefault="00A50D1A" w:rsidP="00A50D1A">
      <w:pPr>
        <w:widowControl w:val="0"/>
        <w:numPr>
          <w:ilvl w:val="1"/>
          <w:numId w:val="6"/>
        </w:numPr>
        <w:tabs>
          <w:tab w:val="left" w:pos="688"/>
          <w:tab w:val="left" w:pos="689"/>
        </w:tabs>
        <w:autoSpaceDE w:val="0"/>
        <w:autoSpaceDN w:val="0"/>
        <w:spacing w:before="237" w:after="0" w:line="240" w:lineRule="auto"/>
        <w:ind w:left="688" w:hanging="56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1.4</w:t>
      </w:r>
      <w:r w:rsidRPr="00A50D1A">
        <w:rPr>
          <w:rFonts w:ascii="Times New Roman" w:eastAsia="Times New Roman" w:hAnsi="Times New Roman" w:cs="Times New Roman"/>
          <w:b/>
          <w:bCs/>
          <w:color w:val="231F20"/>
        </w:rPr>
        <w:tab/>
        <w:t>Notices</w:t>
      </w:r>
    </w:p>
    <w:p w:rsidR="00A50D1A" w:rsidRPr="00A50D1A" w:rsidRDefault="00A50D1A" w:rsidP="00A50D1A">
      <w:pPr>
        <w:widowControl w:val="0"/>
        <w:autoSpaceDE w:val="0"/>
        <w:autoSpaceDN w:val="0"/>
        <w:spacing w:before="243" w:after="0" w:line="230" w:lineRule="auto"/>
        <w:ind w:left="683" w:right="111" w:firstLine="5"/>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Any notice, request, or consent made pursuant to this Contract shall be in writing and shall be deemed to have been made when delivered in person to an authorized representative of the Party to whom the communication is addressed, or when sent by registered mail, hand delivery, or email to such Party at the address </w:t>
      </w:r>
      <w:r w:rsidRPr="00A50D1A">
        <w:rPr>
          <w:rFonts w:ascii="Times New Roman" w:eastAsia="Times New Roman" w:hAnsi="Times New Roman" w:cs="Times New Roman"/>
          <w:b/>
          <w:color w:val="231F20"/>
        </w:rPr>
        <w:t>speciﬁed in the SCC.</w:t>
      </w:r>
    </w:p>
    <w:p w:rsidR="00A50D1A" w:rsidRPr="00A50D1A" w:rsidRDefault="00A50D1A" w:rsidP="00A50D1A">
      <w:pPr>
        <w:widowControl w:val="0"/>
        <w:numPr>
          <w:ilvl w:val="1"/>
          <w:numId w:val="6"/>
        </w:numPr>
        <w:tabs>
          <w:tab w:val="left" w:pos="688"/>
          <w:tab w:val="left" w:pos="689"/>
        </w:tabs>
        <w:autoSpaceDE w:val="0"/>
        <w:autoSpaceDN w:val="0"/>
        <w:spacing w:before="239" w:after="0" w:line="240" w:lineRule="auto"/>
        <w:ind w:left="688" w:hanging="56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1.5</w:t>
      </w:r>
      <w:r w:rsidRPr="00A50D1A">
        <w:rPr>
          <w:rFonts w:ascii="Times New Roman" w:eastAsia="Times New Roman" w:hAnsi="Times New Roman" w:cs="Times New Roman"/>
          <w:b/>
          <w:bCs/>
          <w:color w:val="231F20"/>
        </w:rPr>
        <w:tab/>
        <w:t>Location</w:t>
      </w:r>
    </w:p>
    <w:p w:rsidR="00A50D1A" w:rsidRPr="00A50D1A" w:rsidRDefault="00A50D1A" w:rsidP="00A50D1A">
      <w:pPr>
        <w:widowControl w:val="0"/>
        <w:autoSpaceDE w:val="0"/>
        <w:autoSpaceDN w:val="0"/>
        <w:spacing w:before="242" w:after="0" w:line="230" w:lineRule="auto"/>
        <w:ind w:left="683" w:right="111" w:firstLine="5"/>
        <w:jc w:val="both"/>
        <w:rPr>
          <w:rFonts w:ascii="Times New Roman" w:eastAsia="Times New Roman" w:hAnsi="Times New Roman" w:cs="Times New Roman"/>
        </w:rPr>
      </w:pPr>
      <w:r w:rsidRPr="00A50D1A">
        <w:rPr>
          <w:rFonts w:ascii="Times New Roman" w:eastAsia="Times New Roman" w:hAnsi="Times New Roman" w:cs="Times New Roman"/>
          <w:color w:val="231F20"/>
        </w:rPr>
        <w:t>The Services shall be performed at such locations as are speciﬁed in Appendix A, in the speciﬁcations and, where the location of a particular task is not so speciﬁed, at such locations, whether in Kenya or elsewhere, as the Procuring Entity may approve.</w:t>
      </w:r>
    </w:p>
    <w:p w:rsidR="00A50D1A" w:rsidRPr="00A50D1A" w:rsidRDefault="00A50D1A" w:rsidP="00A50D1A">
      <w:pPr>
        <w:widowControl w:val="0"/>
        <w:numPr>
          <w:ilvl w:val="1"/>
          <w:numId w:val="6"/>
        </w:numPr>
        <w:tabs>
          <w:tab w:val="left" w:pos="688"/>
          <w:tab w:val="left" w:pos="689"/>
        </w:tabs>
        <w:autoSpaceDE w:val="0"/>
        <w:autoSpaceDN w:val="0"/>
        <w:spacing w:before="238" w:after="0" w:line="240" w:lineRule="auto"/>
        <w:ind w:left="688" w:hanging="560"/>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1.6</w:t>
      </w:r>
      <w:r w:rsidRPr="00A50D1A">
        <w:rPr>
          <w:rFonts w:ascii="Times New Roman" w:eastAsia="Times New Roman" w:hAnsi="Times New Roman" w:cs="Times New Roman"/>
          <w:b/>
          <w:bCs/>
          <w:color w:val="231F20"/>
        </w:rPr>
        <w:tab/>
        <w:t>Authorized Representatives</w:t>
      </w:r>
    </w:p>
    <w:p w:rsidR="00A50D1A" w:rsidRPr="00A50D1A" w:rsidRDefault="00A50D1A" w:rsidP="00A50D1A">
      <w:pPr>
        <w:widowControl w:val="0"/>
        <w:autoSpaceDE w:val="0"/>
        <w:autoSpaceDN w:val="0"/>
        <w:spacing w:before="242" w:after="0" w:line="230" w:lineRule="auto"/>
        <w:ind w:left="683" w:right="111" w:firstLine="5"/>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Any action required or permitted to be taken, and any document required or permitted to be executed, under this Contract by the Procuring Entity or the Insurance Provider may be taken or executed by the ofﬁcials </w:t>
      </w:r>
      <w:r w:rsidRPr="00A50D1A">
        <w:rPr>
          <w:rFonts w:ascii="Times New Roman" w:eastAsia="Times New Roman" w:hAnsi="Times New Roman" w:cs="Times New Roman"/>
          <w:b/>
          <w:color w:val="231F20"/>
        </w:rPr>
        <w:t>speciﬁed in the SCC.</w:t>
      </w:r>
    </w:p>
    <w:p w:rsidR="00A50D1A" w:rsidRPr="00A50D1A" w:rsidRDefault="00A50D1A" w:rsidP="00A50D1A">
      <w:pPr>
        <w:widowControl w:val="0"/>
        <w:autoSpaceDE w:val="0"/>
        <w:autoSpaceDN w:val="0"/>
        <w:spacing w:after="0" w:line="230" w:lineRule="auto"/>
        <w:jc w:val="both"/>
        <w:rPr>
          <w:rFonts w:ascii="Times New Roman" w:eastAsia="Times New Roman" w:hAnsi="Times New Roman" w:cs="Times New Roman"/>
        </w:rPr>
        <w:sectPr w:rsidR="00A50D1A" w:rsidRPr="00A50D1A" w:rsidSect="00B0677B">
          <w:headerReference w:type="even" r:id="rId44"/>
          <w:headerReference w:type="default" r:id="rId45"/>
          <w:footerReference w:type="even" r:id="rId46"/>
          <w:footerReference w:type="default" r:id="rId47"/>
          <w:pgSz w:w="11910" w:h="16840"/>
          <w:pgMar w:top="720" w:right="720" w:bottom="720" w:left="720" w:header="0" w:footer="441" w:gutter="0"/>
          <w:pgNumType w:start="48"/>
          <w:cols w:space="720"/>
        </w:sectPr>
      </w:pPr>
    </w:p>
    <w:p w:rsidR="00A50D1A" w:rsidRPr="00A50D1A" w:rsidRDefault="00A50D1A" w:rsidP="00A50D1A">
      <w:pPr>
        <w:widowControl w:val="0"/>
        <w:numPr>
          <w:ilvl w:val="1"/>
          <w:numId w:val="6"/>
        </w:numPr>
        <w:tabs>
          <w:tab w:val="left" w:pos="690"/>
          <w:tab w:val="left" w:pos="691"/>
        </w:tabs>
        <w:autoSpaceDE w:val="0"/>
        <w:autoSpaceDN w:val="0"/>
        <w:spacing w:before="127" w:after="0" w:line="240" w:lineRule="auto"/>
        <w:ind w:left="690" w:hanging="560"/>
        <w:outlineLvl w:val="3"/>
        <w:rPr>
          <w:rFonts w:ascii="Times New Roman" w:eastAsia="Times New Roman" w:hAnsi="Times New Roman" w:cs="Times New Roman"/>
          <w:b/>
          <w:bCs/>
          <w:color w:val="231F20"/>
        </w:rPr>
      </w:pPr>
      <w:bookmarkStart w:id="64" w:name="Page_66"/>
      <w:bookmarkEnd w:id="64"/>
      <w:r w:rsidRPr="00A50D1A">
        <w:rPr>
          <w:rFonts w:ascii="Times New Roman" w:eastAsia="Times New Roman" w:hAnsi="Times New Roman" w:cs="Times New Roman"/>
          <w:b/>
          <w:bCs/>
          <w:color w:val="231F20"/>
        </w:rPr>
        <w:lastRenderedPageBreak/>
        <w:t>1.7</w:t>
      </w:r>
      <w:r w:rsidRPr="00A50D1A">
        <w:rPr>
          <w:rFonts w:ascii="Times New Roman" w:eastAsia="Times New Roman" w:hAnsi="Times New Roman" w:cs="Times New Roman"/>
          <w:b/>
          <w:bCs/>
          <w:color w:val="231F20"/>
        </w:rPr>
        <w:tab/>
        <w:t>Inspection and Audit by the PPRA</w:t>
      </w:r>
    </w:p>
    <w:p w:rsidR="00A50D1A" w:rsidRPr="00A50D1A" w:rsidRDefault="00A50D1A" w:rsidP="00A50D1A">
      <w:pPr>
        <w:widowControl w:val="0"/>
        <w:autoSpaceDE w:val="0"/>
        <w:autoSpaceDN w:val="0"/>
        <w:spacing w:before="242" w:after="0" w:line="230" w:lineRule="auto"/>
        <w:ind w:left="706" w:right="110"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Pursuant to paragraph 2.2e. of Attachment1 to the General Conditions, the Insurance Provider shall permit and shall cause its subcontractors and sub-consultants to permit, PPRA and/ or persons appointed by PPRA to inspect the Site and/ or the accounts and records relating to the procurement process, selection and/ or contract execution, and to have such accounts and records audited by auditors appointed by PPRA. The Insurance Provider's and its Subcontractors' and sub-consultants' attention is drawn to Sub-Clause 3.10 which provides, inter alia, that acts intended to materially impede the exercise of PPRA's inspection and audit rights constitute a prohibited practice subject to contract termination (as well as to a determination of ineligibility pursuant to PPRA's prevailing sanctions procedures).</w:t>
      </w:r>
    </w:p>
    <w:p w:rsidR="00A50D1A" w:rsidRPr="00A50D1A" w:rsidRDefault="00A50D1A" w:rsidP="00A50D1A">
      <w:pPr>
        <w:widowControl w:val="0"/>
        <w:numPr>
          <w:ilvl w:val="1"/>
          <w:numId w:val="6"/>
        </w:numPr>
        <w:tabs>
          <w:tab w:val="left" w:pos="694"/>
          <w:tab w:val="left" w:pos="695"/>
        </w:tabs>
        <w:autoSpaceDE w:val="0"/>
        <w:autoSpaceDN w:val="0"/>
        <w:spacing w:before="242" w:after="0" w:line="240" w:lineRule="auto"/>
        <w:ind w:left="694" w:hanging="56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spacing w:val="-5"/>
        </w:rPr>
        <w:t>1.8</w:t>
      </w:r>
      <w:r w:rsidRPr="00A50D1A">
        <w:rPr>
          <w:rFonts w:ascii="Times New Roman" w:eastAsia="Times New Roman" w:hAnsi="Times New Roman" w:cs="Times New Roman"/>
          <w:b/>
          <w:bCs/>
          <w:color w:val="231F20"/>
          <w:spacing w:val="-5"/>
        </w:rPr>
        <w:tab/>
        <w:t xml:space="preserve">Taxes </w:t>
      </w:r>
      <w:r w:rsidRPr="00A50D1A">
        <w:rPr>
          <w:rFonts w:ascii="Times New Roman" w:eastAsia="Times New Roman" w:hAnsi="Times New Roman" w:cs="Times New Roman"/>
          <w:b/>
          <w:bCs/>
          <w:color w:val="231F20"/>
        </w:rPr>
        <w:t>and Duties, e t c</w:t>
      </w:r>
    </w:p>
    <w:p w:rsidR="00A50D1A" w:rsidRPr="00A50D1A" w:rsidRDefault="00A50D1A" w:rsidP="00A50D1A">
      <w:pPr>
        <w:widowControl w:val="0"/>
        <w:autoSpaceDE w:val="0"/>
        <w:autoSpaceDN w:val="0"/>
        <w:spacing w:before="243" w:after="0" w:line="230" w:lineRule="auto"/>
        <w:ind w:left="706" w:right="110"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 shall pay such taxes, duties, fees, levies and other impositions as may be levied under the Applicable </w:t>
      </w:r>
      <w:r w:rsidRPr="00A50D1A">
        <w:rPr>
          <w:rFonts w:ascii="Times New Roman" w:eastAsia="Times New Roman" w:hAnsi="Times New Roman" w:cs="Times New Roman"/>
          <w:color w:val="231F20"/>
          <w:spacing w:val="-4"/>
        </w:rPr>
        <w:t xml:space="preserve">Law, </w:t>
      </w:r>
      <w:r w:rsidRPr="00A50D1A">
        <w:rPr>
          <w:rFonts w:ascii="Times New Roman" w:eastAsia="Times New Roman" w:hAnsi="Times New Roman" w:cs="Times New Roman"/>
          <w:color w:val="231F20"/>
        </w:rPr>
        <w:t>the amount of which is deemed to have been included in the Contract Price.</w:t>
      </w:r>
    </w:p>
    <w:p w:rsidR="00A50D1A" w:rsidRPr="00A50D1A" w:rsidRDefault="00A50D1A" w:rsidP="00A50D1A">
      <w:pPr>
        <w:widowControl w:val="0"/>
        <w:numPr>
          <w:ilvl w:val="0"/>
          <w:numId w:val="5"/>
        </w:numPr>
        <w:tabs>
          <w:tab w:val="left" w:pos="694"/>
          <w:tab w:val="left" w:pos="695"/>
        </w:tabs>
        <w:autoSpaceDE w:val="0"/>
        <w:autoSpaceDN w:val="0"/>
        <w:spacing w:before="237"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Commencement, Completion, Modiﬁcation, and Termination of Contract</w:t>
      </w:r>
    </w:p>
    <w:p w:rsidR="00A50D1A" w:rsidRPr="00A50D1A" w:rsidRDefault="00A50D1A" w:rsidP="00A50D1A">
      <w:pPr>
        <w:widowControl w:val="0"/>
        <w:numPr>
          <w:ilvl w:val="1"/>
          <w:numId w:val="5"/>
        </w:numPr>
        <w:tabs>
          <w:tab w:val="left" w:pos="694"/>
          <w:tab w:val="left" w:pos="695"/>
        </w:tabs>
        <w:autoSpaceDE w:val="0"/>
        <w:autoSpaceDN w:val="0"/>
        <w:spacing w:before="234" w:after="0" w:line="240" w:lineRule="auto"/>
        <w:ind w:left="694" w:hanging="564"/>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2.1 Effectiveness of Contract</w:t>
      </w:r>
    </w:p>
    <w:p w:rsidR="00A50D1A" w:rsidRPr="00A50D1A" w:rsidRDefault="00A50D1A" w:rsidP="00A50D1A">
      <w:pPr>
        <w:widowControl w:val="0"/>
        <w:autoSpaceDE w:val="0"/>
        <w:autoSpaceDN w:val="0"/>
        <w:spacing w:before="242" w:after="0" w:line="230" w:lineRule="auto"/>
        <w:ind w:left="706" w:right="110" w:hanging="12"/>
        <w:jc w:val="both"/>
        <w:rPr>
          <w:rFonts w:ascii="Times New Roman" w:eastAsia="Times New Roman" w:hAnsi="Times New Roman" w:cs="Times New Roman"/>
          <w:b/>
          <w:color w:val="231F20"/>
        </w:rPr>
      </w:pPr>
      <w:r w:rsidRPr="00A50D1A">
        <w:rPr>
          <w:rFonts w:ascii="Times New Roman" w:eastAsia="Times New Roman" w:hAnsi="Times New Roman" w:cs="Times New Roman"/>
          <w:color w:val="231F20"/>
        </w:rPr>
        <w:t xml:space="preserve">This Contract shall come in to effect on the date the Contract is signed by both parties or such other later date as may be </w:t>
      </w:r>
      <w:r w:rsidRPr="00A50D1A">
        <w:rPr>
          <w:rFonts w:ascii="Times New Roman" w:eastAsia="Times New Roman" w:hAnsi="Times New Roman" w:cs="Times New Roman"/>
          <w:b/>
          <w:color w:val="231F20"/>
        </w:rPr>
        <w:t>stated in the SCC.</w:t>
      </w:r>
    </w:p>
    <w:p w:rsidR="00A50D1A" w:rsidRPr="00A50D1A" w:rsidRDefault="00A50D1A" w:rsidP="00A50D1A">
      <w:pPr>
        <w:widowControl w:val="0"/>
        <w:numPr>
          <w:ilvl w:val="1"/>
          <w:numId w:val="5"/>
        </w:numPr>
        <w:tabs>
          <w:tab w:val="left" w:pos="694"/>
          <w:tab w:val="left" w:pos="695"/>
        </w:tabs>
        <w:autoSpaceDE w:val="0"/>
        <w:autoSpaceDN w:val="0"/>
        <w:spacing w:after="0" w:line="240" w:lineRule="auto"/>
        <w:ind w:left="692" w:right="720" w:hanging="562"/>
        <w:rPr>
          <w:rFonts w:ascii="Times New Roman" w:eastAsia="Times New Roman" w:hAnsi="Times New Roman" w:cs="Times New Roman"/>
          <w:b/>
          <w:color w:val="231F20"/>
        </w:rPr>
      </w:pPr>
    </w:p>
    <w:p w:rsidR="00A50D1A" w:rsidRPr="00A50D1A" w:rsidRDefault="00A50D1A" w:rsidP="00A50D1A">
      <w:pPr>
        <w:widowControl w:val="0"/>
        <w:numPr>
          <w:ilvl w:val="1"/>
          <w:numId w:val="5"/>
        </w:numPr>
        <w:tabs>
          <w:tab w:val="left" w:pos="694"/>
          <w:tab w:val="left" w:pos="695"/>
        </w:tabs>
        <w:autoSpaceDE w:val="0"/>
        <w:autoSpaceDN w:val="0"/>
        <w:spacing w:after="0" w:line="240" w:lineRule="auto"/>
        <w:ind w:left="692" w:right="720" w:hanging="562"/>
        <w:rPr>
          <w:rFonts w:ascii="Times New Roman" w:eastAsia="Times New Roman" w:hAnsi="Times New Roman" w:cs="Times New Roman"/>
          <w:b/>
          <w:color w:val="231F20"/>
        </w:rPr>
      </w:pPr>
      <w:r w:rsidRPr="00A50D1A">
        <w:rPr>
          <w:rFonts w:ascii="Times New Roman" w:eastAsia="Times New Roman" w:hAnsi="Times New Roman" w:cs="Times New Roman"/>
          <w:color w:val="231F20"/>
        </w:rPr>
        <w:t xml:space="preserve">2.2 Duration and Commencement of Services the Commencement date and duration of the insurance cover shall be </w:t>
      </w:r>
      <w:r w:rsidRPr="00A50D1A">
        <w:rPr>
          <w:rFonts w:ascii="Times New Roman" w:eastAsia="Times New Roman" w:hAnsi="Times New Roman" w:cs="Times New Roman"/>
          <w:b/>
          <w:color w:val="231F20"/>
        </w:rPr>
        <w:t>speciﬁed in the SCC.</w:t>
      </w:r>
    </w:p>
    <w:p w:rsidR="00A50D1A" w:rsidRPr="00A50D1A" w:rsidRDefault="00A50D1A" w:rsidP="00A50D1A">
      <w:pPr>
        <w:widowControl w:val="0"/>
        <w:numPr>
          <w:ilvl w:val="1"/>
          <w:numId w:val="5"/>
        </w:numPr>
        <w:tabs>
          <w:tab w:val="left" w:pos="694"/>
          <w:tab w:val="left" w:pos="695"/>
        </w:tabs>
        <w:autoSpaceDE w:val="0"/>
        <w:autoSpaceDN w:val="0"/>
        <w:spacing w:after="0" w:line="240" w:lineRule="auto"/>
        <w:ind w:left="692" w:right="720" w:hanging="562"/>
        <w:rPr>
          <w:rFonts w:ascii="Times New Roman" w:eastAsia="Times New Roman" w:hAnsi="Times New Roman" w:cs="Times New Roman"/>
          <w:b/>
          <w:color w:val="231F20"/>
        </w:rPr>
      </w:pPr>
    </w:p>
    <w:p w:rsidR="00A50D1A" w:rsidRPr="00A50D1A" w:rsidRDefault="00A50D1A" w:rsidP="00A50D1A">
      <w:pPr>
        <w:widowControl w:val="0"/>
        <w:numPr>
          <w:ilvl w:val="1"/>
          <w:numId w:val="5"/>
        </w:numPr>
        <w:tabs>
          <w:tab w:val="left" w:pos="694"/>
          <w:tab w:val="left" w:pos="695"/>
        </w:tabs>
        <w:autoSpaceDE w:val="0"/>
        <w:autoSpaceDN w:val="0"/>
        <w:spacing w:after="0" w:line="251" w:lineRule="exact"/>
        <w:ind w:left="694" w:hanging="56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2.3. Modiﬁcation</w:t>
      </w:r>
    </w:p>
    <w:p w:rsidR="00A50D1A" w:rsidRPr="00A50D1A" w:rsidRDefault="00A50D1A" w:rsidP="00A50D1A">
      <w:pPr>
        <w:widowControl w:val="0"/>
        <w:autoSpaceDE w:val="0"/>
        <w:autoSpaceDN w:val="0"/>
        <w:spacing w:before="243" w:after="0" w:line="230" w:lineRule="auto"/>
        <w:ind w:left="706" w:right="110"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Modiﬁcation of the terms and conditions of this Contract, including any modiﬁcation of the scope of the Services or of the Contract Price, may only be made by written agreement between the Parties.</w:t>
      </w:r>
    </w:p>
    <w:p w:rsidR="00A50D1A" w:rsidRPr="00A50D1A" w:rsidRDefault="00A50D1A" w:rsidP="00A50D1A">
      <w:pPr>
        <w:widowControl w:val="0"/>
        <w:numPr>
          <w:ilvl w:val="1"/>
          <w:numId w:val="5"/>
        </w:numPr>
        <w:tabs>
          <w:tab w:val="left" w:pos="694"/>
          <w:tab w:val="left" w:pos="695"/>
        </w:tabs>
        <w:autoSpaceDE w:val="0"/>
        <w:autoSpaceDN w:val="0"/>
        <w:spacing w:before="237" w:after="0" w:line="240" w:lineRule="auto"/>
        <w:ind w:left="694" w:hanging="56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2.4 Force Majeure</w:t>
      </w:r>
    </w:p>
    <w:p w:rsidR="00A50D1A" w:rsidRPr="00A50D1A" w:rsidRDefault="00A50D1A" w:rsidP="00A50D1A">
      <w:pPr>
        <w:widowControl w:val="0"/>
        <w:numPr>
          <w:ilvl w:val="2"/>
          <w:numId w:val="5"/>
        </w:numPr>
        <w:tabs>
          <w:tab w:val="left" w:pos="695"/>
        </w:tabs>
        <w:autoSpaceDE w:val="0"/>
        <w:autoSpaceDN w:val="0"/>
        <w:spacing w:before="234" w:after="0" w:line="240" w:lineRule="auto"/>
        <w:ind w:left="694" w:hanging="564"/>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2.4.1 Deﬁnition</w:t>
      </w:r>
    </w:p>
    <w:p w:rsidR="00A50D1A" w:rsidRPr="00A50D1A" w:rsidRDefault="00A50D1A" w:rsidP="00A50D1A">
      <w:pPr>
        <w:widowControl w:val="0"/>
        <w:autoSpaceDE w:val="0"/>
        <w:autoSpaceDN w:val="0"/>
        <w:spacing w:before="243" w:after="0" w:line="230" w:lineRule="auto"/>
        <w:ind w:left="706" w:right="110"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For the purposes of this Contract, “Force Majeure” means an event which is beyond the reasonable control of a Party and which makes a Party's performance of its obligations under the Contract impossible or so impractical as to be considered impossible under the circumstances.</w:t>
      </w:r>
    </w:p>
    <w:p w:rsidR="00A50D1A" w:rsidRPr="00A50D1A" w:rsidRDefault="00A50D1A" w:rsidP="00A50D1A">
      <w:pPr>
        <w:widowControl w:val="0"/>
        <w:numPr>
          <w:ilvl w:val="2"/>
          <w:numId w:val="5"/>
        </w:numPr>
        <w:tabs>
          <w:tab w:val="left" w:pos="695"/>
        </w:tabs>
        <w:autoSpaceDE w:val="0"/>
        <w:autoSpaceDN w:val="0"/>
        <w:spacing w:before="238" w:after="0" w:line="240" w:lineRule="auto"/>
        <w:ind w:left="694" w:hanging="564"/>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2.4.2 No Breach of Contract</w:t>
      </w:r>
    </w:p>
    <w:p w:rsidR="00A50D1A" w:rsidRPr="00A50D1A" w:rsidRDefault="00A50D1A" w:rsidP="00A50D1A">
      <w:pPr>
        <w:widowControl w:val="0"/>
        <w:autoSpaceDE w:val="0"/>
        <w:autoSpaceDN w:val="0"/>
        <w:spacing w:before="242" w:after="0" w:line="230" w:lineRule="auto"/>
        <w:ind w:left="705" w:right="110"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The failure of a Party to fulﬁll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p w:rsidR="00A50D1A" w:rsidRPr="00A50D1A" w:rsidRDefault="00A50D1A" w:rsidP="00A50D1A">
      <w:pPr>
        <w:widowControl w:val="0"/>
        <w:numPr>
          <w:ilvl w:val="2"/>
          <w:numId w:val="5"/>
        </w:numPr>
        <w:tabs>
          <w:tab w:val="left" w:pos="688"/>
        </w:tabs>
        <w:autoSpaceDE w:val="0"/>
        <w:autoSpaceDN w:val="0"/>
        <w:spacing w:before="240" w:after="0" w:line="240" w:lineRule="auto"/>
        <w:ind w:left="687" w:hanging="558"/>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2.4.3 Extension of Time</w:t>
      </w:r>
    </w:p>
    <w:p w:rsidR="00A50D1A" w:rsidRPr="00A50D1A" w:rsidRDefault="00A50D1A" w:rsidP="00A50D1A">
      <w:pPr>
        <w:widowControl w:val="0"/>
        <w:autoSpaceDE w:val="0"/>
        <w:autoSpaceDN w:val="0"/>
        <w:spacing w:before="242" w:after="0" w:line="230" w:lineRule="auto"/>
        <w:ind w:left="699" w:right="111" w:hanging="12"/>
        <w:jc w:val="both"/>
        <w:rPr>
          <w:rFonts w:ascii="Times New Roman" w:eastAsia="Times New Roman" w:hAnsi="Times New Roman" w:cs="Times New Roman"/>
        </w:rPr>
      </w:pPr>
      <w:r w:rsidRPr="00A50D1A">
        <w:rPr>
          <w:rFonts w:ascii="Times New Roman" w:eastAsia="Times New Roman" w:hAnsi="Times New Roman" w:cs="Times New Roman"/>
          <w:color w:val="231F20"/>
        </w:rPr>
        <w:t>Any period within which a Party shall, pursuant to this Contract, complete any action or task, shall be extended for a period equal to the time during which such Party was unable to perform such action as a result of Force Majeure.</w:t>
      </w:r>
    </w:p>
    <w:p w:rsidR="00A50D1A" w:rsidRPr="00A50D1A" w:rsidRDefault="00A50D1A" w:rsidP="00A50D1A">
      <w:pPr>
        <w:widowControl w:val="0"/>
        <w:numPr>
          <w:ilvl w:val="2"/>
          <w:numId w:val="5"/>
        </w:numPr>
        <w:tabs>
          <w:tab w:val="left" w:pos="688"/>
        </w:tabs>
        <w:autoSpaceDE w:val="0"/>
        <w:autoSpaceDN w:val="0"/>
        <w:spacing w:before="238" w:after="0" w:line="240" w:lineRule="auto"/>
        <w:ind w:left="687" w:hanging="558"/>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2.4.4 Payments</w:t>
      </w:r>
    </w:p>
    <w:p w:rsidR="00A50D1A" w:rsidRPr="00A50D1A" w:rsidRDefault="00A50D1A" w:rsidP="00A50D1A">
      <w:pPr>
        <w:widowControl w:val="0"/>
        <w:autoSpaceDE w:val="0"/>
        <w:autoSpaceDN w:val="0"/>
        <w:spacing w:before="100" w:beforeAutospacing="1" w:after="100" w:afterAutospacing="1" w:line="230" w:lineRule="auto"/>
        <w:ind w:left="699" w:right="111" w:hanging="12"/>
        <w:rPr>
          <w:rFonts w:ascii="Times New Roman" w:eastAsia="Times New Roman" w:hAnsi="Times New Roman" w:cs="Times New Roman"/>
          <w:color w:val="231F20"/>
        </w:rPr>
      </w:pPr>
      <w:r w:rsidRPr="00A50D1A">
        <w:rPr>
          <w:rFonts w:ascii="Times New Roman" w:eastAsia="Times New Roman" w:hAnsi="Times New Roman" w:cs="Times New Roman"/>
          <w:color w:val="231F20"/>
        </w:rPr>
        <w:t>During the period of their inability to perform the Services as a result of an event of Force Majeure, the Insurance Provider shall been titled to continue to be paid under the terms of this Contract, as well as to be reimbursed for additional costs reasonably and necessarily incurred by them during such period for the purposes of the Services</w:t>
      </w:r>
      <w:bookmarkStart w:id="65" w:name="Page_67"/>
      <w:bookmarkEnd w:id="65"/>
      <w:r w:rsidRPr="00A50D1A">
        <w:rPr>
          <w:rFonts w:ascii="Times New Roman" w:eastAsia="Times New Roman" w:hAnsi="Times New Roman" w:cs="Times New Roman"/>
          <w:color w:val="231F20"/>
        </w:rPr>
        <w:t xml:space="preserve"> and in reactivating the Service after the end of such period.</w:t>
      </w:r>
    </w:p>
    <w:p w:rsidR="00A50D1A" w:rsidRPr="00A50D1A" w:rsidRDefault="00A50D1A" w:rsidP="00A50D1A">
      <w:pPr>
        <w:widowControl w:val="0"/>
        <w:autoSpaceDE w:val="0"/>
        <w:autoSpaceDN w:val="0"/>
        <w:spacing w:before="100" w:beforeAutospacing="1" w:after="100" w:afterAutospacing="1" w:line="230" w:lineRule="auto"/>
        <w:ind w:left="699" w:right="111" w:hanging="12"/>
        <w:rPr>
          <w:rFonts w:ascii="Times New Roman" w:eastAsia="Times New Roman" w:hAnsi="Times New Roman" w:cs="Times New Roman"/>
        </w:rPr>
      </w:pPr>
    </w:p>
    <w:p w:rsidR="00A50D1A" w:rsidRPr="00A50D1A" w:rsidRDefault="00A50D1A" w:rsidP="00A50D1A">
      <w:pPr>
        <w:widowControl w:val="0"/>
        <w:numPr>
          <w:ilvl w:val="1"/>
          <w:numId w:val="5"/>
        </w:numPr>
        <w:tabs>
          <w:tab w:val="left" w:pos="692"/>
          <w:tab w:val="left" w:pos="693"/>
        </w:tabs>
        <w:autoSpaceDE w:val="0"/>
        <w:autoSpaceDN w:val="0"/>
        <w:spacing w:before="234" w:after="0" w:line="240" w:lineRule="auto"/>
        <w:ind w:left="692" w:hanging="558"/>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lastRenderedPageBreak/>
        <w:t>2.5. Termination</w:t>
      </w:r>
    </w:p>
    <w:p w:rsidR="00A50D1A" w:rsidRPr="00A50D1A" w:rsidRDefault="00A50D1A" w:rsidP="00A50D1A">
      <w:pPr>
        <w:widowControl w:val="0"/>
        <w:tabs>
          <w:tab w:val="left" w:pos="693"/>
        </w:tabs>
        <w:autoSpaceDE w:val="0"/>
        <w:autoSpaceDN w:val="0"/>
        <w:spacing w:after="0" w:line="240" w:lineRule="auto"/>
        <w:rPr>
          <w:rFonts w:ascii="Times New Roman" w:eastAsia="Times New Roman" w:hAnsi="Times New Roman" w:cs="Times New Roman"/>
          <w:b/>
          <w:color w:val="231F20"/>
        </w:rPr>
      </w:pPr>
    </w:p>
    <w:p w:rsidR="00A50D1A" w:rsidRPr="00A50D1A" w:rsidRDefault="00A50D1A" w:rsidP="00A50D1A">
      <w:pPr>
        <w:widowControl w:val="0"/>
        <w:numPr>
          <w:ilvl w:val="2"/>
          <w:numId w:val="94"/>
        </w:numPr>
        <w:tabs>
          <w:tab w:val="left" w:pos="693"/>
        </w:tabs>
        <w:autoSpaceDE w:val="0"/>
        <w:autoSpaceDN w:val="0"/>
        <w:spacing w:before="234" w:after="0" w:line="240" w:lineRule="auto"/>
        <w:rPr>
          <w:rFonts w:ascii="Times New Roman" w:eastAsia="Times New Roman" w:hAnsi="Times New Roman" w:cs="Times New Roman"/>
          <w:b/>
        </w:rPr>
      </w:pPr>
      <w:r w:rsidRPr="00A50D1A">
        <w:rPr>
          <w:rFonts w:ascii="Times New Roman" w:eastAsia="Times New Roman" w:hAnsi="Times New Roman" w:cs="Times New Roman"/>
          <w:b/>
          <w:color w:val="231F20"/>
        </w:rPr>
        <w:t>By the Procuring Entity</w:t>
      </w:r>
    </w:p>
    <w:p w:rsidR="00A50D1A" w:rsidRPr="00A50D1A" w:rsidRDefault="00A50D1A" w:rsidP="00A50D1A">
      <w:pPr>
        <w:widowControl w:val="0"/>
        <w:autoSpaceDE w:val="0"/>
        <w:autoSpaceDN w:val="0"/>
        <w:spacing w:before="243" w:after="0" w:line="230" w:lineRule="auto"/>
        <w:ind w:left="704" w:right="100" w:hanging="12"/>
        <w:rPr>
          <w:rFonts w:ascii="Times New Roman" w:eastAsia="Times New Roman" w:hAnsi="Times New Roman" w:cs="Times New Roman"/>
        </w:rPr>
      </w:pPr>
      <w:r w:rsidRPr="00A50D1A">
        <w:rPr>
          <w:rFonts w:ascii="Times New Roman" w:eastAsia="Times New Roman" w:hAnsi="Times New Roman" w:cs="Times New Roman"/>
          <w:color w:val="231F20"/>
        </w:rPr>
        <w:t>The Procuring Entity may terminate this Contract, by not less than thirty (30) days' written notice of termination to the Insurance Provider, to be given after the occurrence of any of the events speciﬁed in paragraphs (a) through of this Sub-Clause 2.5.1:</w:t>
      </w:r>
    </w:p>
    <w:p w:rsidR="00A50D1A" w:rsidRPr="00A50D1A" w:rsidRDefault="00A50D1A" w:rsidP="00A50D1A">
      <w:pPr>
        <w:widowControl w:val="0"/>
        <w:numPr>
          <w:ilvl w:val="0"/>
          <w:numId w:val="4"/>
        </w:numPr>
        <w:tabs>
          <w:tab w:val="left" w:pos="1119"/>
        </w:tabs>
        <w:autoSpaceDE w:val="0"/>
        <w:autoSpaceDN w:val="0"/>
        <w:spacing w:before="121" w:after="0" w:line="230" w:lineRule="auto"/>
        <w:ind w:right="109" w:hanging="432"/>
        <w:jc w:val="both"/>
        <w:rPr>
          <w:rFonts w:ascii="Times New Roman" w:eastAsia="Times New Roman" w:hAnsi="Times New Roman" w:cs="Times New Roman"/>
        </w:rPr>
      </w:pPr>
      <w:r w:rsidRPr="00A50D1A">
        <w:rPr>
          <w:rFonts w:ascii="Times New Roman" w:eastAsia="Times New Roman" w:hAnsi="Times New Roman" w:cs="Times New Roman"/>
          <w:color w:val="231F20"/>
        </w:rPr>
        <w:t>If the Insurance Provider does not remedy a failure in the performance of its obligations under the Contract, within thirty (30) days after being notiﬁed or within any further period as the Procuring Entity may have subsequently approved in writing;</w:t>
      </w:r>
    </w:p>
    <w:p w:rsidR="00A50D1A" w:rsidRPr="00A50D1A" w:rsidRDefault="00A50D1A" w:rsidP="00A50D1A">
      <w:pPr>
        <w:widowControl w:val="0"/>
        <w:numPr>
          <w:ilvl w:val="0"/>
          <w:numId w:val="4"/>
        </w:numPr>
        <w:tabs>
          <w:tab w:val="left" w:pos="1118"/>
          <w:tab w:val="left" w:pos="1119"/>
        </w:tabs>
        <w:autoSpaceDE w:val="0"/>
        <w:autoSpaceDN w:val="0"/>
        <w:spacing w:before="116" w:after="0" w:line="240" w:lineRule="auto"/>
        <w:ind w:left="1118"/>
        <w:rPr>
          <w:rFonts w:ascii="Times New Roman" w:eastAsia="Times New Roman" w:hAnsi="Times New Roman" w:cs="Times New Roman"/>
        </w:rPr>
      </w:pPr>
      <w:r w:rsidRPr="00A50D1A">
        <w:rPr>
          <w:rFonts w:ascii="Times New Roman" w:eastAsia="Times New Roman" w:hAnsi="Times New Roman" w:cs="Times New Roman"/>
          <w:color w:val="231F20"/>
        </w:rPr>
        <w:t>If the Insurance Provider become in solvent or bankrupt;</w:t>
      </w:r>
    </w:p>
    <w:p w:rsidR="00A50D1A" w:rsidRPr="00A50D1A" w:rsidRDefault="00A50D1A" w:rsidP="00A50D1A">
      <w:pPr>
        <w:widowControl w:val="0"/>
        <w:numPr>
          <w:ilvl w:val="0"/>
          <w:numId w:val="4"/>
        </w:numPr>
        <w:tabs>
          <w:tab w:val="left" w:pos="1118"/>
          <w:tab w:val="left" w:pos="1119"/>
        </w:tabs>
        <w:autoSpaceDE w:val="0"/>
        <w:autoSpaceDN w:val="0"/>
        <w:spacing w:before="120" w:after="0" w:line="230" w:lineRule="auto"/>
        <w:ind w:right="109" w:hanging="432"/>
        <w:rPr>
          <w:rFonts w:ascii="Times New Roman" w:eastAsia="Times New Roman" w:hAnsi="Times New Roman" w:cs="Times New Roman"/>
        </w:rPr>
      </w:pPr>
      <w:r w:rsidRPr="00A50D1A">
        <w:rPr>
          <w:rFonts w:ascii="Times New Roman" w:eastAsia="Times New Roman" w:hAnsi="Times New Roman" w:cs="Times New Roman"/>
          <w:color w:val="231F20"/>
        </w:rPr>
        <w:t>if, as the result of Force Majeure, the Insurance Provider is unable to perform a material portion of the Services for a period of not less than sixty (60) days; or</w:t>
      </w:r>
    </w:p>
    <w:p w:rsidR="00A50D1A" w:rsidRPr="00A50D1A" w:rsidRDefault="00A50D1A" w:rsidP="00A50D1A">
      <w:pPr>
        <w:widowControl w:val="0"/>
        <w:numPr>
          <w:ilvl w:val="0"/>
          <w:numId w:val="4"/>
        </w:numPr>
        <w:tabs>
          <w:tab w:val="left" w:pos="1117"/>
          <w:tab w:val="left" w:pos="1119"/>
        </w:tabs>
        <w:autoSpaceDE w:val="0"/>
        <w:autoSpaceDN w:val="0"/>
        <w:spacing w:before="124" w:after="0" w:line="230" w:lineRule="auto"/>
        <w:ind w:right="109" w:hanging="432"/>
        <w:rPr>
          <w:rFonts w:ascii="Times New Roman" w:eastAsia="Times New Roman" w:hAnsi="Times New Roman" w:cs="Times New Roman"/>
        </w:rPr>
      </w:pPr>
      <w:r w:rsidRPr="00A50D1A">
        <w:rPr>
          <w:rFonts w:ascii="Times New Roman" w:eastAsia="Times New Roman" w:hAnsi="Times New Roman" w:cs="Times New Roman"/>
          <w:color w:val="231F20"/>
        </w:rPr>
        <w:t>if the Insurance Provider, in the judgment of the Procuring Entity has engaged in Fraud and Corruption, as deﬁned in paragraph 2.2a. of Attachment1 to the GCC, in competing for or in executing the Contract</w:t>
      </w:r>
    </w:p>
    <w:p w:rsidR="00A50D1A" w:rsidRPr="00A50D1A" w:rsidRDefault="00A50D1A" w:rsidP="00A50D1A">
      <w:pPr>
        <w:widowControl w:val="0"/>
        <w:numPr>
          <w:ilvl w:val="2"/>
          <w:numId w:val="5"/>
        </w:numPr>
        <w:tabs>
          <w:tab w:val="left" w:pos="692"/>
        </w:tabs>
        <w:autoSpaceDE w:val="0"/>
        <w:autoSpaceDN w:val="0"/>
        <w:spacing w:before="237" w:after="0" w:line="240" w:lineRule="auto"/>
        <w:ind w:left="691" w:hanging="55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2.5.2 By the Insurance Provider</w:t>
      </w:r>
    </w:p>
    <w:p w:rsidR="00A50D1A" w:rsidRPr="00A50D1A" w:rsidRDefault="00A50D1A" w:rsidP="00A50D1A">
      <w:pPr>
        <w:widowControl w:val="0"/>
        <w:autoSpaceDE w:val="0"/>
        <w:autoSpaceDN w:val="0"/>
        <w:spacing w:before="242" w:after="0" w:line="230" w:lineRule="auto"/>
        <w:ind w:left="703" w:right="107" w:hanging="12"/>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 may terminate this Contract, by not less than thirty (30) days' written notice to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such notice to be given after the occurrence of any of the events speciﬁed in paragraphs (a) and (b) of this Sub-Clause 2.5.2:</w:t>
      </w:r>
    </w:p>
    <w:p w:rsidR="00A50D1A" w:rsidRPr="00A50D1A" w:rsidRDefault="00A50D1A" w:rsidP="00A50D1A">
      <w:pPr>
        <w:widowControl w:val="0"/>
        <w:numPr>
          <w:ilvl w:val="0"/>
          <w:numId w:val="3"/>
        </w:numPr>
        <w:tabs>
          <w:tab w:val="left" w:pos="1117"/>
        </w:tabs>
        <w:autoSpaceDE w:val="0"/>
        <w:autoSpaceDN w:val="0"/>
        <w:spacing w:before="121" w:after="0" w:line="230" w:lineRule="auto"/>
        <w:ind w:right="109"/>
        <w:jc w:val="both"/>
        <w:rPr>
          <w:rFonts w:ascii="Times New Roman" w:eastAsia="Times New Roman" w:hAnsi="Times New Roman" w:cs="Times New Roman"/>
        </w:rPr>
      </w:pPr>
      <w:r w:rsidRPr="00A50D1A">
        <w:rPr>
          <w:rFonts w:ascii="Times New Roman" w:eastAsia="Times New Roman" w:hAnsi="Times New Roman" w:cs="Times New Roman"/>
          <w:color w:val="231F20"/>
        </w:rPr>
        <w:t>If the Procuring Entity fails to pay any monies due to the Insurance Provider pursuant to this Contract and not subject to dispute pursuant to Clause 7 within forty-ﬁve (45) days after receiving written notice from the Insurance Provider that such payment is overdue; or</w:t>
      </w:r>
    </w:p>
    <w:p w:rsidR="00A50D1A" w:rsidRPr="00A50D1A" w:rsidRDefault="00A50D1A" w:rsidP="00A50D1A">
      <w:pPr>
        <w:widowControl w:val="0"/>
        <w:numPr>
          <w:ilvl w:val="0"/>
          <w:numId w:val="3"/>
        </w:numPr>
        <w:tabs>
          <w:tab w:val="left" w:pos="1116"/>
          <w:tab w:val="left" w:pos="1117"/>
        </w:tabs>
        <w:autoSpaceDE w:val="0"/>
        <w:autoSpaceDN w:val="0"/>
        <w:spacing w:before="124" w:after="0" w:line="230" w:lineRule="auto"/>
        <w:ind w:right="109"/>
        <w:rPr>
          <w:rFonts w:ascii="Times New Roman" w:eastAsia="Times New Roman" w:hAnsi="Times New Roman" w:cs="Times New Roman"/>
        </w:rPr>
      </w:pPr>
      <w:r w:rsidRPr="00A50D1A">
        <w:rPr>
          <w:rFonts w:ascii="Times New Roman" w:eastAsia="Times New Roman" w:hAnsi="Times New Roman" w:cs="Times New Roman"/>
          <w:color w:val="231F20"/>
        </w:rPr>
        <w:t>if, as the result of Force Majeure, the Insurance Provider is unable to perform a material portion of the Services for a period of not less than sixty (60) days.</w:t>
      </w:r>
    </w:p>
    <w:p w:rsidR="00A50D1A" w:rsidRPr="00A50D1A" w:rsidRDefault="00A50D1A" w:rsidP="00A50D1A">
      <w:pPr>
        <w:widowControl w:val="0"/>
        <w:numPr>
          <w:ilvl w:val="2"/>
          <w:numId w:val="5"/>
        </w:numPr>
        <w:tabs>
          <w:tab w:val="left" w:pos="692"/>
        </w:tabs>
        <w:autoSpaceDE w:val="0"/>
        <w:autoSpaceDN w:val="0"/>
        <w:spacing w:before="237" w:after="0" w:line="240" w:lineRule="auto"/>
        <w:ind w:left="691" w:hanging="55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2.5.3 Payment upon Termination</w:t>
      </w:r>
    </w:p>
    <w:p w:rsidR="00A50D1A" w:rsidRPr="00A50D1A" w:rsidRDefault="00A50D1A" w:rsidP="00A50D1A">
      <w:pPr>
        <w:widowControl w:val="0"/>
        <w:autoSpaceDE w:val="0"/>
        <w:autoSpaceDN w:val="0"/>
        <w:spacing w:before="243" w:after="0" w:line="230" w:lineRule="auto"/>
        <w:ind w:left="703" w:hanging="12"/>
        <w:rPr>
          <w:rFonts w:ascii="Times New Roman" w:eastAsia="Times New Roman" w:hAnsi="Times New Roman" w:cs="Times New Roman"/>
        </w:rPr>
      </w:pPr>
      <w:r w:rsidRPr="00A50D1A">
        <w:rPr>
          <w:rFonts w:ascii="Times New Roman" w:eastAsia="Times New Roman" w:hAnsi="Times New Roman" w:cs="Times New Roman"/>
          <w:color w:val="231F20"/>
        </w:rPr>
        <w:t>Upon termination of this Contract pursuant to Sub-Clauses 2.5.1 or 2.5.2, the Procuring Entity shall make the following payments to the Insurance Provider:</w:t>
      </w:r>
    </w:p>
    <w:p w:rsidR="00A50D1A" w:rsidRPr="00A50D1A" w:rsidRDefault="00A50D1A" w:rsidP="00A50D1A">
      <w:pPr>
        <w:widowControl w:val="0"/>
        <w:numPr>
          <w:ilvl w:val="3"/>
          <w:numId w:val="5"/>
        </w:numPr>
        <w:tabs>
          <w:tab w:val="left" w:pos="1100"/>
          <w:tab w:val="left" w:pos="1102"/>
        </w:tabs>
        <w:autoSpaceDE w:val="0"/>
        <w:autoSpaceDN w:val="0"/>
        <w:spacing w:before="123" w:after="0" w:line="230" w:lineRule="auto"/>
        <w:ind w:right="110" w:hanging="417"/>
        <w:rPr>
          <w:rFonts w:ascii="Times New Roman" w:eastAsia="Times New Roman" w:hAnsi="Times New Roman" w:cs="Times New Roman"/>
        </w:rPr>
      </w:pPr>
      <w:r w:rsidRPr="00A50D1A">
        <w:rPr>
          <w:rFonts w:ascii="Times New Roman" w:eastAsia="Times New Roman" w:hAnsi="Times New Roman" w:cs="Times New Roman"/>
          <w:color w:val="231F20"/>
        </w:rPr>
        <w:t>remuneration pursuant to Clause 5 for Services satisfactorily performed prior to the effective date of termination;</w:t>
      </w:r>
    </w:p>
    <w:p w:rsidR="00A50D1A" w:rsidRPr="00A50D1A" w:rsidRDefault="00A50D1A" w:rsidP="00A50D1A">
      <w:pPr>
        <w:widowControl w:val="0"/>
        <w:numPr>
          <w:ilvl w:val="3"/>
          <w:numId w:val="5"/>
        </w:numPr>
        <w:tabs>
          <w:tab w:val="left" w:pos="1100"/>
          <w:tab w:val="left" w:pos="1102"/>
        </w:tabs>
        <w:autoSpaceDE w:val="0"/>
        <w:autoSpaceDN w:val="0"/>
        <w:spacing w:before="124" w:after="0" w:line="230" w:lineRule="auto"/>
        <w:ind w:right="110" w:hanging="417"/>
        <w:rPr>
          <w:rFonts w:ascii="Times New Roman" w:eastAsia="Times New Roman" w:hAnsi="Times New Roman" w:cs="Times New Roman"/>
        </w:rPr>
      </w:pPr>
      <w:r w:rsidRPr="00A50D1A">
        <w:rPr>
          <w:rFonts w:ascii="Times New Roman" w:eastAsia="Times New Roman" w:hAnsi="Times New Roman" w:cs="Times New Roman"/>
          <w:color w:val="231F20"/>
        </w:rPr>
        <w:t>except in the case of termination pursuant to paragraphs (a), (b), (d) of Sub-Clause 2.5.1, reimbursement of any reasonable cost incident to the prompt and orderly termination of the Contract.</w:t>
      </w:r>
    </w:p>
    <w:p w:rsidR="00A50D1A" w:rsidRPr="00A50D1A" w:rsidRDefault="00A50D1A" w:rsidP="00A50D1A">
      <w:pPr>
        <w:widowControl w:val="0"/>
        <w:numPr>
          <w:ilvl w:val="3"/>
          <w:numId w:val="5"/>
        </w:numPr>
        <w:tabs>
          <w:tab w:val="left" w:pos="1100"/>
          <w:tab w:val="left" w:pos="1101"/>
        </w:tabs>
        <w:autoSpaceDE w:val="0"/>
        <w:autoSpaceDN w:val="0"/>
        <w:spacing w:before="123" w:after="0" w:line="230" w:lineRule="auto"/>
        <w:ind w:right="110" w:hanging="417"/>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shall pay or refund to the Procuring Entity any moneys paid but for which no consume rate services were provided.</w:t>
      </w:r>
    </w:p>
    <w:p w:rsidR="00A50D1A" w:rsidRPr="00A50D1A" w:rsidRDefault="00A50D1A" w:rsidP="00A50D1A">
      <w:pPr>
        <w:widowControl w:val="0"/>
        <w:numPr>
          <w:ilvl w:val="0"/>
          <w:numId w:val="5"/>
        </w:numPr>
        <w:tabs>
          <w:tab w:val="left" w:pos="691"/>
          <w:tab w:val="left" w:pos="692"/>
        </w:tabs>
        <w:autoSpaceDE w:val="0"/>
        <w:autoSpaceDN w:val="0"/>
        <w:spacing w:before="237" w:after="0" w:line="240" w:lineRule="auto"/>
        <w:ind w:left="691" w:hanging="558"/>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Obligations of the Insurance Provider</w:t>
      </w:r>
    </w:p>
    <w:p w:rsidR="00A50D1A" w:rsidRPr="00A50D1A" w:rsidRDefault="00A50D1A" w:rsidP="00A50D1A">
      <w:pPr>
        <w:widowControl w:val="0"/>
        <w:numPr>
          <w:ilvl w:val="1"/>
          <w:numId w:val="5"/>
        </w:numPr>
        <w:tabs>
          <w:tab w:val="left" w:pos="691"/>
          <w:tab w:val="left" w:pos="692"/>
        </w:tabs>
        <w:autoSpaceDE w:val="0"/>
        <w:autoSpaceDN w:val="0"/>
        <w:spacing w:before="234" w:after="0" w:line="240" w:lineRule="auto"/>
        <w:ind w:left="691" w:hanging="558"/>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3.1 General</w:t>
      </w:r>
    </w:p>
    <w:p w:rsidR="00A50D1A" w:rsidRPr="00A50D1A" w:rsidRDefault="00A50D1A" w:rsidP="00A50D1A">
      <w:pPr>
        <w:widowControl w:val="0"/>
        <w:autoSpaceDE w:val="0"/>
        <w:autoSpaceDN w:val="0"/>
        <w:spacing w:before="243" w:after="0" w:line="230" w:lineRule="auto"/>
        <w:ind w:left="688" w:right="106" w:firstLine="3"/>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 shall perform the Services in accordance with the terms of the signed Insurance Policy and the Schedule of Requirements, and carry out its obligations with all due diligence, efﬁciency, and economy, in accordance with generally accepted professional techniques and practices, and shall observe sound management practices, and employ appropriate advanced technology and safe methods. The Insurance Provider shall always act, in respect of any matter relating to this Contract or to the Services, as faithful adviser to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and shall at all times support and safeguard the Procuring Entity's legitimate interests in any dealings with Subcontractors or third parties.</w:t>
      </w:r>
    </w:p>
    <w:p w:rsidR="00A50D1A" w:rsidRPr="00A50D1A" w:rsidRDefault="00A50D1A" w:rsidP="00A50D1A">
      <w:pPr>
        <w:widowControl w:val="0"/>
        <w:numPr>
          <w:ilvl w:val="1"/>
          <w:numId w:val="5"/>
        </w:numPr>
        <w:tabs>
          <w:tab w:val="left" w:pos="695"/>
          <w:tab w:val="left" w:pos="696"/>
        </w:tabs>
        <w:autoSpaceDE w:val="0"/>
        <w:autoSpaceDN w:val="0"/>
        <w:spacing w:before="241" w:after="0" w:line="240" w:lineRule="auto"/>
        <w:ind w:left="695" w:hanging="562"/>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3.2 Conﬂict of Interests</w:t>
      </w:r>
    </w:p>
    <w:p w:rsidR="00A50D1A" w:rsidRPr="00A50D1A" w:rsidRDefault="00A50D1A" w:rsidP="00A50D1A">
      <w:pPr>
        <w:widowControl w:val="0"/>
        <w:numPr>
          <w:ilvl w:val="2"/>
          <w:numId w:val="5"/>
        </w:numPr>
        <w:tabs>
          <w:tab w:val="left" w:pos="696"/>
        </w:tabs>
        <w:autoSpaceDE w:val="0"/>
        <w:autoSpaceDN w:val="0"/>
        <w:spacing w:before="234" w:after="0" w:line="240" w:lineRule="auto"/>
        <w:ind w:left="695" w:hanging="562"/>
        <w:rPr>
          <w:rFonts w:ascii="Times New Roman" w:eastAsia="Times New Roman" w:hAnsi="Times New Roman" w:cs="Times New Roman"/>
          <w:color w:val="231F20"/>
        </w:rPr>
      </w:pPr>
      <w:r w:rsidRPr="00A50D1A">
        <w:rPr>
          <w:rFonts w:ascii="Times New Roman" w:eastAsia="Times New Roman" w:hAnsi="Times New Roman" w:cs="Times New Roman"/>
          <w:color w:val="231F20"/>
        </w:rPr>
        <w:t>3.2.1 Insurance Provider Not to Beneﬁt from Commissions and Discounts.</w:t>
      </w:r>
    </w:p>
    <w:p w:rsidR="00A50D1A" w:rsidRPr="00A50D1A" w:rsidRDefault="00A50D1A" w:rsidP="00A50D1A">
      <w:pPr>
        <w:widowControl w:val="0"/>
        <w:autoSpaceDE w:val="0"/>
        <w:autoSpaceDN w:val="0"/>
        <w:spacing w:before="235" w:after="0" w:line="240" w:lineRule="auto"/>
        <w:ind w:left="695"/>
        <w:rPr>
          <w:rFonts w:ascii="Times New Roman" w:eastAsia="Times New Roman" w:hAnsi="Times New Roman" w:cs="Times New Roman"/>
        </w:rPr>
      </w:pPr>
      <w:r w:rsidRPr="00A50D1A">
        <w:rPr>
          <w:rFonts w:ascii="Times New Roman" w:eastAsia="Times New Roman" w:hAnsi="Times New Roman" w:cs="Times New Roman"/>
          <w:color w:val="231F20"/>
        </w:rPr>
        <w:t>The remuneration of the Insurance Provider pursuant to Clause 6 shall constitute the Insurance Provider's sole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169" w:after="0" w:line="230" w:lineRule="auto"/>
        <w:ind w:left="699" w:right="109"/>
        <w:jc w:val="both"/>
        <w:rPr>
          <w:rFonts w:ascii="Times New Roman" w:eastAsia="Times New Roman" w:hAnsi="Times New Roman" w:cs="Times New Roman"/>
        </w:rPr>
      </w:pPr>
      <w:bookmarkStart w:id="66" w:name="Page_68"/>
      <w:bookmarkEnd w:id="66"/>
      <w:r w:rsidRPr="00A50D1A">
        <w:rPr>
          <w:rFonts w:ascii="Times New Roman" w:eastAsia="Times New Roman" w:hAnsi="Times New Roman" w:cs="Times New Roman"/>
          <w:color w:val="231F20"/>
        </w:rPr>
        <w:lastRenderedPageBreak/>
        <w:t>remuneration in connection with this Contract or the Services, and the Insurance Provider shall not accept for their own beneﬁt any trade commission, discount, or similar payment in connection with activities pursuant to this Contract or to the Services or in the discharge of their obligations under the Contract, and the Insurance Provider shall use their best efforts to ensure that the Personnel, any Subcontractors, and agents of either of them similarly shall not receive any such additional remuneration.</w:t>
      </w:r>
    </w:p>
    <w:p w:rsidR="00A50D1A" w:rsidRPr="00A50D1A" w:rsidRDefault="00A50D1A" w:rsidP="00A50D1A">
      <w:pPr>
        <w:widowControl w:val="0"/>
        <w:numPr>
          <w:ilvl w:val="2"/>
          <w:numId w:val="5"/>
        </w:numPr>
        <w:tabs>
          <w:tab w:val="left" w:pos="692"/>
        </w:tabs>
        <w:autoSpaceDE w:val="0"/>
        <w:autoSpaceDN w:val="0"/>
        <w:spacing w:before="240" w:after="0" w:line="240" w:lineRule="auto"/>
        <w:ind w:left="691" w:hanging="562"/>
        <w:rPr>
          <w:rFonts w:ascii="Times New Roman" w:eastAsia="Times New Roman" w:hAnsi="Times New Roman" w:cs="Times New Roman"/>
          <w:color w:val="231F20"/>
        </w:rPr>
      </w:pPr>
      <w:r w:rsidRPr="00A50D1A">
        <w:rPr>
          <w:rFonts w:ascii="Times New Roman" w:eastAsia="Times New Roman" w:hAnsi="Times New Roman" w:cs="Times New Roman"/>
          <w:color w:val="231F20"/>
        </w:rPr>
        <w:t>3.2.2 Insurance Provider and Afﬁliates Not to be Otherwise Interested in Services other than the insurance Services</w:t>
      </w:r>
    </w:p>
    <w:p w:rsidR="00A50D1A" w:rsidRPr="00A50D1A" w:rsidRDefault="00A50D1A" w:rsidP="00A50D1A">
      <w:pPr>
        <w:widowControl w:val="0"/>
        <w:autoSpaceDE w:val="0"/>
        <w:autoSpaceDN w:val="0"/>
        <w:spacing w:before="242" w:after="0" w:line="230" w:lineRule="auto"/>
        <w:ind w:left="699"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agree that, during the term of this Contract and after its termination, the Insurance Provider and its afﬁliates, as well as any Subcontractor and any of its afﬁliates, shall be disqualiﬁed from providing goods, works, or Services (other than the insurance Services and any continuation thereof) for any contingency resulting from or closely related to the Services.</w:t>
      </w:r>
    </w:p>
    <w:p w:rsidR="00A50D1A" w:rsidRPr="00A50D1A" w:rsidRDefault="00A50D1A" w:rsidP="00A50D1A">
      <w:pPr>
        <w:widowControl w:val="0"/>
        <w:numPr>
          <w:ilvl w:val="2"/>
          <w:numId w:val="5"/>
        </w:numPr>
        <w:tabs>
          <w:tab w:val="left" w:pos="692"/>
        </w:tabs>
        <w:autoSpaceDE w:val="0"/>
        <w:autoSpaceDN w:val="0"/>
        <w:spacing w:before="239" w:after="0" w:line="240" w:lineRule="auto"/>
        <w:ind w:left="691" w:hanging="562"/>
        <w:rPr>
          <w:rFonts w:ascii="Times New Roman" w:eastAsia="Times New Roman" w:hAnsi="Times New Roman" w:cs="Times New Roman"/>
          <w:color w:val="231F20"/>
        </w:rPr>
      </w:pPr>
      <w:r w:rsidRPr="00A50D1A">
        <w:rPr>
          <w:rFonts w:ascii="Times New Roman" w:eastAsia="Times New Roman" w:hAnsi="Times New Roman" w:cs="Times New Roman"/>
          <w:color w:val="231F20"/>
        </w:rPr>
        <w:t>3.2.3 Prohibition of Conﬂicting Activities</w:t>
      </w:r>
    </w:p>
    <w:p w:rsidR="00A50D1A" w:rsidRPr="00A50D1A" w:rsidRDefault="00A50D1A" w:rsidP="00A50D1A">
      <w:pPr>
        <w:widowControl w:val="0"/>
        <w:autoSpaceDE w:val="0"/>
        <w:autoSpaceDN w:val="0"/>
        <w:spacing w:before="242" w:after="0" w:line="230" w:lineRule="auto"/>
        <w:ind w:left="699"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Neither the Insurance Provider nor its Subcontractors nor the Personnel shall engage, either directly or indirectly, in any of the following activities:</w:t>
      </w:r>
    </w:p>
    <w:p w:rsidR="00A50D1A" w:rsidRPr="00A50D1A" w:rsidRDefault="00A50D1A" w:rsidP="00A50D1A">
      <w:pPr>
        <w:widowControl w:val="0"/>
        <w:numPr>
          <w:ilvl w:val="3"/>
          <w:numId w:val="5"/>
        </w:numPr>
        <w:tabs>
          <w:tab w:val="left" w:pos="1118"/>
          <w:tab w:val="left" w:pos="1120"/>
        </w:tabs>
        <w:autoSpaceDE w:val="0"/>
        <w:autoSpaceDN w:val="0"/>
        <w:spacing w:after="0" w:line="230" w:lineRule="auto"/>
        <w:ind w:left="1126" w:right="109" w:hanging="435"/>
        <w:rPr>
          <w:rFonts w:ascii="Times New Roman" w:eastAsia="Times New Roman" w:hAnsi="Times New Roman" w:cs="Times New Roman"/>
        </w:rPr>
      </w:pPr>
      <w:r w:rsidRPr="00A50D1A">
        <w:rPr>
          <w:rFonts w:ascii="Times New Roman" w:eastAsia="Times New Roman" w:hAnsi="Times New Roman" w:cs="Times New Roman"/>
          <w:color w:val="231F20"/>
        </w:rPr>
        <w:t>During the term of this Contract, any business or professional activities in Kenya which would conﬂict with the activities as signed to them under this Contract;</w:t>
      </w:r>
    </w:p>
    <w:p w:rsidR="00A50D1A" w:rsidRPr="00A50D1A" w:rsidRDefault="00A50D1A" w:rsidP="00A50D1A">
      <w:pPr>
        <w:widowControl w:val="0"/>
        <w:numPr>
          <w:ilvl w:val="3"/>
          <w:numId w:val="5"/>
        </w:numPr>
        <w:tabs>
          <w:tab w:val="left" w:pos="1118"/>
          <w:tab w:val="left" w:pos="1119"/>
        </w:tabs>
        <w:autoSpaceDE w:val="0"/>
        <w:autoSpaceDN w:val="0"/>
        <w:spacing w:after="0" w:line="230" w:lineRule="auto"/>
        <w:ind w:left="1126" w:right="122" w:hanging="435"/>
        <w:rPr>
          <w:rFonts w:ascii="Times New Roman" w:eastAsia="Times New Roman" w:hAnsi="Times New Roman" w:cs="Times New Roman"/>
        </w:rPr>
      </w:pPr>
      <w:r w:rsidRPr="00A50D1A">
        <w:rPr>
          <w:rFonts w:ascii="Times New Roman" w:eastAsia="Times New Roman" w:hAnsi="Times New Roman" w:cs="Times New Roman"/>
          <w:color w:val="231F20"/>
        </w:rPr>
        <w:t>during the term of this Contract, neither the Insurance Provider nor their Subcontractors shall hire public employees in active duty or on any type of leave, to perform any activity under this Contract;</w:t>
      </w:r>
    </w:p>
    <w:p w:rsidR="00A50D1A" w:rsidRPr="00A50D1A" w:rsidRDefault="00A50D1A" w:rsidP="00A50D1A">
      <w:pPr>
        <w:widowControl w:val="0"/>
        <w:numPr>
          <w:ilvl w:val="3"/>
          <w:numId w:val="5"/>
        </w:numPr>
        <w:tabs>
          <w:tab w:val="left" w:pos="1119"/>
        </w:tabs>
        <w:autoSpaceDE w:val="0"/>
        <w:autoSpaceDN w:val="0"/>
        <w:spacing w:after="0" w:line="240" w:lineRule="auto"/>
        <w:ind w:left="1118" w:hanging="427"/>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after the termination of this Contract, such other activities as may be </w:t>
      </w:r>
      <w:r w:rsidRPr="00A50D1A">
        <w:rPr>
          <w:rFonts w:ascii="Times New Roman" w:eastAsia="Times New Roman" w:hAnsi="Times New Roman" w:cs="Times New Roman"/>
          <w:b/>
          <w:color w:val="231F20"/>
        </w:rPr>
        <w:t>speciﬁed in the SCC.</w:t>
      </w:r>
    </w:p>
    <w:p w:rsidR="00A50D1A" w:rsidRPr="00A50D1A" w:rsidRDefault="00A50D1A" w:rsidP="00A50D1A">
      <w:pPr>
        <w:widowControl w:val="0"/>
        <w:tabs>
          <w:tab w:val="left" w:pos="691"/>
          <w:tab w:val="left" w:pos="692"/>
        </w:tabs>
        <w:autoSpaceDE w:val="0"/>
        <w:autoSpaceDN w:val="0"/>
        <w:spacing w:before="234"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3.3 </w:t>
      </w:r>
      <w:r w:rsidRPr="00A50D1A">
        <w:rPr>
          <w:rFonts w:ascii="Times New Roman" w:eastAsia="Times New Roman" w:hAnsi="Times New Roman" w:cs="Times New Roman"/>
          <w:b/>
          <w:bCs/>
          <w:color w:val="231F20"/>
        </w:rPr>
        <w:tab/>
        <w:t>Conﬁdentiality</w:t>
      </w:r>
    </w:p>
    <w:p w:rsidR="00A50D1A" w:rsidRPr="00A50D1A" w:rsidRDefault="00A50D1A" w:rsidP="00A50D1A">
      <w:pPr>
        <w:widowControl w:val="0"/>
        <w:autoSpaceDE w:val="0"/>
        <w:autoSpaceDN w:val="0"/>
        <w:spacing w:before="242" w:after="0" w:line="230" w:lineRule="auto"/>
        <w:ind w:left="698" w:right="105"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 its Subcontractors, and the Personnel of either of them shall not, either during the term or within two (2) years after the expiration of this Contract, disclose any proprietary or conﬁdential information relating to the Project, the Services, this Contract, or the Procuring Entity's business or operations without the prior written consent of the Procuring </w:t>
      </w:r>
      <w:r w:rsidRPr="00A50D1A">
        <w:rPr>
          <w:rFonts w:ascii="Times New Roman" w:eastAsia="Times New Roman" w:hAnsi="Times New Roman" w:cs="Times New Roman"/>
          <w:color w:val="231F20"/>
          <w:spacing w:val="-3"/>
        </w:rPr>
        <w:t>Entity.</w:t>
      </w:r>
    </w:p>
    <w:p w:rsidR="00A50D1A" w:rsidRPr="00A50D1A" w:rsidRDefault="00A50D1A" w:rsidP="00A50D1A">
      <w:pPr>
        <w:widowControl w:val="0"/>
        <w:tabs>
          <w:tab w:val="left" w:pos="691"/>
          <w:tab w:val="left" w:pos="692"/>
        </w:tabs>
        <w:autoSpaceDE w:val="0"/>
        <w:autoSpaceDN w:val="0"/>
        <w:spacing w:before="239"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3.4 </w:t>
      </w:r>
      <w:r w:rsidRPr="00A50D1A">
        <w:rPr>
          <w:rFonts w:ascii="Times New Roman" w:eastAsia="Times New Roman" w:hAnsi="Times New Roman" w:cs="Times New Roman"/>
          <w:b/>
          <w:bCs/>
          <w:color w:val="231F20"/>
        </w:rPr>
        <w:tab/>
        <w:t>Reporting Obligations</w:t>
      </w:r>
    </w:p>
    <w:p w:rsidR="00A50D1A" w:rsidRPr="00A50D1A" w:rsidRDefault="00A50D1A" w:rsidP="00A50D1A">
      <w:pPr>
        <w:widowControl w:val="0"/>
        <w:autoSpaceDE w:val="0"/>
        <w:autoSpaceDN w:val="0"/>
        <w:spacing w:before="243" w:after="0" w:line="230" w:lineRule="auto"/>
        <w:ind w:left="698"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shall submit to the Procuring Entity their ports and documents speciﬁed in Appendix B in the form, in the numbers, and within the periods set for thin the said Appendix.</w:t>
      </w:r>
    </w:p>
    <w:p w:rsidR="00A50D1A" w:rsidRPr="00A50D1A" w:rsidRDefault="00A50D1A" w:rsidP="00A50D1A">
      <w:pPr>
        <w:widowControl w:val="0"/>
        <w:tabs>
          <w:tab w:val="left" w:pos="691"/>
          <w:tab w:val="left" w:pos="692"/>
        </w:tabs>
        <w:autoSpaceDE w:val="0"/>
        <w:autoSpaceDN w:val="0"/>
        <w:spacing w:before="237"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3.5</w:t>
      </w:r>
      <w:r w:rsidRPr="00A50D1A">
        <w:rPr>
          <w:rFonts w:ascii="Times New Roman" w:eastAsia="Times New Roman" w:hAnsi="Times New Roman" w:cs="Times New Roman"/>
          <w:b/>
          <w:bCs/>
          <w:color w:val="231F20"/>
        </w:rPr>
        <w:tab/>
        <w:t>Documents Prepared by the Insurance Provider to Be the Property of the Procuring Entity.</w:t>
      </w:r>
    </w:p>
    <w:p w:rsidR="00A50D1A" w:rsidRPr="00A50D1A" w:rsidRDefault="00A50D1A" w:rsidP="00A50D1A">
      <w:pPr>
        <w:widowControl w:val="0"/>
        <w:autoSpaceDE w:val="0"/>
        <w:autoSpaceDN w:val="0"/>
        <w:spacing w:before="242" w:after="0" w:line="230" w:lineRule="auto"/>
        <w:ind w:left="698" w:right="109" w:hanging="8"/>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All reports, and other documents and software submitted by the Insurance Provider in accordance with Sub- Clause 3.4 shall become and remain the property of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 xml:space="preserve">and the Insurance Provider shall, not later than upon termination or expiration of this Contract, deliver all such documents and software to the Procuring </w:t>
      </w:r>
      <w:r w:rsidRPr="00A50D1A">
        <w:rPr>
          <w:rFonts w:ascii="Times New Roman" w:eastAsia="Times New Roman" w:hAnsi="Times New Roman" w:cs="Times New Roman"/>
          <w:color w:val="231F20"/>
          <w:spacing w:val="-3"/>
        </w:rPr>
        <w:t xml:space="preserve">Entity, </w:t>
      </w:r>
      <w:r w:rsidRPr="00A50D1A">
        <w:rPr>
          <w:rFonts w:ascii="Times New Roman" w:eastAsia="Times New Roman" w:hAnsi="Times New Roman" w:cs="Times New Roman"/>
          <w:color w:val="231F20"/>
        </w:rPr>
        <w:t xml:space="preserve">together with a detailed inventory thereof. The Insurance Provider may retain a copy of such documents and software. Restrictions about the future use of these documents, if </w:t>
      </w:r>
      <w:r w:rsidRPr="00A50D1A">
        <w:rPr>
          <w:rFonts w:ascii="Times New Roman" w:eastAsia="Times New Roman" w:hAnsi="Times New Roman" w:cs="Times New Roman"/>
          <w:color w:val="231F20"/>
          <w:spacing w:val="-4"/>
        </w:rPr>
        <w:t xml:space="preserve">any, </w:t>
      </w:r>
      <w:r w:rsidRPr="00A50D1A">
        <w:rPr>
          <w:rFonts w:ascii="Times New Roman" w:eastAsia="Times New Roman" w:hAnsi="Times New Roman" w:cs="Times New Roman"/>
          <w:color w:val="231F20"/>
        </w:rPr>
        <w:t xml:space="preserve">shall be </w:t>
      </w:r>
      <w:r w:rsidRPr="00A50D1A">
        <w:rPr>
          <w:rFonts w:ascii="Times New Roman" w:eastAsia="Times New Roman" w:hAnsi="Times New Roman" w:cs="Times New Roman"/>
          <w:b/>
          <w:color w:val="231F20"/>
        </w:rPr>
        <w:t>speciﬁed in the SCC.</w:t>
      </w:r>
    </w:p>
    <w:p w:rsidR="00A50D1A" w:rsidRPr="00A50D1A" w:rsidRDefault="00A50D1A" w:rsidP="00A50D1A">
      <w:pPr>
        <w:widowControl w:val="0"/>
        <w:tabs>
          <w:tab w:val="left" w:pos="690"/>
          <w:tab w:val="left" w:pos="691"/>
        </w:tabs>
        <w:autoSpaceDE w:val="0"/>
        <w:autoSpaceDN w:val="0"/>
        <w:spacing w:before="240"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3.6</w:t>
      </w:r>
      <w:r w:rsidRPr="00A50D1A">
        <w:rPr>
          <w:rFonts w:ascii="Times New Roman" w:eastAsia="Times New Roman" w:hAnsi="Times New Roman" w:cs="Times New Roman"/>
          <w:b/>
          <w:bCs/>
          <w:color w:val="231F20"/>
        </w:rPr>
        <w:tab/>
        <w:t>Liquidated Damages</w:t>
      </w:r>
    </w:p>
    <w:p w:rsidR="00A50D1A" w:rsidRPr="00A50D1A" w:rsidRDefault="00A50D1A" w:rsidP="00A50D1A">
      <w:pPr>
        <w:widowControl w:val="0"/>
        <w:tabs>
          <w:tab w:val="left" w:pos="724"/>
        </w:tabs>
        <w:autoSpaceDE w:val="0"/>
        <w:autoSpaceDN w:val="0"/>
        <w:spacing w:before="235" w:after="0" w:line="240" w:lineRule="auto"/>
        <w:rPr>
          <w:rFonts w:ascii="Times New Roman" w:eastAsia="Times New Roman" w:hAnsi="Times New Roman" w:cs="Times New Roman"/>
          <w:color w:val="231F20"/>
        </w:rPr>
      </w:pPr>
      <w:r w:rsidRPr="00A50D1A">
        <w:rPr>
          <w:rFonts w:ascii="Times New Roman" w:eastAsia="Times New Roman" w:hAnsi="Times New Roman" w:cs="Times New Roman"/>
          <w:color w:val="231F20"/>
        </w:rPr>
        <w:t>3.6.1</w:t>
      </w:r>
      <w:r w:rsidRPr="00A50D1A">
        <w:rPr>
          <w:rFonts w:ascii="Times New Roman" w:eastAsia="Times New Roman" w:hAnsi="Times New Roman" w:cs="Times New Roman"/>
          <w:color w:val="231F20"/>
        </w:rPr>
        <w:tab/>
        <w:t>Payments of Liquidated Damages</w:t>
      </w:r>
    </w:p>
    <w:p w:rsidR="00A50D1A" w:rsidRPr="00A50D1A" w:rsidRDefault="00A50D1A" w:rsidP="00A50D1A">
      <w:pPr>
        <w:widowControl w:val="0"/>
        <w:autoSpaceDE w:val="0"/>
        <w:autoSpaceDN w:val="0"/>
        <w:spacing w:before="242" w:after="0" w:line="230" w:lineRule="auto"/>
        <w:ind w:left="698" w:right="110"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Insurance Provider shall pay liquidated damages to the Procuring Entity at the rate per day </w:t>
      </w:r>
      <w:r w:rsidRPr="00A50D1A">
        <w:rPr>
          <w:rFonts w:ascii="Times New Roman" w:eastAsia="Times New Roman" w:hAnsi="Times New Roman" w:cs="Times New Roman"/>
          <w:b/>
          <w:color w:val="231F20"/>
        </w:rPr>
        <w:t xml:space="preserve">stated in the SCC </w:t>
      </w:r>
      <w:r w:rsidRPr="00A50D1A">
        <w:rPr>
          <w:rFonts w:ascii="Times New Roman" w:eastAsia="Times New Roman" w:hAnsi="Times New Roman" w:cs="Times New Roman"/>
          <w:color w:val="231F20"/>
        </w:rPr>
        <w:t xml:space="preserve">for each day that the Insurance Provider fails to pay the agreed compensation costs beyond or later the agreed date when such compensation should be made. The date by when the compensation costs should be made is speciﬁed in </w:t>
      </w:r>
      <w:r w:rsidRPr="00A50D1A">
        <w:rPr>
          <w:rFonts w:ascii="Times New Roman" w:eastAsia="Times New Roman" w:hAnsi="Times New Roman" w:cs="Times New Roman"/>
          <w:b/>
          <w:color w:val="231F20"/>
        </w:rPr>
        <w:t>the SCC</w:t>
      </w:r>
      <w:r w:rsidRPr="00A50D1A">
        <w:rPr>
          <w:rFonts w:ascii="Times New Roman" w:eastAsia="Times New Roman" w:hAnsi="Times New Roman" w:cs="Times New Roman"/>
          <w:color w:val="231F20"/>
        </w:rPr>
        <w:t xml:space="preserve">. The total amount of liquidated damages shall not exceed the amount </w:t>
      </w:r>
      <w:r w:rsidRPr="00A50D1A">
        <w:rPr>
          <w:rFonts w:ascii="Times New Roman" w:eastAsia="Times New Roman" w:hAnsi="Times New Roman" w:cs="Times New Roman"/>
          <w:b/>
          <w:color w:val="231F20"/>
        </w:rPr>
        <w:t xml:space="preserve">deﬁned in the SCC. </w:t>
      </w:r>
      <w:r w:rsidRPr="00A50D1A">
        <w:rPr>
          <w:rFonts w:ascii="Times New Roman" w:eastAsia="Times New Roman" w:hAnsi="Times New Roman" w:cs="Times New Roman"/>
          <w:color w:val="231F20"/>
        </w:rPr>
        <w:t>The Procuring Entity may deduct liquidated damages from payments due to the Insurance Provider. Payment of liquidated damages shall not affect the Insurance Provider's liabilities.</w:t>
      </w:r>
    </w:p>
    <w:p w:rsidR="00A50D1A" w:rsidRPr="00A50D1A" w:rsidRDefault="00A50D1A" w:rsidP="00A50D1A">
      <w:pPr>
        <w:widowControl w:val="0"/>
        <w:numPr>
          <w:ilvl w:val="2"/>
          <w:numId w:val="5"/>
        </w:numPr>
        <w:tabs>
          <w:tab w:val="left" w:pos="691"/>
        </w:tabs>
        <w:autoSpaceDE w:val="0"/>
        <w:autoSpaceDN w:val="0"/>
        <w:spacing w:after="0" w:line="250" w:lineRule="exact"/>
        <w:ind w:left="690" w:hanging="562"/>
        <w:rPr>
          <w:rFonts w:ascii="Times New Roman" w:eastAsia="Times New Roman" w:hAnsi="Times New Roman" w:cs="Times New Roman"/>
          <w:color w:val="231F20"/>
        </w:rPr>
      </w:pPr>
    </w:p>
    <w:p w:rsidR="00A50D1A" w:rsidRPr="00A50D1A" w:rsidRDefault="00A50D1A" w:rsidP="00A50D1A">
      <w:pPr>
        <w:widowControl w:val="0"/>
        <w:tabs>
          <w:tab w:val="left" w:pos="691"/>
        </w:tabs>
        <w:autoSpaceDE w:val="0"/>
        <w:autoSpaceDN w:val="0"/>
        <w:spacing w:after="0" w:line="250" w:lineRule="exact"/>
        <w:rPr>
          <w:rFonts w:ascii="Times New Roman" w:eastAsia="Times New Roman" w:hAnsi="Times New Roman" w:cs="Times New Roman"/>
          <w:color w:val="231F20"/>
        </w:rPr>
      </w:pPr>
      <w:r w:rsidRPr="00A50D1A">
        <w:rPr>
          <w:rFonts w:ascii="Times New Roman" w:eastAsia="Times New Roman" w:hAnsi="Times New Roman" w:cs="Times New Roman"/>
          <w:color w:val="231F20"/>
        </w:rPr>
        <w:t>3.6.2</w:t>
      </w:r>
      <w:r w:rsidRPr="00A50D1A">
        <w:rPr>
          <w:rFonts w:ascii="Times New Roman" w:eastAsia="Times New Roman" w:hAnsi="Times New Roman" w:cs="Times New Roman"/>
          <w:color w:val="231F20"/>
        </w:rPr>
        <w:tab/>
        <w:t>Correction for Over-payment</w:t>
      </w:r>
    </w:p>
    <w:p w:rsidR="00A50D1A" w:rsidRPr="00A50D1A" w:rsidRDefault="00A50D1A" w:rsidP="00A50D1A">
      <w:pPr>
        <w:widowControl w:val="0"/>
        <w:autoSpaceDE w:val="0"/>
        <w:autoSpaceDN w:val="0"/>
        <w:spacing w:before="243" w:after="0" w:line="230" w:lineRule="auto"/>
        <w:ind w:left="698" w:right="110"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shall correct any overpayment of liquidated damages by the Insurance Provider by adjusting the next payment premium or certiﬁcate. The Insurance Provider shall be paid interest on the overpayment, calculated from the date of payment to the date of repayment, at the rates speciﬁed in Sub-Clause </w:t>
      </w:r>
      <w:bookmarkStart w:id="67" w:name="Page_69"/>
      <w:bookmarkEnd w:id="67"/>
      <w:r w:rsidRPr="00A50D1A">
        <w:rPr>
          <w:rFonts w:ascii="Times New Roman" w:eastAsia="Times New Roman" w:hAnsi="Times New Roman" w:cs="Times New Roman"/>
          <w:color w:val="231F20"/>
        </w:rPr>
        <w:t>6.5.</w:t>
      </w:r>
    </w:p>
    <w:p w:rsidR="00A50D1A" w:rsidRPr="00A50D1A" w:rsidRDefault="00A50D1A" w:rsidP="00A50D1A">
      <w:pPr>
        <w:widowControl w:val="0"/>
        <w:numPr>
          <w:ilvl w:val="1"/>
          <w:numId w:val="95"/>
        </w:numPr>
        <w:tabs>
          <w:tab w:val="left" w:pos="694"/>
          <w:tab w:val="left" w:pos="695"/>
        </w:tabs>
        <w:autoSpaceDE w:val="0"/>
        <w:autoSpaceDN w:val="0"/>
        <w:spacing w:before="234"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lastRenderedPageBreak/>
        <w:t xml:space="preserve"> Performance Security</w:t>
      </w:r>
    </w:p>
    <w:p w:rsidR="00A50D1A" w:rsidRPr="00A50D1A" w:rsidRDefault="00A50D1A" w:rsidP="00A50D1A">
      <w:pPr>
        <w:widowControl w:val="0"/>
        <w:autoSpaceDE w:val="0"/>
        <w:autoSpaceDN w:val="0"/>
        <w:spacing w:before="235" w:after="0" w:line="240" w:lineRule="auto"/>
        <w:ind w:left="694"/>
        <w:jc w:val="both"/>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 shall not be required to provide any Performance Security to the Procuring Entity.</w:t>
      </w:r>
    </w:p>
    <w:p w:rsidR="00A50D1A" w:rsidRPr="00A50D1A" w:rsidRDefault="00A50D1A" w:rsidP="00A50D1A">
      <w:pPr>
        <w:widowControl w:val="0"/>
        <w:numPr>
          <w:ilvl w:val="1"/>
          <w:numId w:val="95"/>
        </w:numPr>
        <w:tabs>
          <w:tab w:val="left" w:pos="694"/>
          <w:tab w:val="left" w:pos="695"/>
        </w:tabs>
        <w:autoSpaceDE w:val="0"/>
        <w:autoSpaceDN w:val="0"/>
        <w:spacing w:before="234" w:after="0" w:line="240" w:lineRule="auto"/>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 xml:space="preserve"> Fraud and Corruption</w:t>
      </w:r>
    </w:p>
    <w:p w:rsidR="00A50D1A" w:rsidRPr="00A50D1A" w:rsidRDefault="00A50D1A" w:rsidP="00A50D1A">
      <w:pPr>
        <w:widowControl w:val="0"/>
        <w:autoSpaceDE w:val="0"/>
        <w:autoSpaceDN w:val="0"/>
        <w:spacing w:before="243" w:after="0" w:line="230" w:lineRule="auto"/>
        <w:ind w:left="701"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The Procuring Entity requires compliance with the Government's Anti-Corruption laws and its prevailing sanctions. The Procuring Entity requires the Insurance Provider to disclose any commissions or fees that may have been paid or are to be paid to agents or any other party with respect to the tendering process or execution of the Contract. The information disclosed must include at least the name and address of the agent or other </w:t>
      </w:r>
      <w:r w:rsidRPr="00A50D1A">
        <w:rPr>
          <w:rFonts w:ascii="Times New Roman" w:eastAsia="Times New Roman" w:hAnsi="Times New Roman" w:cs="Times New Roman"/>
          <w:color w:val="231F20"/>
          <w:spacing w:val="-3"/>
        </w:rPr>
        <w:t xml:space="preserve">party, </w:t>
      </w:r>
      <w:r w:rsidRPr="00A50D1A">
        <w:rPr>
          <w:rFonts w:ascii="Times New Roman" w:eastAsia="Times New Roman" w:hAnsi="Times New Roman" w:cs="Times New Roman"/>
          <w:color w:val="231F20"/>
        </w:rPr>
        <w:t>the amount and currency, and the purpose of the commission, gratuity or fee.</w:t>
      </w:r>
    </w:p>
    <w:p w:rsidR="00A50D1A" w:rsidRPr="00A50D1A" w:rsidRDefault="00A50D1A" w:rsidP="00A50D1A">
      <w:pPr>
        <w:widowControl w:val="0"/>
        <w:numPr>
          <w:ilvl w:val="0"/>
          <w:numId w:val="5"/>
        </w:numPr>
        <w:tabs>
          <w:tab w:val="left" w:pos="693"/>
          <w:tab w:val="left" w:pos="695"/>
        </w:tabs>
        <w:autoSpaceDE w:val="0"/>
        <w:autoSpaceDN w:val="0"/>
        <w:spacing w:before="239" w:after="0" w:line="240" w:lineRule="auto"/>
        <w:ind w:hanging="563"/>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Insurance Provider's Personnel</w:t>
      </w:r>
    </w:p>
    <w:p w:rsidR="00A50D1A" w:rsidRPr="00A50D1A" w:rsidRDefault="00A50D1A" w:rsidP="00A50D1A">
      <w:pPr>
        <w:widowControl w:val="0"/>
        <w:autoSpaceDE w:val="0"/>
        <w:autoSpaceDN w:val="0"/>
        <w:spacing w:before="243" w:after="0" w:line="230" w:lineRule="auto"/>
        <w:ind w:left="701"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TheContractshallnotobligatetheInsuranceProvidertoprovideanyspeciﬁcpersonnelforcarryingoutofthe Services.</w:t>
      </w:r>
    </w:p>
    <w:p w:rsidR="00A50D1A" w:rsidRPr="00A50D1A" w:rsidRDefault="00A50D1A" w:rsidP="00A50D1A">
      <w:pPr>
        <w:widowControl w:val="0"/>
        <w:numPr>
          <w:ilvl w:val="0"/>
          <w:numId w:val="5"/>
        </w:numPr>
        <w:tabs>
          <w:tab w:val="left" w:pos="693"/>
          <w:tab w:val="left" w:pos="694"/>
        </w:tabs>
        <w:autoSpaceDE w:val="0"/>
        <w:autoSpaceDN w:val="0"/>
        <w:spacing w:before="237" w:after="0" w:line="240" w:lineRule="auto"/>
        <w:ind w:left="693" w:hanging="562"/>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Obligations of the Procuring Entity</w:t>
      </w:r>
    </w:p>
    <w:p w:rsidR="00A50D1A" w:rsidRPr="00A50D1A" w:rsidRDefault="00A50D1A" w:rsidP="00A50D1A">
      <w:pPr>
        <w:widowControl w:val="0"/>
        <w:numPr>
          <w:ilvl w:val="1"/>
          <w:numId w:val="96"/>
        </w:numPr>
        <w:tabs>
          <w:tab w:val="left" w:pos="693"/>
          <w:tab w:val="left" w:pos="694"/>
        </w:tabs>
        <w:autoSpaceDE w:val="0"/>
        <w:autoSpaceDN w:val="0"/>
        <w:spacing w:before="234" w:after="0" w:line="240" w:lineRule="auto"/>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 xml:space="preserve"> Change in the Applicable Law</w:t>
      </w:r>
    </w:p>
    <w:p w:rsidR="00A50D1A" w:rsidRPr="00A50D1A" w:rsidRDefault="00A50D1A" w:rsidP="00A50D1A">
      <w:pPr>
        <w:widowControl w:val="0"/>
        <w:autoSpaceDE w:val="0"/>
        <w:autoSpaceDN w:val="0"/>
        <w:spacing w:before="242" w:after="0" w:line="230" w:lineRule="auto"/>
        <w:ind w:left="701" w:right="107"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If, after the date of this Contract, there is any change in the Applicable Law with respect to taxes and duties which increases or decreases the cost of the Services rendered by the Insurance Provider, then the remuneration and reimbursable expenses otherwise payable to the Insurance Provider under this Contract shall be increased or decreased accordingly by agreement between the Parties, and corresponding adjustments shall be made to the amounts referred to in Sub-Clauses 6.2 (a) or (b),as the case may be.</w:t>
      </w:r>
    </w:p>
    <w:p w:rsidR="00A50D1A" w:rsidRPr="00A50D1A" w:rsidRDefault="00A50D1A" w:rsidP="00A50D1A">
      <w:pPr>
        <w:widowControl w:val="0"/>
        <w:numPr>
          <w:ilvl w:val="0"/>
          <w:numId w:val="5"/>
        </w:numPr>
        <w:tabs>
          <w:tab w:val="left" w:pos="693"/>
          <w:tab w:val="left" w:pos="694"/>
        </w:tabs>
        <w:autoSpaceDE w:val="0"/>
        <w:autoSpaceDN w:val="0"/>
        <w:spacing w:before="240" w:after="0" w:line="240" w:lineRule="auto"/>
        <w:ind w:left="693" w:hanging="562"/>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Payments to the Insurance Provider</w:t>
      </w:r>
    </w:p>
    <w:p w:rsidR="00A50D1A" w:rsidRPr="00A50D1A" w:rsidRDefault="00A50D1A" w:rsidP="00A50D1A">
      <w:pPr>
        <w:widowControl w:val="0"/>
        <w:numPr>
          <w:ilvl w:val="1"/>
          <w:numId w:val="97"/>
        </w:numPr>
        <w:tabs>
          <w:tab w:val="left" w:pos="693"/>
          <w:tab w:val="left" w:pos="694"/>
        </w:tabs>
        <w:autoSpaceDE w:val="0"/>
        <w:autoSpaceDN w:val="0"/>
        <w:spacing w:before="234" w:after="0" w:line="240" w:lineRule="auto"/>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 xml:space="preserve"> Lump-Sum Remuneration</w:t>
      </w:r>
    </w:p>
    <w:p w:rsidR="00A50D1A" w:rsidRPr="00A50D1A" w:rsidRDefault="00A50D1A" w:rsidP="00A50D1A">
      <w:pPr>
        <w:widowControl w:val="0"/>
        <w:autoSpaceDE w:val="0"/>
        <w:autoSpaceDN w:val="0"/>
        <w:spacing w:before="243" w:after="0" w:line="230" w:lineRule="auto"/>
        <w:ind w:left="701"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The Insurance Provider's remuneration shall not exceed the Contract Price and shall be a ﬁxed lump-sum. Except as provided in Sub-Clause 5.1, the Contract Price may only be increased above the amounts stated in Sub- Clause 6.2 if the Parties have agreed to additional payments in accordance with Sub-Clauses 2.3 and 6.3.</w:t>
      </w:r>
    </w:p>
    <w:p w:rsidR="00A50D1A" w:rsidRPr="00A50D1A" w:rsidRDefault="00A50D1A" w:rsidP="00A50D1A">
      <w:pPr>
        <w:widowControl w:val="0"/>
        <w:tabs>
          <w:tab w:val="left" w:pos="693"/>
          <w:tab w:val="left" w:pos="694"/>
        </w:tabs>
        <w:autoSpaceDE w:val="0"/>
        <w:autoSpaceDN w:val="0"/>
        <w:spacing w:before="238"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6.2</w:t>
      </w:r>
      <w:r w:rsidRPr="00A50D1A">
        <w:rPr>
          <w:rFonts w:ascii="Times New Roman" w:eastAsia="Times New Roman" w:hAnsi="Times New Roman" w:cs="Times New Roman"/>
          <w:b/>
          <w:bCs/>
          <w:color w:val="231F20"/>
        </w:rPr>
        <w:tab/>
        <w:t>Contract Price</w:t>
      </w:r>
    </w:p>
    <w:p w:rsidR="00A50D1A" w:rsidRPr="00A50D1A" w:rsidRDefault="00A50D1A" w:rsidP="00A50D1A">
      <w:pPr>
        <w:widowControl w:val="0"/>
        <w:autoSpaceDE w:val="0"/>
        <w:autoSpaceDN w:val="0"/>
        <w:spacing w:before="234" w:after="0" w:line="240" w:lineRule="auto"/>
        <w:ind w:left="693"/>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The price payable is </w:t>
      </w:r>
      <w:r w:rsidRPr="00A50D1A">
        <w:rPr>
          <w:rFonts w:ascii="Times New Roman" w:eastAsia="Times New Roman" w:hAnsi="Times New Roman" w:cs="Times New Roman"/>
          <w:b/>
          <w:color w:val="231F20"/>
        </w:rPr>
        <w:t>set forth in the SCC.</w:t>
      </w:r>
    </w:p>
    <w:p w:rsidR="00A50D1A" w:rsidRPr="00A50D1A" w:rsidRDefault="00A50D1A" w:rsidP="00A50D1A">
      <w:pPr>
        <w:widowControl w:val="0"/>
        <w:tabs>
          <w:tab w:val="left" w:pos="693"/>
          <w:tab w:val="left" w:pos="694"/>
        </w:tabs>
        <w:autoSpaceDE w:val="0"/>
        <w:autoSpaceDN w:val="0"/>
        <w:spacing w:before="234"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spacing w:val="-5"/>
        </w:rPr>
        <w:t>6.3</w:t>
      </w:r>
      <w:r w:rsidRPr="00A50D1A">
        <w:rPr>
          <w:rFonts w:ascii="Times New Roman" w:eastAsia="Times New Roman" w:hAnsi="Times New Roman" w:cs="Times New Roman"/>
          <w:b/>
          <w:bCs/>
          <w:color w:val="231F20"/>
          <w:spacing w:val="-5"/>
        </w:rPr>
        <w:tab/>
        <w:t xml:space="preserve">Terms </w:t>
      </w:r>
      <w:r w:rsidRPr="00A50D1A">
        <w:rPr>
          <w:rFonts w:ascii="Times New Roman" w:eastAsia="Times New Roman" w:hAnsi="Times New Roman" w:cs="Times New Roman"/>
          <w:b/>
          <w:bCs/>
          <w:color w:val="231F20"/>
        </w:rPr>
        <w:t>and Conditions of Payment</w:t>
      </w:r>
    </w:p>
    <w:p w:rsidR="00A50D1A" w:rsidRPr="00A50D1A" w:rsidRDefault="00A50D1A" w:rsidP="00A50D1A">
      <w:pPr>
        <w:widowControl w:val="0"/>
        <w:autoSpaceDE w:val="0"/>
        <w:autoSpaceDN w:val="0"/>
        <w:spacing w:before="235" w:after="0" w:line="240" w:lineRule="auto"/>
        <w:ind w:left="693"/>
        <w:jc w:val="both"/>
        <w:rPr>
          <w:rFonts w:ascii="Times New Roman" w:eastAsia="Times New Roman" w:hAnsi="Times New Roman" w:cs="Times New Roman"/>
          <w:b/>
        </w:rPr>
      </w:pPr>
      <w:r w:rsidRPr="00A50D1A">
        <w:rPr>
          <w:rFonts w:ascii="Times New Roman" w:eastAsia="Times New Roman" w:hAnsi="Times New Roman" w:cs="Times New Roman"/>
          <w:color w:val="231F20"/>
        </w:rPr>
        <w:t xml:space="preserve">Payments will be made to the Insurance Provider according to the payment schedule </w:t>
      </w:r>
      <w:r w:rsidRPr="00A50D1A">
        <w:rPr>
          <w:rFonts w:ascii="Times New Roman" w:eastAsia="Times New Roman" w:hAnsi="Times New Roman" w:cs="Times New Roman"/>
          <w:b/>
          <w:color w:val="231F20"/>
        </w:rPr>
        <w:t>stated in the SCC.</w:t>
      </w:r>
    </w:p>
    <w:p w:rsidR="00A50D1A" w:rsidRPr="00A50D1A" w:rsidRDefault="00A50D1A" w:rsidP="00A50D1A">
      <w:pPr>
        <w:widowControl w:val="0"/>
        <w:tabs>
          <w:tab w:val="left" w:pos="693"/>
          <w:tab w:val="left" w:pos="694"/>
        </w:tabs>
        <w:autoSpaceDE w:val="0"/>
        <w:autoSpaceDN w:val="0"/>
        <w:spacing w:before="234"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6.4</w:t>
      </w:r>
      <w:r w:rsidRPr="00A50D1A">
        <w:rPr>
          <w:rFonts w:ascii="Times New Roman" w:eastAsia="Times New Roman" w:hAnsi="Times New Roman" w:cs="Times New Roman"/>
          <w:b/>
          <w:bCs/>
          <w:color w:val="231F20"/>
        </w:rPr>
        <w:tab/>
        <w:t>Interest on Delayed Payments</w:t>
      </w:r>
    </w:p>
    <w:p w:rsidR="00A50D1A" w:rsidRPr="00A50D1A" w:rsidRDefault="00A50D1A" w:rsidP="00A50D1A">
      <w:pPr>
        <w:widowControl w:val="0"/>
        <w:autoSpaceDE w:val="0"/>
        <w:autoSpaceDN w:val="0"/>
        <w:spacing w:before="242" w:after="0" w:line="230" w:lineRule="auto"/>
        <w:ind w:left="700" w:right="109" w:hanging="8"/>
        <w:jc w:val="both"/>
        <w:rPr>
          <w:rFonts w:ascii="Times New Roman" w:eastAsia="Times New Roman" w:hAnsi="Times New Roman" w:cs="Times New Roman"/>
        </w:rPr>
      </w:pPr>
      <w:r w:rsidRPr="00A50D1A">
        <w:rPr>
          <w:rFonts w:ascii="Times New Roman" w:eastAsia="Times New Roman" w:hAnsi="Times New Roman" w:cs="Times New Roman"/>
          <w:color w:val="231F20"/>
        </w:rPr>
        <w:t xml:space="preserve">If the Procuring Entity has delayed payments beyond thirty (30) days after the due date stated in the SCC, interest shall be paid to the Insurance Provider for each day of delay at the rate stated in </w:t>
      </w:r>
      <w:r w:rsidRPr="00A50D1A">
        <w:rPr>
          <w:rFonts w:ascii="Times New Roman" w:eastAsia="Times New Roman" w:hAnsi="Times New Roman" w:cs="Times New Roman"/>
          <w:b/>
          <w:color w:val="231F20"/>
        </w:rPr>
        <w:t>the SCC</w:t>
      </w:r>
      <w:r w:rsidRPr="00A50D1A">
        <w:rPr>
          <w:rFonts w:ascii="Times New Roman" w:eastAsia="Times New Roman" w:hAnsi="Times New Roman" w:cs="Times New Roman"/>
          <w:color w:val="231F20"/>
        </w:rPr>
        <w:t>.</w:t>
      </w:r>
    </w:p>
    <w:p w:rsidR="00A50D1A" w:rsidRPr="00A50D1A" w:rsidRDefault="00A50D1A" w:rsidP="00A50D1A">
      <w:pPr>
        <w:widowControl w:val="0"/>
        <w:numPr>
          <w:ilvl w:val="0"/>
          <w:numId w:val="5"/>
        </w:numPr>
        <w:tabs>
          <w:tab w:val="left" w:pos="693"/>
          <w:tab w:val="left" w:pos="694"/>
        </w:tabs>
        <w:autoSpaceDE w:val="0"/>
        <w:autoSpaceDN w:val="0"/>
        <w:spacing w:before="237" w:after="0" w:line="240" w:lineRule="auto"/>
        <w:ind w:left="693" w:hanging="563"/>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Quality Control</w:t>
      </w:r>
    </w:p>
    <w:p w:rsidR="00A50D1A" w:rsidRPr="00A50D1A" w:rsidRDefault="00A50D1A" w:rsidP="00A50D1A">
      <w:pPr>
        <w:widowControl w:val="0"/>
        <w:autoSpaceDE w:val="0"/>
        <w:autoSpaceDN w:val="0"/>
        <w:spacing w:before="235" w:after="0" w:line="248" w:lineRule="exact"/>
        <w:ind w:left="693"/>
        <w:jc w:val="both"/>
        <w:rPr>
          <w:rFonts w:ascii="Times New Roman" w:eastAsia="Times New Roman" w:hAnsi="Times New Roman" w:cs="Times New Roman"/>
        </w:rPr>
      </w:pPr>
      <w:r w:rsidRPr="00A50D1A">
        <w:rPr>
          <w:rFonts w:ascii="Times New Roman" w:eastAsia="Times New Roman" w:hAnsi="Times New Roman" w:cs="Times New Roman"/>
          <w:color w:val="231F20"/>
        </w:rPr>
        <w:t>The contract shall not have any quality control modalities as this is not envisaged in the industry</w:t>
      </w:r>
    </w:p>
    <w:p w:rsidR="00A50D1A" w:rsidRPr="00A50D1A" w:rsidRDefault="00A50D1A" w:rsidP="00A50D1A">
      <w:pPr>
        <w:widowControl w:val="0"/>
        <w:tabs>
          <w:tab w:val="left" w:pos="693"/>
          <w:tab w:val="left" w:pos="694"/>
        </w:tabs>
        <w:autoSpaceDE w:val="0"/>
        <w:autoSpaceDN w:val="0"/>
        <w:spacing w:after="0" w:line="248" w:lineRule="exact"/>
        <w:ind w:left="130"/>
        <w:outlineLvl w:val="3"/>
        <w:rPr>
          <w:rFonts w:ascii="Times New Roman" w:eastAsia="Times New Roman" w:hAnsi="Times New Roman" w:cs="Times New Roman"/>
          <w:b/>
          <w:bCs/>
        </w:rPr>
      </w:pPr>
    </w:p>
    <w:p w:rsidR="00A50D1A" w:rsidRPr="00A50D1A" w:rsidRDefault="00A50D1A" w:rsidP="00A50D1A">
      <w:pPr>
        <w:widowControl w:val="0"/>
        <w:numPr>
          <w:ilvl w:val="0"/>
          <w:numId w:val="5"/>
        </w:numPr>
        <w:tabs>
          <w:tab w:val="left" w:pos="693"/>
          <w:tab w:val="left" w:pos="694"/>
        </w:tabs>
        <w:autoSpaceDE w:val="0"/>
        <w:autoSpaceDN w:val="0"/>
        <w:spacing w:after="0" w:line="248" w:lineRule="exact"/>
        <w:ind w:left="693" w:hanging="563"/>
        <w:outlineLvl w:val="3"/>
        <w:rPr>
          <w:rFonts w:ascii="Times New Roman" w:eastAsia="Times New Roman" w:hAnsi="Times New Roman" w:cs="Times New Roman"/>
          <w:b/>
          <w:bCs/>
        </w:rPr>
      </w:pPr>
      <w:r w:rsidRPr="00A50D1A">
        <w:rPr>
          <w:rFonts w:ascii="Times New Roman" w:eastAsia="Times New Roman" w:hAnsi="Times New Roman" w:cs="Times New Roman"/>
          <w:b/>
          <w:bCs/>
          <w:color w:val="231F20"/>
        </w:rPr>
        <w:t>Settlement of Disputes</w:t>
      </w:r>
    </w:p>
    <w:p w:rsidR="00A50D1A" w:rsidRPr="00A50D1A" w:rsidRDefault="00A50D1A" w:rsidP="00A50D1A">
      <w:pPr>
        <w:widowControl w:val="0"/>
        <w:numPr>
          <w:ilvl w:val="1"/>
          <w:numId w:val="98"/>
        </w:numPr>
        <w:tabs>
          <w:tab w:val="left" w:pos="693"/>
          <w:tab w:val="left" w:pos="694"/>
        </w:tabs>
        <w:autoSpaceDE w:val="0"/>
        <w:autoSpaceDN w:val="0"/>
        <w:spacing w:before="234" w:after="0" w:line="240" w:lineRule="auto"/>
        <w:rPr>
          <w:rFonts w:ascii="Times New Roman" w:eastAsia="Times New Roman" w:hAnsi="Times New Roman" w:cs="Times New Roman"/>
          <w:b/>
          <w:color w:val="231F20"/>
        </w:rPr>
      </w:pPr>
      <w:r w:rsidRPr="00A50D1A">
        <w:rPr>
          <w:rFonts w:ascii="Times New Roman" w:eastAsia="Times New Roman" w:hAnsi="Times New Roman" w:cs="Times New Roman"/>
          <w:b/>
          <w:color w:val="231F20"/>
        </w:rPr>
        <w:t xml:space="preserve"> Amicable Settlement</w:t>
      </w:r>
    </w:p>
    <w:p w:rsidR="00A50D1A" w:rsidRPr="00A50D1A" w:rsidRDefault="00A50D1A" w:rsidP="00A50D1A">
      <w:pPr>
        <w:widowControl w:val="0"/>
        <w:autoSpaceDE w:val="0"/>
        <w:autoSpaceDN w:val="0"/>
        <w:spacing w:before="234" w:after="0" w:line="240" w:lineRule="auto"/>
        <w:ind w:left="693"/>
        <w:jc w:val="both"/>
        <w:rPr>
          <w:rFonts w:ascii="Times New Roman" w:eastAsia="Times New Roman" w:hAnsi="Times New Roman" w:cs="Times New Roman"/>
        </w:rPr>
      </w:pPr>
      <w:r w:rsidRPr="00A50D1A">
        <w:rPr>
          <w:rFonts w:ascii="Times New Roman" w:eastAsia="Times New Roman" w:hAnsi="Times New Roman" w:cs="Times New Roman"/>
          <w:color w:val="231F20"/>
        </w:rPr>
        <w:t>Any party with dispute against the other party shall give notice to the other party, requesting the party to make</w:t>
      </w:r>
    </w:p>
    <w:p w:rsidR="00A50D1A" w:rsidRPr="00A50D1A" w:rsidRDefault="00A50D1A" w:rsidP="00A50D1A">
      <w:pPr>
        <w:widowControl w:val="0"/>
        <w:autoSpaceDE w:val="0"/>
        <w:autoSpaceDN w:val="0"/>
        <w:spacing w:before="177" w:after="0" w:line="230" w:lineRule="auto"/>
        <w:ind w:left="701" w:right="109"/>
        <w:jc w:val="both"/>
        <w:rPr>
          <w:rFonts w:ascii="Times New Roman" w:eastAsia="Times New Roman" w:hAnsi="Times New Roman" w:cs="Times New Roman"/>
        </w:rPr>
      </w:pPr>
      <w:bookmarkStart w:id="68" w:name="Page_70"/>
      <w:bookmarkEnd w:id="68"/>
      <w:r w:rsidRPr="00A50D1A">
        <w:rPr>
          <w:rFonts w:ascii="Times New Roman" w:eastAsia="Times New Roman" w:hAnsi="Times New Roman" w:cs="Times New Roman"/>
          <w:color w:val="231F20"/>
        </w:rPr>
        <w:t>Good the matters of the dispute. The Parties shall attempt to settle the dispute amicably. If the dispute cannot be settled amicably, the complaining party should move to commence arbitration after thirty days from the day on which a notice was given, even if no attempt at an amicable settlement has been made.</w:t>
      </w:r>
    </w:p>
    <w:p w:rsidR="00A50D1A" w:rsidRPr="00A50D1A" w:rsidRDefault="00A50D1A" w:rsidP="00A50D1A">
      <w:pPr>
        <w:widowControl w:val="0"/>
        <w:numPr>
          <w:ilvl w:val="1"/>
          <w:numId w:val="98"/>
        </w:numPr>
        <w:tabs>
          <w:tab w:val="left" w:pos="694"/>
          <w:tab w:val="left" w:pos="695"/>
        </w:tabs>
        <w:autoSpaceDE w:val="0"/>
        <w:autoSpaceDN w:val="0"/>
        <w:spacing w:before="238"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 Arbitration if the Insurance Provider is a Kenyan ﬁrm</w:t>
      </w:r>
    </w:p>
    <w:p w:rsidR="00A50D1A" w:rsidRPr="00A50D1A" w:rsidRDefault="00A50D1A" w:rsidP="00A50D1A">
      <w:pPr>
        <w:widowControl w:val="0"/>
        <w:numPr>
          <w:ilvl w:val="2"/>
          <w:numId w:val="98"/>
        </w:numPr>
        <w:tabs>
          <w:tab w:val="left" w:pos="695"/>
        </w:tabs>
        <w:autoSpaceDE w:val="0"/>
        <w:autoSpaceDN w:val="0"/>
        <w:spacing w:before="242" w:after="0" w:line="230" w:lineRule="auto"/>
        <w:ind w:right="10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lastRenderedPageBreak/>
        <w:t>Any claim or dispute between the Parties arising out of or in connection with the Contract not settled amicably in accordance with Sub-Clause 8.1 shall be ﬁnally settled by arbitration. Arbitration shall be conducted in accordance with the Arbitration Laws of Kenya.</w:t>
      </w:r>
    </w:p>
    <w:p w:rsidR="00A50D1A" w:rsidRPr="00A50D1A" w:rsidRDefault="00A50D1A" w:rsidP="00A50D1A">
      <w:pPr>
        <w:widowControl w:val="0"/>
        <w:numPr>
          <w:ilvl w:val="2"/>
          <w:numId w:val="98"/>
        </w:numPr>
        <w:tabs>
          <w:tab w:val="left" w:pos="695"/>
        </w:tabs>
        <w:autoSpaceDE w:val="0"/>
        <w:autoSpaceDN w:val="0"/>
        <w:spacing w:before="246" w:after="0" w:line="230" w:lineRule="auto"/>
        <w:ind w:right="10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arbitrators shall have full power to open up, review all matters relevant to the dispute. Nothing shall disqualify representatives of the Parties from being called as a witness and giving evidence before the arbitrators on any matter whatsoever relevant to the dispute.</w:t>
      </w:r>
    </w:p>
    <w:p w:rsidR="00A50D1A" w:rsidRPr="00A50D1A" w:rsidRDefault="00A50D1A" w:rsidP="00A50D1A">
      <w:pPr>
        <w:widowControl w:val="0"/>
        <w:numPr>
          <w:ilvl w:val="2"/>
          <w:numId w:val="98"/>
        </w:numPr>
        <w:tabs>
          <w:tab w:val="left" w:pos="694"/>
        </w:tabs>
        <w:autoSpaceDE w:val="0"/>
        <w:autoSpaceDN w:val="0"/>
        <w:spacing w:before="246" w:after="0" w:line="230" w:lineRule="auto"/>
        <w:ind w:right="10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Arbitration may be commenced prior to or after completion of the services. The obligations of the Parties shall not be altered by reason of any arbitration being conducted during the progress of the services.</w:t>
      </w:r>
    </w:p>
    <w:p w:rsidR="00A50D1A" w:rsidRPr="00A50D1A" w:rsidRDefault="00A50D1A" w:rsidP="00A50D1A">
      <w:pPr>
        <w:widowControl w:val="0"/>
        <w:numPr>
          <w:ilvl w:val="2"/>
          <w:numId w:val="98"/>
        </w:numPr>
        <w:tabs>
          <w:tab w:val="left" w:pos="694"/>
        </w:tabs>
        <w:autoSpaceDE w:val="0"/>
        <w:autoSpaceDN w:val="0"/>
        <w:spacing w:before="245" w:after="0" w:line="230" w:lineRule="auto"/>
        <w:ind w:right="10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terms of the remuneration of each or all the members of Arbitration shall be mutually agreed upon bythe Parties when agreeing the terms of appointment. Each Party shall be responsible for paying one-half of this remuneration.</w:t>
      </w:r>
    </w:p>
    <w:p w:rsidR="00A50D1A" w:rsidRPr="00A50D1A" w:rsidRDefault="00A50D1A" w:rsidP="00A50D1A">
      <w:pPr>
        <w:widowControl w:val="0"/>
        <w:numPr>
          <w:ilvl w:val="2"/>
          <w:numId w:val="98"/>
        </w:numPr>
        <w:tabs>
          <w:tab w:val="left" w:pos="694"/>
        </w:tabs>
        <w:autoSpaceDE w:val="0"/>
        <w:autoSpaceDN w:val="0"/>
        <w:spacing w:before="246" w:after="0" w:line="230" w:lineRule="auto"/>
        <w:ind w:right="109"/>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In case of any claim or dispute, such claim or dispute shall be notiﬁed in writing by either party to the other with a request to submit it to arbitration and to concur in the appointment of an Arbitrator within thirty days of the notice. The dispute shall be referred to the arbitration and ﬁnal decision of a person to be agreed between the parties. Failing agreement to concur in the appointment of an Arbitrator, the Arbitrator shall be appointed, on the request of the applying </w:t>
      </w:r>
      <w:r w:rsidRPr="00A50D1A">
        <w:rPr>
          <w:rFonts w:ascii="Times New Roman" w:eastAsia="Times New Roman" w:hAnsi="Times New Roman" w:cs="Times New Roman"/>
          <w:color w:val="231F20"/>
          <w:spacing w:val="-3"/>
        </w:rPr>
        <w:t xml:space="preserve">party, </w:t>
      </w:r>
      <w:r w:rsidRPr="00A50D1A">
        <w:rPr>
          <w:rFonts w:ascii="Times New Roman" w:eastAsia="Times New Roman" w:hAnsi="Times New Roman" w:cs="Times New Roman"/>
          <w:color w:val="231F20"/>
        </w:rPr>
        <w:t xml:space="preserve">by the Chairman or </w:t>
      </w:r>
      <w:r w:rsidRPr="00A50D1A">
        <w:rPr>
          <w:rFonts w:ascii="Times New Roman" w:eastAsia="Times New Roman" w:hAnsi="Times New Roman" w:cs="Times New Roman"/>
          <w:color w:val="231F20"/>
          <w:spacing w:val="-4"/>
        </w:rPr>
        <w:t xml:space="preserve">Vice </w:t>
      </w:r>
      <w:r w:rsidRPr="00A50D1A">
        <w:rPr>
          <w:rFonts w:ascii="Times New Roman" w:eastAsia="Times New Roman" w:hAnsi="Times New Roman" w:cs="Times New Roman"/>
          <w:color w:val="231F20"/>
        </w:rPr>
        <w:t>Chairman of any of the following institutions the:</w:t>
      </w:r>
    </w:p>
    <w:p w:rsidR="00A50D1A" w:rsidRPr="00A50D1A" w:rsidRDefault="00A50D1A" w:rsidP="00A50D1A">
      <w:pPr>
        <w:widowControl w:val="0"/>
        <w:numPr>
          <w:ilvl w:val="0"/>
          <w:numId w:val="2"/>
        </w:numPr>
        <w:tabs>
          <w:tab w:val="left" w:pos="1114"/>
        </w:tabs>
        <w:autoSpaceDE w:val="0"/>
        <w:autoSpaceDN w:val="0"/>
        <w:spacing w:before="118"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Law Society of Kenya, or</w:t>
      </w:r>
    </w:p>
    <w:p w:rsidR="00A50D1A" w:rsidRPr="00A50D1A" w:rsidRDefault="00A50D1A" w:rsidP="00A50D1A">
      <w:pPr>
        <w:widowControl w:val="0"/>
        <w:numPr>
          <w:ilvl w:val="0"/>
          <w:numId w:val="2"/>
        </w:numPr>
        <w:tabs>
          <w:tab w:val="left" w:pos="1114"/>
        </w:tabs>
        <w:autoSpaceDE w:val="0"/>
        <w:autoSpaceDN w:val="0"/>
        <w:spacing w:before="112"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Chartered Institute of Arbitrators (Kenya Branch), or</w:t>
      </w:r>
    </w:p>
    <w:p w:rsidR="00A50D1A" w:rsidRPr="00A50D1A" w:rsidRDefault="00A50D1A" w:rsidP="00A50D1A">
      <w:pPr>
        <w:widowControl w:val="0"/>
        <w:numPr>
          <w:ilvl w:val="0"/>
          <w:numId w:val="2"/>
        </w:numPr>
        <w:tabs>
          <w:tab w:val="left" w:pos="1114"/>
        </w:tabs>
        <w:autoSpaceDE w:val="0"/>
        <w:autoSpaceDN w:val="0"/>
        <w:spacing w:before="113"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Insurance Institute of Kenya, or</w:t>
      </w:r>
    </w:p>
    <w:p w:rsidR="00A50D1A" w:rsidRPr="00A50D1A" w:rsidRDefault="00A50D1A" w:rsidP="00A50D1A">
      <w:pPr>
        <w:widowControl w:val="0"/>
        <w:numPr>
          <w:ilvl w:val="0"/>
          <w:numId w:val="2"/>
        </w:numPr>
        <w:tabs>
          <w:tab w:val="left" w:pos="1114"/>
        </w:tabs>
        <w:autoSpaceDE w:val="0"/>
        <w:autoSpaceDN w:val="0"/>
        <w:spacing w:before="112" w:after="0" w:line="240" w:lineRule="auto"/>
        <w:jc w:val="both"/>
        <w:rPr>
          <w:rFonts w:ascii="Times New Roman" w:eastAsia="Times New Roman" w:hAnsi="Times New Roman" w:cs="Times New Roman"/>
        </w:rPr>
      </w:pPr>
      <w:r w:rsidRPr="00A50D1A">
        <w:rPr>
          <w:rFonts w:ascii="Times New Roman" w:eastAsia="Times New Roman" w:hAnsi="Times New Roman" w:cs="Times New Roman"/>
          <w:color w:val="231F20"/>
        </w:rPr>
        <w:t>The Actuarial Society of Kenya.</w:t>
      </w:r>
    </w:p>
    <w:p w:rsidR="00A50D1A" w:rsidRPr="00A50D1A" w:rsidRDefault="00A50D1A" w:rsidP="00A50D1A">
      <w:pPr>
        <w:widowControl w:val="0"/>
        <w:numPr>
          <w:ilvl w:val="2"/>
          <w:numId w:val="98"/>
        </w:numPr>
        <w:tabs>
          <w:tab w:val="left" w:pos="694"/>
        </w:tabs>
        <w:autoSpaceDE w:val="0"/>
        <w:autoSpaceDN w:val="0"/>
        <w:spacing w:before="235" w:after="0" w:line="240" w:lineRule="auto"/>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institution written to ﬁrst by the aggrieved party shall take precedence over all other institutions.</w:t>
      </w:r>
    </w:p>
    <w:p w:rsidR="00A50D1A" w:rsidRPr="00A50D1A" w:rsidRDefault="00A50D1A" w:rsidP="00A50D1A">
      <w:pPr>
        <w:widowControl w:val="0"/>
        <w:numPr>
          <w:ilvl w:val="2"/>
          <w:numId w:val="98"/>
        </w:numPr>
        <w:tabs>
          <w:tab w:val="left" w:pos="694"/>
        </w:tabs>
        <w:autoSpaceDE w:val="0"/>
        <w:autoSpaceDN w:val="0"/>
        <w:spacing w:before="234" w:after="0" w:line="240" w:lineRule="auto"/>
        <w:rPr>
          <w:rFonts w:ascii="Times New Roman" w:eastAsia="Times New Roman" w:hAnsi="Times New Roman" w:cs="Times New Roman"/>
          <w:color w:val="231F20"/>
        </w:rPr>
      </w:pPr>
      <w:r w:rsidRPr="00A50D1A">
        <w:rPr>
          <w:rFonts w:ascii="Times New Roman" w:eastAsia="Times New Roman" w:hAnsi="Times New Roman" w:cs="Times New Roman"/>
          <w:color w:val="231F20"/>
        </w:rPr>
        <w:t>The award of such Arbitrator shall be ﬁnal and binding upon the parties.</w:t>
      </w:r>
    </w:p>
    <w:p w:rsidR="00A50D1A" w:rsidRPr="00A50D1A" w:rsidRDefault="00A50D1A" w:rsidP="00A50D1A">
      <w:pPr>
        <w:widowControl w:val="0"/>
        <w:numPr>
          <w:ilvl w:val="1"/>
          <w:numId w:val="98"/>
        </w:numPr>
        <w:tabs>
          <w:tab w:val="left" w:pos="693"/>
          <w:tab w:val="left" w:pos="694"/>
        </w:tabs>
        <w:autoSpaceDE w:val="0"/>
        <w:autoSpaceDN w:val="0"/>
        <w:spacing w:before="234"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 Failure to Comply with Arbitrator's Decision</w:t>
      </w:r>
    </w:p>
    <w:p w:rsidR="00A50D1A" w:rsidRPr="00A50D1A" w:rsidRDefault="00A50D1A" w:rsidP="00A50D1A">
      <w:pPr>
        <w:widowControl w:val="0"/>
        <w:numPr>
          <w:ilvl w:val="2"/>
          <w:numId w:val="98"/>
        </w:numPr>
        <w:tabs>
          <w:tab w:val="left" w:pos="694"/>
        </w:tabs>
        <w:autoSpaceDE w:val="0"/>
        <w:autoSpaceDN w:val="0"/>
        <w:spacing w:before="243" w:after="0" w:line="230" w:lineRule="auto"/>
        <w:ind w:right="110"/>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In the event that a Party fails to comply with a ﬁnal and binding Arbitrator's decision, then the other Party </w:t>
      </w:r>
      <w:r w:rsidRPr="00A50D1A">
        <w:rPr>
          <w:rFonts w:ascii="Times New Roman" w:eastAsia="Times New Roman" w:hAnsi="Times New Roman" w:cs="Times New Roman"/>
          <w:color w:val="231F20"/>
          <w:spacing w:val="-4"/>
        </w:rPr>
        <w:t xml:space="preserve">may, </w:t>
      </w:r>
      <w:r w:rsidRPr="00A50D1A">
        <w:rPr>
          <w:rFonts w:ascii="Times New Roman" w:eastAsia="Times New Roman" w:hAnsi="Times New Roman" w:cs="Times New Roman"/>
          <w:color w:val="231F20"/>
        </w:rPr>
        <w:t xml:space="preserve">without prejudice to any other right sit may have, refer the matter to a competent Court of </w:t>
      </w:r>
      <w:r w:rsidRPr="00A50D1A">
        <w:rPr>
          <w:rFonts w:ascii="Times New Roman" w:eastAsia="Times New Roman" w:hAnsi="Times New Roman" w:cs="Times New Roman"/>
          <w:color w:val="231F20"/>
          <w:spacing w:val="-4"/>
        </w:rPr>
        <w:t>law.</w:t>
      </w:r>
    </w:p>
    <w:p w:rsidR="00A50D1A" w:rsidRPr="00A50D1A" w:rsidRDefault="00A50D1A" w:rsidP="00A50D1A">
      <w:pPr>
        <w:widowControl w:val="0"/>
        <w:numPr>
          <w:ilvl w:val="1"/>
          <w:numId w:val="98"/>
        </w:numPr>
        <w:tabs>
          <w:tab w:val="left" w:pos="697"/>
          <w:tab w:val="left" w:pos="698"/>
        </w:tabs>
        <w:autoSpaceDE w:val="0"/>
        <w:autoSpaceDN w:val="0"/>
        <w:spacing w:before="237" w:after="0" w:line="240" w:lineRule="auto"/>
        <w:outlineLvl w:val="3"/>
        <w:rPr>
          <w:rFonts w:ascii="Times New Roman" w:eastAsia="Times New Roman" w:hAnsi="Times New Roman" w:cs="Times New Roman"/>
          <w:b/>
          <w:bCs/>
          <w:color w:val="231F20"/>
        </w:rPr>
      </w:pPr>
      <w:r w:rsidRPr="00A50D1A">
        <w:rPr>
          <w:rFonts w:ascii="Times New Roman" w:eastAsia="Times New Roman" w:hAnsi="Times New Roman" w:cs="Times New Roman"/>
          <w:b/>
          <w:bCs/>
          <w:color w:val="231F20"/>
        </w:rPr>
        <w:t xml:space="preserve"> Arbitration if the Insurance Provider is a foreign ﬁrm</w:t>
      </w:r>
    </w:p>
    <w:p w:rsidR="00A50D1A" w:rsidRPr="00A50D1A" w:rsidRDefault="00A50D1A" w:rsidP="00A50D1A">
      <w:pPr>
        <w:widowControl w:val="0"/>
        <w:numPr>
          <w:ilvl w:val="2"/>
          <w:numId w:val="98"/>
        </w:numPr>
        <w:tabs>
          <w:tab w:val="left" w:pos="698"/>
        </w:tabs>
        <w:autoSpaceDE w:val="0"/>
        <w:autoSpaceDN w:val="0"/>
        <w:spacing w:before="234" w:after="0" w:line="240" w:lineRule="auto"/>
        <w:rPr>
          <w:rFonts w:ascii="Times New Roman" w:eastAsia="Times New Roman" w:hAnsi="Times New Roman" w:cs="Times New Roman"/>
          <w:b/>
          <w:color w:val="231F20"/>
        </w:rPr>
      </w:pPr>
      <w:r w:rsidRPr="00A50D1A">
        <w:rPr>
          <w:rFonts w:ascii="Times New Roman" w:eastAsia="Times New Roman" w:hAnsi="Times New Roman" w:cs="Times New Roman"/>
          <w:color w:val="231F20"/>
        </w:rPr>
        <w:t xml:space="preserve">Arbitration proceedings shall be conducted in accordance with the rules of procedure speciﬁed in the </w:t>
      </w:r>
      <w:r w:rsidRPr="00A50D1A">
        <w:rPr>
          <w:rFonts w:ascii="Times New Roman" w:eastAsia="Times New Roman" w:hAnsi="Times New Roman" w:cs="Times New Roman"/>
          <w:b/>
          <w:color w:val="231F20"/>
        </w:rPr>
        <w:t>SCC.</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119" w:after="0" w:line="240" w:lineRule="auto"/>
        <w:ind w:left="118"/>
        <w:rPr>
          <w:rFonts w:ascii="Times New Roman" w:eastAsia="Times New Roman" w:hAnsi="Times New Roman" w:cs="Times New Roman"/>
          <w:b/>
          <w:color w:val="231F20"/>
          <w:sz w:val="24"/>
        </w:rPr>
      </w:pPr>
      <w:bookmarkStart w:id="69" w:name="Page_71"/>
      <w:bookmarkEnd w:id="69"/>
      <w:r w:rsidRPr="00A50D1A">
        <w:rPr>
          <w:rFonts w:ascii="Times New Roman" w:eastAsia="Times New Roman" w:hAnsi="Times New Roman" w:cs="Times New Roman"/>
          <w:b/>
          <w:color w:val="231F20"/>
          <w:sz w:val="24"/>
        </w:rPr>
        <w:lastRenderedPageBreak/>
        <w:t>SECTION VII - SPECIAL CONDITIONS OF CONTRACT</w:t>
      </w:r>
    </w:p>
    <w:p w:rsidR="00A50D1A" w:rsidRPr="00A50D1A" w:rsidRDefault="00A50D1A" w:rsidP="00A50D1A">
      <w:pPr>
        <w:widowControl w:val="0"/>
        <w:autoSpaceDE w:val="0"/>
        <w:autoSpaceDN w:val="0"/>
        <w:spacing w:before="119" w:after="0" w:line="240" w:lineRule="auto"/>
        <w:ind w:left="118"/>
        <w:rPr>
          <w:rFonts w:ascii="Times New Roman" w:eastAsia="Times New Roman" w:hAnsi="Times New Roman" w:cs="Times New Roman"/>
          <w:b/>
          <w:color w:val="231F20"/>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938"/>
      </w:tblGrid>
      <w:tr w:rsidR="00A50D1A" w:rsidRPr="00A50D1A" w:rsidTr="00B0677B">
        <w:trPr>
          <w:tblHeader/>
        </w:trPr>
        <w:tc>
          <w:tcPr>
            <w:tcW w:w="1413" w:type="dxa"/>
            <w:shd w:val="clear" w:color="auto" w:fill="DDD9C3"/>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Number of GC Clause </w:t>
            </w:r>
          </w:p>
        </w:tc>
        <w:tc>
          <w:tcPr>
            <w:tcW w:w="7938" w:type="dxa"/>
            <w:shd w:val="clear" w:color="auto" w:fill="DDD9C3"/>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Amendments of, and Supplements to, Clauses in the General Conditions of Contract</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1.1 </w:t>
            </w:r>
          </w:p>
        </w:tc>
        <w:tc>
          <w:tcPr>
            <w:tcW w:w="7938"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The Parties to the Contract are:</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i/>
              </w:rPr>
            </w:pPr>
            <w:r w:rsidRPr="00A50D1A">
              <w:rPr>
                <w:rFonts w:ascii="Times New Roman" w:eastAsia="Times New Roman" w:hAnsi="Times New Roman" w:cs="Times New Roman"/>
              </w:rPr>
              <w:t xml:space="preserve">The Procuring Entity is </w:t>
            </w:r>
            <w:r w:rsidRPr="00A50D1A">
              <w:rPr>
                <w:rFonts w:ascii="Times New Roman" w:eastAsia="Times New Roman" w:hAnsi="Times New Roman" w:cs="Times New Roman"/>
                <w:i/>
              </w:rPr>
              <w:t>____________________</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i/>
              </w:rPr>
            </w:pPr>
            <w:r w:rsidRPr="00A50D1A">
              <w:rPr>
                <w:rFonts w:ascii="Times New Roman" w:eastAsia="Times New Roman" w:hAnsi="Times New Roman" w:cs="Times New Roman"/>
              </w:rPr>
              <w:t xml:space="preserve">The Insurance Provider is </w:t>
            </w:r>
            <w:r w:rsidRPr="00A50D1A">
              <w:rPr>
                <w:rFonts w:ascii="Times New Roman" w:eastAsia="Times New Roman" w:hAnsi="Times New Roman" w:cs="Times New Roman"/>
                <w:i/>
              </w:rPr>
              <w:t>____________________</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i/>
              </w:rPr>
            </w:pPr>
            <w:r w:rsidRPr="00A50D1A">
              <w:rPr>
                <w:rFonts w:ascii="Times New Roman" w:eastAsia="Times New Roman" w:hAnsi="Times New Roman" w:cs="Times New Roman"/>
              </w:rPr>
              <w:t xml:space="preserve">The contract name is </w:t>
            </w:r>
            <w:r w:rsidRPr="00A50D1A">
              <w:rPr>
                <w:rFonts w:ascii="Times New Roman" w:eastAsia="Times New Roman" w:hAnsi="Times New Roman" w:cs="Times New Roman"/>
                <w:i/>
              </w:rPr>
              <w:t>____________________</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1.4 </w:t>
            </w:r>
          </w:p>
        </w:tc>
        <w:tc>
          <w:tcPr>
            <w:tcW w:w="7938" w:type="dxa"/>
          </w:tcPr>
          <w:p w:rsidR="00A50D1A" w:rsidRPr="00A50D1A" w:rsidRDefault="00A50D1A" w:rsidP="00A50D1A">
            <w:pPr>
              <w:widowControl w:val="0"/>
              <w:tabs>
                <w:tab w:val="left" w:pos="567"/>
                <w:tab w:val="right" w:pos="7164"/>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For </w:t>
            </w:r>
            <w:r w:rsidRPr="00A50D1A">
              <w:rPr>
                <w:rFonts w:ascii="Times New Roman" w:eastAsia="Times New Roman" w:hAnsi="Times New Roman" w:cs="Times New Roman"/>
                <w:b/>
                <w:u w:val="single"/>
              </w:rPr>
              <w:t>notices</w:t>
            </w:r>
            <w:r w:rsidRPr="00A50D1A">
              <w:rPr>
                <w:rFonts w:ascii="Times New Roman" w:eastAsia="Times New Roman" w:hAnsi="Times New Roman" w:cs="Times New Roman"/>
              </w:rPr>
              <w:t>, the Procuring Entity’s address shall be:</w:t>
            </w:r>
          </w:p>
          <w:p w:rsidR="00A50D1A" w:rsidRPr="00A50D1A" w:rsidRDefault="00A50D1A" w:rsidP="00A50D1A">
            <w:pPr>
              <w:widowControl w:val="0"/>
              <w:tabs>
                <w:tab w:val="left" w:pos="567"/>
                <w:tab w:val="right" w:pos="7164"/>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Attention: </w:t>
            </w:r>
            <w:r w:rsidRPr="00A50D1A">
              <w:rPr>
                <w:rFonts w:ascii="Times New Roman" w:eastAsia="Times New Roman" w:hAnsi="Times New Roman" w:cs="Times New Roman"/>
                <w:i/>
                <w:iCs/>
              </w:rPr>
              <w:t>[ insert full name of person, if applicable]</w:t>
            </w:r>
          </w:p>
          <w:p w:rsidR="00A50D1A" w:rsidRPr="00A50D1A" w:rsidRDefault="00A50D1A" w:rsidP="00A50D1A">
            <w:pPr>
              <w:widowControl w:val="0"/>
              <w:tabs>
                <w:tab w:val="left" w:pos="567"/>
                <w:tab w:val="right" w:pos="7164"/>
              </w:tabs>
              <w:autoSpaceDE w:val="0"/>
              <w:autoSpaceDN w:val="0"/>
              <w:spacing w:after="0" w:line="240" w:lineRule="auto"/>
              <w:rPr>
                <w:rFonts w:ascii="Times New Roman" w:eastAsia="Times New Roman" w:hAnsi="Times New Roman" w:cs="Times New Roman"/>
                <w:i/>
                <w:iCs/>
              </w:rPr>
            </w:pPr>
            <w:r w:rsidRPr="00A50D1A">
              <w:rPr>
                <w:rFonts w:ascii="Times New Roman" w:eastAsia="Times New Roman" w:hAnsi="Times New Roman" w:cs="Times New Roman"/>
              </w:rPr>
              <w:t>Postal address (full postal address)</w:t>
            </w:r>
          </w:p>
          <w:p w:rsidR="00A50D1A" w:rsidRPr="00A50D1A" w:rsidRDefault="00A50D1A" w:rsidP="00A50D1A">
            <w:pPr>
              <w:widowControl w:val="0"/>
              <w:tabs>
                <w:tab w:val="left" w:pos="567"/>
                <w:tab w:val="right" w:pos="7164"/>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Physical Address (full Location Address- </w:t>
            </w:r>
            <w:r w:rsidRPr="00A50D1A">
              <w:rPr>
                <w:rFonts w:ascii="Times New Roman" w:eastAsia="Times New Roman" w:hAnsi="Times New Roman" w:cs="Times New Roman"/>
                <w:i/>
                <w:iCs/>
              </w:rPr>
              <w:t>insert city, street name, Building named floor number, room number)</w:t>
            </w:r>
          </w:p>
          <w:p w:rsidR="00A50D1A" w:rsidRPr="00A50D1A" w:rsidRDefault="00A50D1A" w:rsidP="00A50D1A">
            <w:pPr>
              <w:widowControl w:val="0"/>
              <w:tabs>
                <w:tab w:val="left" w:pos="567"/>
                <w:tab w:val="right" w:pos="7164"/>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Telephone: </w:t>
            </w:r>
            <w:r w:rsidRPr="00A50D1A">
              <w:rPr>
                <w:rFonts w:ascii="Times New Roman" w:eastAsia="Times New Roman" w:hAnsi="Times New Roman" w:cs="Times New Roman"/>
                <w:i/>
                <w:iCs/>
              </w:rPr>
              <w:t>[include telephone number, including country and city codes]</w:t>
            </w:r>
          </w:p>
          <w:p w:rsidR="00A50D1A" w:rsidRPr="00A50D1A" w:rsidRDefault="00A50D1A" w:rsidP="00A50D1A">
            <w:pPr>
              <w:widowControl w:val="0"/>
              <w:numPr>
                <w:ilvl w:val="12"/>
                <w:numId w:val="0"/>
              </w:numPr>
              <w:tabs>
                <w:tab w:val="left" w:pos="1440"/>
                <w:tab w:val="left" w:pos="6480"/>
              </w:tabs>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Electronic mail address</w:t>
            </w:r>
            <w:r w:rsidRPr="00A50D1A">
              <w:rPr>
                <w:rFonts w:ascii="Times New Roman" w:eastAsia="Times New Roman" w:hAnsi="Times New Roman" w:cs="Times New Roman"/>
                <w:i/>
                <w:iCs/>
              </w:rPr>
              <w:t>: [insert e-mail address, if applicable]</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1.6 </w:t>
            </w:r>
          </w:p>
        </w:tc>
        <w:tc>
          <w:tcPr>
            <w:tcW w:w="7938"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The Authorized Representatives are:</w:t>
            </w:r>
          </w:p>
          <w:p w:rsidR="00A50D1A" w:rsidRPr="00A50D1A" w:rsidRDefault="00A50D1A" w:rsidP="00A50D1A">
            <w:pPr>
              <w:widowControl w:val="0"/>
              <w:numPr>
                <w:ilvl w:val="12"/>
                <w:numId w:val="0"/>
              </w:numPr>
              <w:tabs>
                <w:tab w:val="left" w:pos="2160"/>
                <w:tab w:val="left" w:pos="6480"/>
              </w:tabs>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For the Procuring Entity: ______________________________</w:t>
            </w:r>
          </w:p>
          <w:p w:rsidR="00A50D1A" w:rsidRPr="00A50D1A" w:rsidRDefault="00A50D1A" w:rsidP="00A50D1A">
            <w:pPr>
              <w:widowControl w:val="0"/>
              <w:numPr>
                <w:ilvl w:val="12"/>
                <w:numId w:val="0"/>
              </w:numPr>
              <w:tabs>
                <w:tab w:val="left" w:pos="2160"/>
                <w:tab w:val="left" w:pos="6480"/>
              </w:tabs>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i/>
              </w:rPr>
              <w:t>[Name, Postal Address, Email, Telephone Number</w:t>
            </w:r>
            <w:r w:rsidRPr="00A50D1A">
              <w:rPr>
                <w:rFonts w:ascii="Times New Roman" w:eastAsia="Times New Roman" w:hAnsi="Times New Roman" w:cs="Times New Roman"/>
              </w:rPr>
              <w:t>]</w:t>
            </w:r>
          </w:p>
          <w:p w:rsidR="00A50D1A" w:rsidRPr="00A50D1A" w:rsidRDefault="00A50D1A" w:rsidP="00A50D1A">
            <w:pPr>
              <w:widowControl w:val="0"/>
              <w:numPr>
                <w:ilvl w:val="12"/>
                <w:numId w:val="0"/>
              </w:numPr>
              <w:tabs>
                <w:tab w:val="left" w:pos="2160"/>
                <w:tab w:val="left" w:pos="6480"/>
              </w:tabs>
              <w:autoSpaceDE w:val="0"/>
              <w:autoSpaceDN w:val="0"/>
              <w:spacing w:before="60" w:after="120" w:line="240" w:lineRule="auto"/>
              <w:rPr>
                <w:rFonts w:ascii="Times New Roman" w:eastAsia="Times New Roman" w:hAnsi="Times New Roman" w:cs="Times New Roman"/>
                <w:u w:val="single"/>
              </w:rPr>
            </w:pPr>
            <w:r w:rsidRPr="00A50D1A">
              <w:rPr>
                <w:rFonts w:ascii="Times New Roman" w:eastAsia="Times New Roman" w:hAnsi="Times New Roman" w:cs="Times New Roman"/>
              </w:rPr>
              <w:t xml:space="preserve">For the Insurance Provider: </w:t>
            </w:r>
            <w:r w:rsidRPr="00A50D1A">
              <w:rPr>
                <w:rFonts w:ascii="Times New Roman" w:eastAsia="Times New Roman" w:hAnsi="Times New Roman" w:cs="Times New Roman"/>
                <w:u w:val="single"/>
              </w:rPr>
              <w:tab/>
            </w:r>
          </w:p>
          <w:p w:rsidR="00A50D1A" w:rsidRPr="00A50D1A" w:rsidRDefault="00A50D1A" w:rsidP="00A50D1A">
            <w:pPr>
              <w:widowControl w:val="0"/>
              <w:numPr>
                <w:ilvl w:val="12"/>
                <w:numId w:val="0"/>
              </w:numPr>
              <w:tabs>
                <w:tab w:val="left" w:pos="2160"/>
                <w:tab w:val="left" w:pos="6480"/>
              </w:tabs>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i/>
              </w:rPr>
              <w:t>[Name, Postal Address, Email, Telephone Number]</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2.1</w:t>
            </w:r>
          </w:p>
        </w:tc>
        <w:tc>
          <w:tcPr>
            <w:tcW w:w="7938"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The date on which this Contract shall come into effect is </w:t>
            </w:r>
            <w:r w:rsidRPr="00A50D1A">
              <w:rPr>
                <w:rFonts w:ascii="Times New Roman" w:eastAsia="Times New Roman" w:hAnsi="Times New Roman" w:cs="Times New Roman"/>
                <w:i/>
              </w:rPr>
              <w:t>_______________</w:t>
            </w:r>
            <w:r w:rsidRPr="00A50D1A">
              <w:rPr>
                <w:rFonts w:ascii="Times New Roman" w:eastAsia="Times New Roman" w:hAnsi="Times New Roman" w:cs="Times New Roman"/>
              </w:rPr>
              <w:t>.</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2.2 </w:t>
            </w:r>
          </w:p>
        </w:tc>
        <w:tc>
          <w:tcPr>
            <w:tcW w:w="7938" w:type="dxa"/>
          </w:tcPr>
          <w:p w:rsidR="00A50D1A" w:rsidRPr="00A50D1A" w:rsidRDefault="00A50D1A" w:rsidP="00A50D1A">
            <w:pPr>
              <w:widowControl w:val="0"/>
              <w:numPr>
                <w:ilvl w:val="12"/>
                <w:numId w:val="0"/>
              </w:numPr>
              <w:tabs>
                <w:tab w:val="left" w:pos="709"/>
              </w:tabs>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The Commencement date and duration of the insurance cover shall be:</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Commencement date _________________</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Completion or Expiry Date_________________________</w:t>
            </w:r>
          </w:p>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rPr>
            </w:pPr>
            <w:r w:rsidRPr="00A50D1A">
              <w:rPr>
                <w:rFonts w:ascii="Times New Roman" w:eastAsia="Times New Roman" w:hAnsi="Times New Roman" w:cs="Times New Roman"/>
              </w:rPr>
              <w:t>Duration of the coverage _____________________</w:t>
            </w: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 xml:space="preserve">3.2.3 (c ) </w:t>
            </w:r>
          </w:p>
        </w:tc>
        <w:tc>
          <w:tcPr>
            <w:tcW w:w="7938" w:type="dxa"/>
          </w:tcPr>
          <w:p w:rsidR="00A50D1A" w:rsidRPr="00A50D1A" w:rsidRDefault="00A50D1A" w:rsidP="00A50D1A">
            <w:pPr>
              <w:widowControl w:val="0"/>
              <w:numPr>
                <w:ilvl w:val="12"/>
                <w:numId w:val="0"/>
              </w:numPr>
              <w:tabs>
                <w:tab w:val="left" w:pos="3"/>
              </w:tabs>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After the termination of this Contract, the activities are:</w:t>
            </w:r>
          </w:p>
          <w:p w:rsidR="00A50D1A" w:rsidRPr="00A50D1A" w:rsidRDefault="00A50D1A" w:rsidP="00A50D1A">
            <w:pPr>
              <w:widowControl w:val="0"/>
              <w:numPr>
                <w:ilvl w:val="12"/>
                <w:numId w:val="0"/>
              </w:numPr>
              <w:tabs>
                <w:tab w:val="left" w:pos="3"/>
              </w:tabs>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________________________________________________________</w:t>
            </w:r>
          </w:p>
          <w:p w:rsidR="00A50D1A" w:rsidRPr="00A50D1A" w:rsidRDefault="00A50D1A" w:rsidP="00A50D1A">
            <w:pPr>
              <w:widowControl w:val="0"/>
              <w:numPr>
                <w:ilvl w:val="12"/>
                <w:numId w:val="0"/>
              </w:numPr>
              <w:tabs>
                <w:tab w:val="left" w:pos="3"/>
              </w:tabs>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________________________________________________________</w:t>
            </w:r>
          </w:p>
        </w:tc>
      </w:tr>
      <w:tr w:rsidR="00A50D1A" w:rsidRPr="00A50D1A" w:rsidTr="00B0677B">
        <w:trPr>
          <w:trHeight w:val="1164"/>
        </w:trPr>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3.6.1</w:t>
            </w:r>
          </w:p>
        </w:tc>
        <w:tc>
          <w:tcPr>
            <w:tcW w:w="7938" w:type="dxa"/>
          </w:tcPr>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The liquidated damages per day is _______________________</w:t>
            </w:r>
          </w:p>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p>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The date by when the compensation costs should be made is _________________ days.</w:t>
            </w:r>
          </w:p>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p>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 xml:space="preserve"> The total amount of liquidated damages shall not exceed _________________________________________________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6.2 – 6.3</w:t>
            </w:r>
          </w:p>
        </w:tc>
        <w:tc>
          <w:tcPr>
            <w:tcW w:w="7938"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Contract Price is ____________________________</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The price shall be made in one lump sum on contract signature</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 or the price shall be made on monthly installments of ______________________________________________________</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6.4</w:t>
            </w:r>
          </w:p>
        </w:tc>
        <w:tc>
          <w:tcPr>
            <w:tcW w:w="7938" w:type="dxa"/>
          </w:tcPr>
          <w:p w:rsidR="00A50D1A" w:rsidRPr="00A50D1A" w:rsidRDefault="00A50D1A" w:rsidP="00A50D1A">
            <w:pPr>
              <w:widowControl w:val="0"/>
              <w:numPr>
                <w:ilvl w:val="12"/>
                <w:numId w:val="0"/>
              </w:numPr>
              <w:autoSpaceDE w:val="0"/>
              <w:autoSpaceDN w:val="0"/>
              <w:spacing w:after="0" w:line="240" w:lineRule="auto"/>
              <w:ind w:right="113"/>
              <w:rPr>
                <w:rFonts w:ascii="Times New Roman" w:eastAsia="Times New Roman" w:hAnsi="Times New Roman" w:cs="Times New Roman"/>
              </w:rPr>
            </w:pPr>
            <w:r w:rsidRPr="00A50D1A">
              <w:rPr>
                <w:rFonts w:ascii="Times New Roman" w:eastAsia="Times New Roman" w:hAnsi="Times New Roman" w:cs="Times New Roman"/>
              </w:rPr>
              <w:t>Interest shall be paid to the Insurance Provider for each day of delayed payment at the rate of __________% per month.</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rPr>
            </w:pPr>
          </w:p>
        </w:tc>
      </w:tr>
      <w:tr w:rsidR="00A50D1A" w:rsidRPr="00A50D1A" w:rsidTr="00B0677B">
        <w:tc>
          <w:tcPr>
            <w:tcW w:w="1413" w:type="dxa"/>
          </w:tcPr>
          <w:p w:rsidR="00A50D1A" w:rsidRPr="00A50D1A" w:rsidRDefault="00A50D1A" w:rsidP="00A50D1A">
            <w:pPr>
              <w:widowControl w:val="0"/>
              <w:numPr>
                <w:ilvl w:val="12"/>
                <w:numId w:val="0"/>
              </w:numPr>
              <w:autoSpaceDE w:val="0"/>
              <w:autoSpaceDN w:val="0"/>
              <w:spacing w:before="60" w:after="120" w:line="240" w:lineRule="auto"/>
              <w:rPr>
                <w:rFonts w:ascii="Times New Roman" w:eastAsia="Times New Roman" w:hAnsi="Times New Roman" w:cs="Times New Roman"/>
                <w:b/>
              </w:rPr>
            </w:pPr>
            <w:r w:rsidRPr="00A50D1A">
              <w:rPr>
                <w:rFonts w:ascii="Times New Roman" w:eastAsia="Times New Roman" w:hAnsi="Times New Roman" w:cs="Times New Roman"/>
                <w:b/>
              </w:rPr>
              <w:t>8.4.1</w:t>
            </w:r>
          </w:p>
        </w:tc>
        <w:tc>
          <w:tcPr>
            <w:tcW w:w="7938" w:type="dxa"/>
          </w:tcPr>
          <w:p w:rsidR="00A50D1A" w:rsidRPr="00A50D1A" w:rsidRDefault="00A50D1A" w:rsidP="00A50D1A">
            <w:pPr>
              <w:widowControl w:val="0"/>
              <w:tabs>
                <w:tab w:val="left" w:pos="567"/>
                <w:tab w:val="left" w:pos="1080"/>
              </w:tabs>
              <w:suppressAutoHyphen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The rules of procedure for arbitration proceedings </w:t>
            </w:r>
            <w:r w:rsidRPr="00A50D1A">
              <w:rPr>
                <w:rFonts w:ascii="Times New Roman" w:eastAsia="Times New Roman" w:hAnsi="Times New Roman" w:cs="Times New Roman"/>
                <w:b/>
                <w:i/>
              </w:rPr>
              <w:t xml:space="preserve">with a foreign Insurance Provider </w:t>
            </w:r>
            <w:r w:rsidRPr="00A50D1A">
              <w:rPr>
                <w:rFonts w:ascii="Times New Roman" w:eastAsia="Times New Roman" w:hAnsi="Times New Roman" w:cs="Times New Roman"/>
              </w:rPr>
              <w:t>shall be as follows:</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i/>
              </w:rPr>
            </w:pPr>
            <w:r w:rsidRPr="00A50D1A">
              <w:rPr>
                <w:rFonts w:ascii="Times New Roman" w:eastAsia="Times New Roman" w:hAnsi="Times New Roman" w:cs="Times New Roman"/>
                <w:i/>
              </w:rPr>
              <w:t>[For contracts entered into with foreign sellers, International commercial arbitration may have practical advantages over other dispute settlement methods].</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i/>
              </w:rPr>
            </w:pPr>
          </w:p>
          <w:p w:rsidR="00A50D1A" w:rsidRPr="00A50D1A" w:rsidRDefault="00A50D1A" w:rsidP="00A50D1A">
            <w:pPr>
              <w:widowControl w:val="0"/>
              <w:numPr>
                <w:ilvl w:val="3"/>
                <w:numId w:val="102"/>
              </w:numPr>
              <w:tabs>
                <w:tab w:val="left" w:pos="567"/>
              </w:tabs>
              <w:suppressAutoHyphens/>
              <w:autoSpaceDE w:val="0"/>
              <w:autoSpaceDN w:val="0"/>
              <w:spacing w:after="0" w:line="240" w:lineRule="auto"/>
              <w:contextualSpacing/>
              <w:rPr>
                <w:rFonts w:ascii="Times New Roman" w:eastAsia="Times New Roman" w:hAnsi="Times New Roman" w:cs="Times New Roman"/>
                <w:b/>
                <w:i/>
              </w:rPr>
            </w:pPr>
            <w:r w:rsidRPr="00A50D1A">
              <w:rPr>
                <w:rFonts w:ascii="Times New Roman" w:eastAsia="Times New Roman" w:hAnsi="Times New Roman" w:cs="Times New Roman"/>
                <w:b/>
                <w:i/>
              </w:rPr>
              <w:t>If the Procuring Entity chooses the UNCITRAL Arbitration Rules, the following sample clause should be inserted:</w:t>
            </w:r>
          </w:p>
          <w:p w:rsidR="00A50D1A" w:rsidRPr="00A50D1A" w:rsidRDefault="00A50D1A" w:rsidP="00A50D1A">
            <w:pPr>
              <w:widowControl w:val="0"/>
              <w:tabs>
                <w:tab w:val="left" w:pos="567"/>
              </w:tabs>
              <w:suppressAutoHyphens/>
              <w:autoSpaceDE w:val="0"/>
              <w:autoSpaceDN w:val="0"/>
              <w:spacing w:after="0" w:line="240" w:lineRule="auto"/>
              <w:rPr>
                <w:rFonts w:ascii="Times New Roman" w:eastAsia="Times New Roman" w:hAnsi="Times New Roman" w:cs="Times New Roman"/>
                <w:b/>
                <w:i/>
              </w:rPr>
            </w:pP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Any dispute, controversy or claim arising out of or relating to this Contract, or breach, termination or invalidity thereof, shall be settled by arbitration in accordance with the UNCITRAL Arbitration Rules as at present in force.</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numPr>
                <w:ilvl w:val="3"/>
                <w:numId w:val="102"/>
              </w:numPr>
              <w:tabs>
                <w:tab w:val="left" w:pos="567"/>
              </w:tabs>
              <w:autoSpaceDE w:val="0"/>
              <w:autoSpaceDN w:val="0"/>
              <w:spacing w:after="0" w:line="240" w:lineRule="auto"/>
              <w:contextualSpacing/>
              <w:rPr>
                <w:rFonts w:ascii="Times New Roman" w:eastAsia="Times New Roman" w:hAnsi="Times New Roman" w:cs="Times New Roman"/>
                <w:b/>
                <w:i/>
              </w:rPr>
            </w:pPr>
            <w:r w:rsidRPr="00A50D1A">
              <w:rPr>
                <w:rFonts w:ascii="Times New Roman" w:eastAsia="Times New Roman" w:hAnsi="Times New Roman" w:cs="Times New Roman"/>
                <w:b/>
                <w:i/>
              </w:rPr>
              <w:t>If the Procuring Entity chooses the Rules of ICC, the following sample clause should be inserted:</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b/>
                <w:i/>
              </w:rPr>
            </w:pP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 xml:space="preserve">All disputes arising in connection with the present Contract shall be finally settled under the Rules of Conciliation and Arbitration of </w:t>
            </w:r>
            <w:r w:rsidRPr="00A50D1A">
              <w:rPr>
                <w:rFonts w:ascii="Times New Roman" w:eastAsia="Times New Roman" w:hAnsi="Times New Roman" w:cs="Times New Roman"/>
                <w:b/>
                <w:i/>
              </w:rPr>
              <w:t>the International Chamber of Commerce</w:t>
            </w:r>
            <w:r w:rsidRPr="00A50D1A">
              <w:rPr>
                <w:rFonts w:ascii="Times New Roman" w:eastAsia="Times New Roman" w:hAnsi="Times New Roman" w:cs="Times New Roman"/>
              </w:rPr>
              <w:t xml:space="preserve"> by one or more arbitrators appointed in accordance with said Rules.</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numPr>
                <w:ilvl w:val="3"/>
                <w:numId w:val="102"/>
              </w:numPr>
              <w:tabs>
                <w:tab w:val="left" w:pos="567"/>
              </w:tabs>
              <w:autoSpaceDE w:val="0"/>
              <w:autoSpaceDN w:val="0"/>
              <w:spacing w:after="0" w:line="240" w:lineRule="auto"/>
              <w:contextualSpacing/>
              <w:rPr>
                <w:rFonts w:ascii="Times New Roman" w:eastAsia="Times New Roman" w:hAnsi="Times New Roman" w:cs="Times New Roman"/>
                <w:b/>
                <w:i/>
              </w:rPr>
            </w:pPr>
            <w:r w:rsidRPr="00A50D1A">
              <w:rPr>
                <w:rFonts w:ascii="Times New Roman" w:eastAsia="Times New Roman" w:hAnsi="Times New Roman" w:cs="Times New Roman"/>
                <w:b/>
                <w:i/>
              </w:rPr>
              <w:t>If the Procuring Entity chooses the Rules of Arbitration Institute of Stockholm Chamber of Commerce, the following sample clause should be inserted:</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r w:rsidRPr="00A50D1A">
              <w:rPr>
                <w:rFonts w:ascii="Times New Roman" w:eastAsia="Times New Roman" w:hAnsi="Times New Roman" w:cs="Times New Roman"/>
              </w:rPr>
              <w:t>Any dispute, controversy or claim arising out of or in connection with this Contract, or the breach termination or invalidity thereof, shall be settled by arbitration in accordance with the Rules of the Arbitration Institute of the Stockholm Chamber of Commerce.</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b/>
                <w:i/>
              </w:rPr>
            </w:pPr>
          </w:p>
          <w:p w:rsidR="00A50D1A" w:rsidRPr="00A50D1A" w:rsidRDefault="00A50D1A" w:rsidP="00A50D1A">
            <w:pPr>
              <w:widowControl w:val="0"/>
              <w:numPr>
                <w:ilvl w:val="3"/>
                <w:numId w:val="102"/>
              </w:numPr>
              <w:tabs>
                <w:tab w:val="left" w:pos="527"/>
                <w:tab w:val="left" w:pos="567"/>
              </w:tabs>
              <w:autoSpaceDE w:val="0"/>
              <w:autoSpaceDN w:val="0"/>
              <w:spacing w:after="0" w:line="240" w:lineRule="auto"/>
              <w:contextualSpacing/>
              <w:rPr>
                <w:rFonts w:ascii="Times New Roman" w:eastAsia="Times New Roman" w:hAnsi="Times New Roman" w:cs="Times New Roman"/>
                <w:b/>
                <w:i/>
              </w:rPr>
            </w:pPr>
            <w:r w:rsidRPr="00A50D1A">
              <w:rPr>
                <w:rFonts w:ascii="Times New Roman" w:eastAsia="Times New Roman" w:hAnsi="Times New Roman" w:cs="Times New Roman"/>
                <w:b/>
                <w:i/>
              </w:rPr>
              <w:t xml:space="preserve"> If the Procuring Entity chooses the Rules of the London Court of International Arbitration, the following clause should be inserted:</w:t>
            </w: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tabs>
                <w:tab w:val="left" w:pos="567"/>
              </w:tabs>
              <w:autoSpaceDE w:val="0"/>
              <w:autoSpaceDN w:val="0"/>
              <w:spacing w:after="0" w:line="240" w:lineRule="auto"/>
              <w:rPr>
                <w:rFonts w:ascii="Times New Roman" w:eastAsia="Times New Roman" w:hAnsi="Times New Roman" w:cs="Times New Roman"/>
                <w:u w:val="single"/>
              </w:rPr>
            </w:pPr>
            <w:r w:rsidRPr="00A50D1A">
              <w:rPr>
                <w:rFonts w:ascii="Times New Roman" w:eastAsia="Times New Roman" w:hAnsi="Times New Roman" w:cs="Times New Roman"/>
              </w:rPr>
              <w:t>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tc>
      </w:tr>
    </w:tbl>
    <w:p w:rsidR="00A50D1A" w:rsidRPr="00A50D1A" w:rsidRDefault="00A50D1A" w:rsidP="00A50D1A">
      <w:pPr>
        <w:widowControl w:val="0"/>
        <w:autoSpaceDE w:val="0"/>
        <w:autoSpaceDN w:val="0"/>
        <w:spacing w:before="119" w:after="0" w:line="240" w:lineRule="auto"/>
        <w:ind w:left="118"/>
        <w:rPr>
          <w:rFonts w:ascii="Times New Roman" w:eastAsia="Times New Roman" w:hAnsi="Times New Roman" w:cs="Times New Roman"/>
          <w:b/>
          <w:color w:val="231F20"/>
          <w:sz w:val="24"/>
        </w:rPr>
      </w:pPr>
    </w:p>
    <w:p w:rsidR="00A50D1A" w:rsidRPr="00A50D1A" w:rsidRDefault="00A50D1A" w:rsidP="00A50D1A">
      <w:pPr>
        <w:widowControl w:val="0"/>
        <w:autoSpaceDE w:val="0"/>
        <w:autoSpaceDN w:val="0"/>
        <w:spacing w:before="4" w:after="0" w:line="240" w:lineRule="auto"/>
        <w:rPr>
          <w:rFonts w:ascii="Times New Roman" w:eastAsia="Times New Roman" w:hAnsi="Times New Roman" w:cs="Times New Roman"/>
          <w:b/>
          <w:sz w:val="26"/>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before="2" w:after="1" w:line="240" w:lineRule="auto"/>
        <w:rPr>
          <w:rFonts w:ascii="Times New Roman" w:eastAsia="Times New Roman" w:hAnsi="Times New Roman" w:cs="Times New Roman"/>
          <w:sz w:val="18"/>
        </w:rPr>
      </w:pPr>
    </w:p>
    <w:p w:rsidR="00A50D1A" w:rsidRPr="00A50D1A" w:rsidRDefault="00A50D1A" w:rsidP="00A50D1A">
      <w:pPr>
        <w:widowControl w:val="0"/>
        <w:autoSpaceDE w:val="0"/>
        <w:autoSpaceDN w:val="0"/>
        <w:spacing w:before="165" w:after="0" w:line="240" w:lineRule="auto"/>
        <w:ind w:left="129"/>
        <w:outlineLvl w:val="1"/>
        <w:rPr>
          <w:rFonts w:ascii="Times New Roman" w:eastAsia="Times New Roman" w:hAnsi="Times New Roman" w:cs="Times New Roman"/>
          <w:b/>
          <w:bCs/>
          <w:sz w:val="24"/>
          <w:szCs w:val="24"/>
        </w:rPr>
      </w:pPr>
      <w:bookmarkStart w:id="70" w:name="Page_72"/>
      <w:bookmarkStart w:id="71" w:name="_Toc71729353"/>
      <w:bookmarkEnd w:id="70"/>
      <w:r w:rsidRPr="00A50D1A">
        <w:rPr>
          <w:rFonts w:ascii="Times New Roman" w:eastAsia="Times New Roman" w:hAnsi="Times New Roman" w:cs="Times New Roman"/>
          <w:b/>
          <w:bCs/>
          <w:color w:val="231F20"/>
          <w:sz w:val="24"/>
          <w:szCs w:val="24"/>
        </w:rPr>
        <w:t>APPENDIX TO THE CONTRACT</w:t>
      </w:r>
      <w:bookmarkEnd w:id="71"/>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r w:rsidRPr="00A50D1A">
        <w:rPr>
          <w:rFonts w:ascii="Times New Roman" w:eastAsia="Times New Roman" w:hAnsi="Times New Roman" w:cs="Times New Roman"/>
          <w:color w:val="231F20"/>
        </w:rPr>
        <w:t xml:space="preserve">The Appendix to the contract shall be an </w:t>
      </w:r>
      <w:r w:rsidRPr="00A50D1A">
        <w:rPr>
          <w:rFonts w:ascii="Times New Roman" w:eastAsia="Times New Roman" w:hAnsi="Times New Roman" w:cs="Times New Roman"/>
          <w:b/>
          <w:color w:val="231F20"/>
        </w:rPr>
        <w:t xml:space="preserve">Insurance Policy </w:t>
      </w:r>
      <w:r w:rsidRPr="00A50D1A">
        <w:rPr>
          <w:rFonts w:ascii="Times New Roman" w:eastAsia="Times New Roman" w:hAnsi="Times New Roman" w:cs="Times New Roman"/>
          <w:color w:val="231F20"/>
        </w:rPr>
        <w:t>that shall provide a description of the Services, compensation procedure and all the contingencies that shall lead to the compensation claim. The Policy is an industry form (the norm) but would be negotiated before signature to ensure all parties concerns are taken into account. No provision or Clause in the Insurance Policy shall negate any Condition of Contract.</w:t>
      </w: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tabs>
          <w:tab w:val="left" w:pos="491"/>
        </w:tabs>
        <w:autoSpaceDE w:val="0"/>
        <w:autoSpaceDN w:val="0"/>
        <w:spacing w:after="0" w:line="240" w:lineRule="auto"/>
        <w:outlineLvl w:val="1"/>
        <w:rPr>
          <w:rFonts w:ascii="Times New Roman" w:eastAsia="Times New Roman" w:hAnsi="Times New Roman" w:cs="Times New Roman"/>
          <w:b/>
          <w:bCs/>
          <w:color w:val="231F20"/>
        </w:rPr>
      </w:pPr>
      <w:bookmarkStart w:id="72" w:name="_Hlk75258487"/>
      <w:r w:rsidRPr="00A50D1A">
        <w:rPr>
          <w:rFonts w:ascii="Times New Roman" w:eastAsia="Times New Roman" w:hAnsi="Times New Roman" w:cs="Times New Roman"/>
          <w:b/>
          <w:bCs/>
          <w:color w:val="231F20"/>
        </w:rPr>
        <w:lastRenderedPageBreak/>
        <w:t>BENEFICIAL OWNERSHIP DISCLOSURE FORM</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p w:rsidR="00A50D1A" w:rsidRPr="00A50D1A" w:rsidRDefault="00A50D1A" w:rsidP="00A50D1A">
      <w:pPr>
        <w:widowControl w:val="0"/>
        <w:tabs>
          <w:tab w:val="left" w:pos="491"/>
        </w:tabs>
        <w:autoSpaceDE w:val="0"/>
        <w:autoSpaceDN w:val="0"/>
        <w:spacing w:after="0" w:line="240" w:lineRule="auto"/>
        <w:outlineLvl w:val="1"/>
        <w:rPr>
          <w:rFonts w:ascii="Times New Roman" w:eastAsia="Times New Roman" w:hAnsi="Times New Roman" w:cs="Times New Roman"/>
          <w:b/>
          <w:bCs/>
          <w:color w:val="231F20"/>
        </w:rPr>
      </w:pPr>
      <w:bookmarkStart w:id="73" w:name="_Hlk75259068"/>
      <w:bookmarkStart w:id="74" w:name="_Hlk75253063"/>
      <w:r w:rsidRPr="00A50D1A">
        <w:rPr>
          <w:rFonts w:ascii="Times New Roman" w:eastAsia="Times New Roman" w:hAnsi="Times New Roman" w:cs="Times New Roman"/>
          <w:b/>
          <w:bCs/>
          <w:color w:val="231F20"/>
          <w:sz w:val="24"/>
          <w:szCs w:val="24"/>
        </w:rPr>
        <w:t>(Amended and issued pursuant to PPRA</w:t>
      </w:r>
      <w:r w:rsidRPr="00A50D1A">
        <w:rPr>
          <w:rFonts w:ascii="Times New Roman" w:eastAsia="Calibri" w:hAnsi="Times New Roman" w:cs="Times New Roman"/>
          <w:b/>
          <w:bCs/>
          <w:sz w:val="24"/>
          <w:szCs w:val="24"/>
          <w:lang w:bidi="en-US"/>
        </w:rPr>
        <w:t xml:space="preserve"> CIRCULAR No. 02/2022)</w:t>
      </w:r>
    </w:p>
    <w:bookmarkEnd w:id="73"/>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p w:rsidR="00A50D1A" w:rsidRPr="00A50D1A" w:rsidRDefault="00A50D1A" w:rsidP="00A50D1A">
      <w:pPr>
        <w:widowControl w:val="0"/>
        <w:tabs>
          <w:tab w:val="left" w:pos="3427"/>
          <w:tab w:val="left" w:pos="5753"/>
          <w:tab w:val="left" w:pos="6867"/>
        </w:tabs>
        <w:autoSpaceDE w:val="0"/>
        <w:autoSpaceDN w:val="0"/>
        <w:spacing w:before="124" w:after="0" w:line="345" w:lineRule="auto"/>
        <w:ind w:right="1661"/>
        <w:rPr>
          <w:rFonts w:ascii="Times New Roman" w:eastAsia="Times New Roman" w:hAnsi="Times New Roman" w:cs="Times New Roman"/>
          <w:i/>
        </w:rPr>
      </w:pPr>
      <w:r w:rsidRPr="00A50D1A">
        <w:rPr>
          <w:rFonts w:ascii="Times New Roman" w:eastAsia="Times New Roman" w:hAnsi="Times New Roman" w:cs="Times New Roman"/>
          <w:color w:val="231F20"/>
        </w:rPr>
        <w:t>Tender Reference No.:</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rPr>
        <w:t>[</w:t>
      </w:r>
      <w:r w:rsidRPr="00A50D1A">
        <w:rPr>
          <w:rFonts w:ascii="Times New Roman" w:eastAsia="Times New Roman" w:hAnsi="Times New Roman" w:cs="Times New Roman"/>
          <w:i/>
          <w:color w:val="231F20"/>
        </w:rPr>
        <w:t>insert identiﬁcation no</w:t>
      </w:r>
      <w:r w:rsidRPr="00A50D1A">
        <w:rPr>
          <w:rFonts w:ascii="Times New Roman" w:eastAsia="Times New Roman" w:hAnsi="Times New Roman" w:cs="Times New Roman"/>
          <w:color w:val="231F20"/>
        </w:rPr>
        <w:t>] Name of the Tender Title/Description:</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 xml:space="preserve">[insert name of the assignment] </w:t>
      </w:r>
      <w:r w:rsidRPr="00A50D1A">
        <w:rPr>
          <w:rFonts w:ascii="Times New Roman" w:eastAsia="Times New Roman" w:hAnsi="Times New Roman" w:cs="Times New Roman"/>
          <w:color w:val="231F20"/>
          <w:spacing w:val="-6"/>
        </w:rPr>
        <w:t>to:</w:t>
      </w:r>
      <w:r w:rsidRPr="00A50D1A">
        <w:rPr>
          <w:rFonts w:ascii="Times New Roman" w:eastAsia="Times New Roman" w:hAnsi="Times New Roman" w:cs="Times New Roman"/>
          <w:color w:val="231F20"/>
          <w:spacing w:val="-6"/>
          <w:u w:val="single" w:color="221E1F"/>
        </w:rPr>
        <w:tab/>
      </w:r>
      <w:r w:rsidRPr="00A50D1A">
        <w:rPr>
          <w:rFonts w:ascii="Times New Roman" w:eastAsia="Times New Roman" w:hAnsi="Times New Roman" w:cs="Times New Roman"/>
          <w:i/>
          <w:color w:val="231F20"/>
        </w:rPr>
        <w:t>[insert complete name of Procuring Entity]</w:t>
      </w:r>
    </w:p>
    <w:p w:rsidR="00A50D1A" w:rsidRPr="00A50D1A" w:rsidRDefault="00A50D1A" w:rsidP="00A50D1A">
      <w:pPr>
        <w:widowControl w:val="0"/>
        <w:tabs>
          <w:tab w:val="left" w:pos="6035"/>
        </w:tabs>
        <w:autoSpaceDE w:val="0"/>
        <w:autoSpaceDN w:val="0"/>
        <w:spacing w:before="255" w:after="0" w:line="230" w:lineRule="auto"/>
        <w:ind w:right="289"/>
        <w:jc w:val="both"/>
        <w:rPr>
          <w:rFonts w:ascii="Times New Roman" w:eastAsia="Times New Roman" w:hAnsi="Times New Roman" w:cs="Times New Roman"/>
          <w:i/>
          <w:color w:val="231F20"/>
        </w:rPr>
      </w:pPr>
      <w:r w:rsidRPr="00A50D1A">
        <w:rPr>
          <w:rFonts w:ascii="Times New Roman" w:eastAsia="Times New Roman" w:hAnsi="Times New Roman" w:cs="Times New Roman"/>
          <w:color w:val="231F20"/>
        </w:rPr>
        <w:t>In response to the requirement in your notiﬁcation of award dated</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 xml:space="preserve">[insert date of notiﬁcation of award] </w:t>
      </w:r>
      <w:r w:rsidRPr="00A50D1A">
        <w:rPr>
          <w:rFonts w:ascii="Times New Roman" w:eastAsia="Times New Roman" w:hAnsi="Times New Roman" w:cs="Times New Roman"/>
          <w:color w:val="231F20"/>
        </w:rPr>
        <w:t>to furnish additional information on beneﬁcial ownership:</w:t>
      </w:r>
      <w:r w:rsidRPr="00A50D1A">
        <w:rPr>
          <w:rFonts w:ascii="Times New Roman" w:eastAsia="Times New Roman" w:hAnsi="Times New Roman" w:cs="Times New Roman"/>
          <w:color w:val="231F20"/>
          <w:u w:val="single" w:color="221E1F"/>
        </w:rPr>
        <w:tab/>
      </w:r>
      <w:r w:rsidRPr="00A50D1A">
        <w:rPr>
          <w:rFonts w:ascii="Times New Roman" w:eastAsia="Times New Roman" w:hAnsi="Times New Roman" w:cs="Times New Roman"/>
          <w:i/>
          <w:color w:val="231F20"/>
        </w:rPr>
        <w:t xml:space="preserve">[select one option as applicable and delete the options that </w:t>
      </w:r>
      <w:r w:rsidRPr="00A50D1A">
        <w:rPr>
          <w:rFonts w:ascii="Times New Roman" w:eastAsia="Times New Roman" w:hAnsi="Times New Roman" w:cs="Times New Roman"/>
          <w:i/>
          <w:color w:val="231F20"/>
          <w:spacing w:val="-3"/>
        </w:rPr>
        <w:t xml:space="preserve">are </w:t>
      </w:r>
      <w:r w:rsidRPr="00A50D1A">
        <w:rPr>
          <w:rFonts w:ascii="Times New Roman" w:eastAsia="Times New Roman" w:hAnsi="Times New Roman" w:cs="Times New Roman"/>
          <w:i/>
          <w:color w:val="231F20"/>
        </w:rPr>
        <w:t>not applicable]</w:t>
      </w:r>
    </w:p>
    <w:p w:rsidR="00A50D1A" w:rsidRPr="00A50D1A" w:rsidRDefault="00A50D1A" w:rsidP="00A50D1A">
      <w:pPr>
        <w:widowControl w:val="0"/>
        <w:numPr>
          <w:ilvl w:val="0"/>
          <w:numId w:val="108"/>
        </w:numPr>
        <w:tabs>
          <w:tab w:val="left" w:pos="534"/>
        </w:tabs>
        <w:autoSpaceDE w:val="0"/>
        <w:autoSpaceDN w:val="0"/>
        <w:spacing w:before="238" w:after="0" w:line="240" w:lineRule="auto"/>
        <w:rPr>
          <w:rFonts w:ascii="Times New Roman" w:eastAsia="Times New Roman" w:hAnsi="Times New Roman" w:cs="Times New Roman"/>
        </w:rPr>
      </w:pPr>
      <w:r w:rsidRPr="00A50D1A">
        <w:rPr>
          <w:rFonts w:ascii="Times New Roman" w:eastAsia="Times New Roman" w:hAnsi="Times New Roman" w:cs="Times New Roman"/>
          <w:color w:val="231F20"/>
          <w:spacing w:val="-9"/>
        </w:rPr>
        <w:t xml:space="preserve">We </w:t>
      </w:r>
      <w:r w:rsidRPr="00A50D1A">
        <w:rPr>
          <w:rFonts w:ascii="Times New Roman" w:eastAsia="Times New Roman" w:hAnsi="Times New Roman" w:cs="Times New Roman"/>
          <w:color w:val="231F20"/>
        </w:rPr>
        <w:t>here by provide the following beneﬁcial ownership information.</w:t>
      </w:r>
    </w:p>
    <w:p w:rsidR="00A50D1A" w:rsidRPr="00A50D1A" w:rsidRDefault="00A50D1A" w:rsidP="00A50D1A">
      <w:pPr>
        <w:widowControl w:val="0"/>
        <w:autoSpaceDE w:val="0"/>
        <w:autoSpaceDN w:val="0"/>
        <w:spacing w:before="235" w:after="60" w:line="240" w:lineRule="auto"/>
        <w:ind w:left="134"/>
        <w:outlineLvl w:val="5"/>
        <w:rPr>
          <w:rFonts w:ascii="Calibri" w:eastAsia="Times New Roman" w:hAnsi="Calibri" w:cs="Times New Roman"/>
          <w:b/>
          <w:bCs/>
        </w:rPr>
      </w:pPr>
      <w:r w:rsidRPr="00A50D1A">
        <w:rPr>
          <w:rFonts w:ascii="Calibri" w:eastAsia="Times New Roman" w:hAnsi="Calibri" w:cs="Times New Roman"/>
          <w:b/>
          <w:bCs/>
          <w:color w:val="231F20"/>
        </w:rPr>
        <w:t>Details of beneﬁcial ownership</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705"/>
        <w:gridCol w:w="1535"/>
        <w:gridCol w:w="1260"/>
        <w:gridCol w:w="1620"/>
        <w:gridCol w:w="1885"/>
        <w:gridCol w:w="1440"/>
      </w:tblGrid>
      <w:tr w:rsidR="00A50D1A" w:rsidRPr="00A50D1A" w:rsidTr="00B0677B">
        <w:trPr>
          <w:trHeight w:val="20"/>
          <w:tblHeader/>
        </w:trPr>
        <w:tc>
          <w:tcPr>
            <w:tcW w:w="45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p>
        </w:tc>
        <w:tc>
          <w:tcPr>
            <w:tcW w:w="3240" w:type="dxa"/>
            <w:gridSpan w:val="2"/>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r w:rsidRPr="00A50D1A">
              <w:rPr>
                <w:rFonts w:ascii="Times New Roman" w:eastAsia="Times New Roman" w:hAnsi="Times New Roman" w:cs="Times New Roman"/>
                <w:b/>
                <w:sz w:val="18"/>
                <w:szCs w:val="18"/>
              </w:rPr>
              <w:t xml:space="preserve">Details of all Beneficial Owners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p>
        </w:tc>
        <w:tc>
          <w:tcPr>
            <w:tcW w:w="1260" w:type="dxa"/>
            <w:shd w:val="clear" w:color="auto" w:fill="auto"/>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r w:rsidRPr="00A50D1A">
              <w:rPr>
                <w:rFonts w:ascii="Times New Roman" w:eastAsia="Times New Roman" w:hAnsi="Times New Roman" w:cs="Times New Roman"/>
                <w:b/>
                <w:sz w:val="18"/>
                <w:szCs w:val="18"/>
              </w:rPr>
              <w:t xml:space="preserve">% of shares </w:t>
            </w:r>
            <w:r w:rsidRPr="00A50D1A">
              <w:rPr>
                <w:rFonts w:ascii="Times New Roman" w:eastAsia="Times New Roman" w:hAnsi="Times New Roman" w:cs="Times New Roman"/>
                <w:b/>
                <w:w w:val="95"/>
                <w:sz w:val="18"/>
                <w:szCs w:val="18"/>
              </w:rPr>
              <w:t>a</w:t>
            </w:r>
            <w:r w:rsidRPr="00A50D1A">
              <w:rPr>
                <w:rFonts w:ascii="Times New Roman" w:eastAsia="Times New Roman" w:hAnsi="Times New Roman" w:cs="Times New Roman"/>
                <w:b/>
                <w:spacing w:val="-9"/>
                <w:w w:val="95"/>
                <w:sz w:val="18"/>
                <w:szCs w:val="18"/>
              </w:rPr>
              <w:t xml:space="preserve"> </w:t>
            </w:r>
            <w:r w:rsidRPr="00A50D1A">
              <w:rPr>
                <w:rFonts w:ascii="Times New Roman" w:eastAsia="Times New Roman" w:hAnsi="Times New Roman" w:cs="Times New Roman"/>
                <w:b/>
                <w:w w:val="95"/>
                <w:sz w:val="18"/>
                <w:szCs w:val="18"/>
              </w:rPr>
              <w:t>person holds</w:t>
            </w:r>
            <w:r w:rsidRPr="00A50D1A">
              <w:rPr>
                <w:rFonts w:ascii="Times New Roman" w:eastAsia="Times New Roman" w:hAnsi="Times New Roman" w:cs="Times New Roman"/>
                <w:b/>
                <w:spacing w:val="-1"/>
                <w:w w:val="95"/>
                <w:sz w:val="18"/>
                <w:szCs w:val="18"/>
              </w:rPr>
              <w:t xml:space="preserve"> </w:t>
            </w:r>
            <w:r w:rsidRPr="00A50D1A">
              <w:rPr>
                <w:rFonts w:ascii="Times New Roman" w:eastAsia="Times New Roman" w:hAnsi="Times New Roman" w:cs="Times New Roman"/>
                <w:b/>
                <w:w w:val="95"/>
                <w:sz w:val="18"/>
                <w:szCs w:val="18"/>
              </w:rPr>
              <w:t>in</w:t>
            </w:r>
            <w:r w:rsidRPr="00A50D1A">
              <w:rPr>
                <w:rFonts w:ascii="Times New Roman" w:eastAsia="Times New Roman" w:hAnsi="Times New Roman" w:cs="Times New Roman"/>
                <w:b/>
                <w:spacing w:val="-8"/>
                <w:w w:val="95"/>
                <w:sz w:val="18"/>
                <w:szCs w:val="18"/>
              </w:rPr>
              <w:t xml:space="preserve"> </w:t>
            </w:r>
            <w:r w:rsidRPr="00A50D1A">
              <w:rPr>
                <w:rFonts w:ascii="Times New Roman" w:eastAsia="Times New Roman" w:hAnsi="Times New Roman" w:cs="Times New Roman"/>
                <w:b/>
                <w:w w:val="95"/>
                <w:sz w:val="18"/>
                <w:szCs w:val="18"/>
              </w:rPr>
              <w:t xml:space="preserve">the </w:t>
            </w:r>
            <w:r w:rsidRPr="00A50D1A">
              <w:rPr>
                <w:rFonts w:ascii="Times New Roman" w:eastAsia="Times New Roman" w:hAnsi="Times New Roman" w:cs="Times New Roman"/>
                <w:b/>
                <w:spacing w:val="-2"/>
                <w:sz w:val="18"/>
                <w:szCs w:val="18"/>
              </w:rPr>
              <w:t>company</w:t>
            </w:r>
            <w:r w:rsidRPr="00A50D1A">
              <w:rPr>
                <w:rFonts w:ascii="Times New Roman" w:eastAsia="Times New Roman" w:hAnsi="Times New Roman" w:cs="Times New Roman"/>
                <w:b/>
                <w:sz w:val="18"/>
                <w:szCs w:val="18"/>
              </w:rPr>
              <w:t xml:space="preserve"> Directly or indirectly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p>
        </w:tc>
        <w:tc>
          <w:tcPr>
            <w:tcW w:w="1620" w:type="dxa"/>
            <w:shd w:val="clear" w:color="auto" w:fill="auto"/>
          </w:tcPr>
          <w:p w:rsidR="00A50D1A" w:rsidRPr="00A50D1A" w:rsidRDefault="00A50D1A" w:rsidP="00A50D1A">
            <w:pPr>
              <w:widowControl w:val="0"/>
              <w:tabs>
                <w:tab w:val="left" w:pos="489"/>
              </w:tabs>
              <w:autoSpaceDE w:val="0"/>
              <w:autoSpaceDN w:val="0"/>
              <w:spacing w:after="0" w:line="240" w:lineRule="auto"/>
              <w:ind w:right="127"/>
              <w:rPr>
                <w:rFonts w:ascii="Times New Roman" w:eastAsia="Times New Roman" w:hAnsi="Times New Roman" w:cs="Times New Roman"/>
                <w:b/>
                <w:sz w:val="18"/>
                <w:szCs w:val="18"/>
              </w:rPr>
            </w:pPr>
            <w:r w:rsidRPr="00A50D1A">
              <w:rPr>
                <w:rFonts w:ascii="Times New Roman" w:eastAsia="Times New Roman" w:hAnsi="Times New Roman" w:cs="Times New Roman"/>
                <w:b/>
                <w:w w:val="95"/>
                <w:sz w:val="18"/>
                <w:szCs w:val="18"/>
              </w:rPr>
              <w:t>% of</w:t>
            </w:r>
            <w:r w:rsidRPr="00A50D1A">
              <w:rPr>
                <w:rFonts w:ascii="Times New Roman" w:eastAsia="Times New Roman" w:hAnsi="Times New Roman" w:cs="Times New Roman"/>
                <w:b/>
                <w:spacing w:val="-7"/>
                <w:w w:val="95"/>
                <w:sz w:val="18"/>
                <w:szCs w:val="18"/>
              </w:rPr>
              <w:t xml:space="preserve"> </w:t>
            </w:r>
            <w:r w:rsidRPr="00A50D1A">
              <w:rPr>
                <w:rFonts w:ascii="Times New Roman" w:eastAsia="Times New Roman" w:hAnsi="Times New Roman" w:cs="Times New Roman"/>
                <w:b/>
                <w:w w:val="95"/>
                <w:sz w:val="18"/>
                <w:szCs w:val="18"/>
              </w:rPr>
              <w:t>voting</w:t>
            </w:r>
            <w:r w:rsidRPr="00A50D1A">
              <w:rPr>
                <w:rFonts w:ascii="Times New Roman" w:eastAsia="Times New Roman" w:hAnsi="Times New Roman" w:cs="Times New Roman"/>
                <w:b/>
                <w:spacing w:val="-1"/>
                <w:w w:val="95"/>
                <w:sz w:val="18"/>
                <w:szCs w:val="18"/>
              </w:rPr>
              <w:t xml:space="preserve"> </w:t>
            </w:r>
            <w:r w:rsidRPr="00A50D1A">
              <w:rPr>
                <w:rFonts w:ascii="Times New Roman" w:eastAsia="Times New Roman" w:hAnsi="Times New Roman" w:cs="Times New Roman"/>
                <w:b/>
                <w:w w:val="95"/>
                <w:sz w:val="18"/>
                <w:szCs w:val="18"/>
              </w:rPr>
              <w:t>rights a</w:t>
            </w:r>
            <w:r w:rsidRPr="00A50D1A">
              <w:rPr>
                <w:rFonts w:ascii="Times New Roman" w:eastAsia="Times New Roman" w:hAnsi="Times New Roman" w:cs="Times New Roman"/>
                <w:b/>
                <w:spacing w:val="-6"/>
                <w:w w:val="95"/>
                <w:sz w:val="18"/>
                <w:szCs w:val="18"/>
              </w:rPr>
              <w:t xml:space="preserve"> </w:t>
            </w:r>
            <w:r w:rsidRPr="00A50D1A">
              <w:rPr>
                <w:rFonts w:ascii="Times New Roman" w:eastAsia="Times New Roman" w:hAnsi="Times New Roman" w:cs="Times New Roman"/>
                <w:b/>
                <w:w w:val="95"/>
                <w:sz w:val="18"/>
                <w:szCs w:val="18"/>
              </w:rPr>
              <w:t>person holds</w:t>
            </w:r>
            <w:r w:rsidRPr="00A50D1A">
              <w:rPr>
                <w:rFonts w:ascii="Times New Roman" w:eastAsia="Times New Roman" w:hAnsi="Times New Roman" w:cs="Times New Roman"/>
                <w:b/>
                <w:spacing w:val="-2"/>
                <w:w w:val="95"/>
                <w:sz w:val="18"/>
                <w:szCs w:val="18"/>
              </w:rPr>
              <w:t xml:space="preserve"> </w:t>
            </w:r>
            <w:r w:rsidRPr="00A50D1A">
              <w:rPr>
                <w:rFonts w:ascii="Times New Roman" w:eastAsia="Times New Roman" w:hAnsi="Times New Roman" w:cs="Times New Roman"/>
                <w:b/>
                <w:w w:val="95"/>
                <w:sz w:val="18"/>
                <w:szCs w:val="18"/>
              </w:rPr>
              <w:t xml:space="preserve">in </w:t>
            </w:r>
            <w:r w:rsidRPr="00A50D1A">
              <w:rPr>
                <w:rFonts w:ascii="Times New Roman" w:eastAsia="Times New Roman" w:hAnsi="Times New Roman" w:cs="Times New Roman"/>
                <w:b/>
                <w:sz w:val="18"/>
                <w:szCs w:val="18"/>
              </w:rPr>
              <w:t>the company</w:t>
            </w:r>
          </w:p>
        </w:tc>
        <w:tc>
          <w:tcPr>
            <w:tcW w:w="1885" w:type="dxa"/>
            <w:shd w:val="clear" w:color="auto" w:fill="auto"/>
          </w:tcPr>
          <w:p w:rsidR="00A50D1A" w:rsidRPr="00A50D1A" w:rsidRDefault="00A50D1A" w:rsidP="00A50D1A">
            <w:pPr>
              <w:spacing w:after="0" w:line="240" w:lineRule="auto"/>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b/>
                <w:sz w:val="18"/>
                <w:szCs w:val="18"/>
              </w:rPr>
              <w:t xml:space="preserve">Whether a person directly or indirectly holds a right to appoint or remove a member of the board of directors of the company or an equivalent governing body of the Tenderer </w:t>
            </w:r>
            <w:r w:rsidRPr="00A50D1A">
              <w:rPr>
                <w:rFonts w:ascii="Times New Roman" w:eastAsia="Times New Roman" w:hAnsi="Times New Roman" w:cs="Times New Roman"/>
                <w:color w:val="000000"/>
                <w:sz w:val="20"/>
                <w:szCs w:val="20"/>
              </w:rPr>
              <w:t>(Yes / No)</w:t>
            </w:r>
          </w:p>
        </w:tc>
        <w:tc>
          <w:tcPr>
            <w:tcW w:w="1440" w:type="dxa"/>
          </w:tcPr>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sz w:val="18"/>
                <w:szCs w:val="18"/>
              </w:rPr>
            </w:pPr>
            <w:r w:rsidRPr="00A50D1A">
              <w:rPr>
                <w:rFonts w:ascii="Times New Roman" w:eastAsia="Times New Roman" w:hAnsi="Times New Roman" w:cs="Times New Roman"/>
                <w:b/>
                <w:sz w:val="18"/>
                <w:szCs w:val="18"/>
              </w:rPr>
              <w:t xml:space="preserve">Whether a person directly or indirectly </w:t>
            </w:r>
            <w:r w:rsidRPr="00A50D1A">
              <w:rPr>
                <w:rFonts w:ascii="Times New Roman" w:eastAsia="Times New Roman" w:hAnsi="Times New Roman" w:cs="Times New Roman"/>
                <w:b/>
                <w:spacing w:val="-2"/>
                <w:sz w:val="18"/>
                <w:szCs w:val="18"/>
              </w:rPr>
              <w:t>exercises</w:t>
            </w:r>
            <w:r w:rsidRPr="00A50D1A">
              <w:rPr>
                <w:rFonts w:ascii="Times New Roman" w:eastAsia="Times New Roman" w:hAnsi="Times New Roman" w:cs="Times New Roman"/>
                <w:b/>
                <w:sz w:val="18"/>
                <w:szCs w:val="18"/>
              </w:rPr>
              <w:t xml:space="preserve"> </w:t>
            </w:r>
            <w:r w:rsidRPr="00A50D1A">
              <w:rPr>
                <w:rFonts w:ascii="Times New Roman" w:eastAsia="Times New Roman" w:hAnsi="Times New Roman" w:cs="Times New Roman"/>
                <w:b/>
                <w:spacing w:val="-2"/>
                <w:sz w:val="18"/>
                <w:szCs w:val="18"/>
              </w:rPr>
              <w:t>significant</w:t>
            </w:r>
            <w:r w:rsidRPr="00A50D1A">
              <w:rPr>
                <w:rFonts w:ascii="Times New Roman" w:eastAsia="Times New Roman" w:hAnsi="Times New Roman" w:cs="Times New Roman"/>
                <w:b/>
                <w:sz w:val="18"/>
                <w:szCs w:val="18"/>
              </w:rPr>
              <w:t xml:space="preserve"> </w:t>
            </w:r>
            <w:r w:rsidRPr="00A50D1A">
              <w:rPr>
                <w:rFonts w:ascii="Times New Roman" w:eastAsia="Times New Roman" w:hAnsi="Times New Roman" w:cs="Times New Roman"/>
                <w:b/>
                <w:spacing w:val="-2"/>
                <w:sz w:val="18"/>
                <w:szCs w:val="18"/>
              </w:rPr>
              <w:t xml:space="preserve">influence </w:t>
            </w:r>
            <w:r w:rsidRPr="00A50D1A">
              <w:rPr>
                <w:rFonts w:ascii="Times New Roman" w:eastAsia="Times New Roman" w:hAnsi="Times New Roman" w:cs="Times New Roman"/>
                <w:b/>
                <w:spacing w:val="-8"/>
                <w:sz w:val="18"/>
                <w:szCs w:val="18"/>
              </w:rPr>
              <w:t xml:space="preserve">or </w:t>
            </w:r>
            <w:r w:rsidRPr="00A50D1A">
              <w:rPr>
                <w:rFonts w:ascii="Times New Roman" w:eastAsia="Times New Roman" w:hAnsi="Times New Roman" w:cs="Times New Roman"/>
                <w:b/>
                <w:sz w:val="18"/>
                <w:szCs w:val="18"/>
              </w:rPr>
              <w:t>control over the</w:t>
            </w:r>
            <w:r w:rsidRPr="00A50D1A">
              <w:rPr>
                <w:rFonts w:ascii="Times New Roman" w:eastAsia="Times New Roman" w:hAnsi="Times New Roman" w:cs="Times New Roman"/>
                <w:b/>
                <w:spacing w:val="-5"/>
                <w:sz w:val="18"/>
                <w:szCs w:val="18"/>
              </w:rPr>
              <w:t xml:space="preserve"> Company (tenderer) </w:t>
            </w:r>
            <w:r w:rsidRPr="00A50D1A">
              <w:rPr>
                <w:rFonts w:ascii="Times New Roman" w:eastAsia="Times New Roman" w:hAnsi="Times New Roman" w:cs="Times New Roman"/>
                <w:b/>
                <w:sz w:val="18"/>
                <w:szCs w:val="18"/>
              </w:rPr>
              <w:t>(Yes / No)</w:t>
            </w:r>
          </w:p>
        </w:tc>
      </w:tr>
      <w:tr w:rsidR="00A50D1A" w:rsidRPr="00A50D1A" w:rsidTr="00B0677B">
        <w:trPr>
          <w:trHeight w:val="20"/>
        </w:trPr>
        <w:tc>
          <w:tcPr>
            <w:tcW w:w="450" w:type="dxa"/>
            <w:vMerge w:val="restart"/>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1.</w:t>
            </w: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4"/>
                <w:sz w:val="20"/>
                <w:szCs w:val="20"/>
              </w:rPr>
            </w:pPr>
            <w:r w:rsidRPr="00A50D1A">
              <w:rPr>
                <w:rFonts w:ascii="Times New Roman" w:eastAsia="Times New Roman" w:hAnsi="Times New Roman" w:cs="Times New Roman"/>
                <w:w w:val="95"/>
                <w:sz w:val="20"/>
                <w:szCs w:val="20"/>
              </w:rPr>
              <w:t>Full</w:t>
            </w:r>
            <w:r w:rsidRPr="00A50D1A">
              <w:rPr>
                <w:rFonts w:ascii="Times New Roman" w:eastAsia="Times New Roman" w:hAnsi="Times New Roman" w:cs="Times New Roman"/>
                <w:spacing w:val="-5"/>
                <w:w w:val="95"/>
                <w:sz w:val="20"/>
                <w:szCs w:val="20"/>
              </w:rPr>
              <w:t xml:space="preserve"> </w:t>
            </w:r>
            <w:r w:rsidRPr="00A50D1A">
              <w:rPr>
                <w:rFonts w:ascii="Times New Roman" w:eastAsia="Times New Roman" w:hAnsi="Times New Roman" w:cs="Times New Roman"/>
                <w:spacing w:val="-4"/>
                <w:sz w:val="20"/>
                <w:szCs w:val="20"/>
              </w:rPr>
              <w:t>Name</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r w:rsidRPr="00A50D1A">
              <w:rPr>
                <w:rFonts w:ascii="Times New Roman" w:eastAsia="Times New Roman" w:hAnsi="Times New Roman" w:cs="Times New Roman"/>
                <w:spacing w:val="-2"/>
                <w:sz w:val="20"/>
                <w:szCs w:val="20"/>
              </w:rPr>
              <w:t>Directly-----------</w:t>
            </w:r>
            <w:r w:rsidRPr="00A50D1A">
              <w:rPr>
                <w:rFonts w:ascii="Times New Roman" w:eastAsia="Times New Roman" w:hAnsi="Times New Roman" w:cs="Times New Roman"/>
                <w:sz w:val="20"/>
                <w:szCs w:val="20"/>
              </w:rPr>
              <w:tab/>
              <w:t>%</w:t>
            </w:r>
            <w:r w:rsidRPr="00A50D1A">
              <w:rPr>
                <w:rFonts w:ascii="Times New Roman" w:eastAsia="Times New Roman" w:hAnsi="Times New Roman" w:cs="Times New Roman"/>
                <w:spacing w:val="-5"/>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2"/>
                <w:sz w:val="20"/>
                <w:szCs w:val="20"/>
              </w:rPr>
              <w:t xml:space="preserve"> shares </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pacing w:val="-2"/>
                <w:sz w:val="20"/>
                <w:szCs w:val="20"/>
              </w:rPr>
              <w:t>Indirectly----------</w:t>
            </w:r>
            <w:r w:rsidRPr="00A50D1A">
              <w:rPr>
                <w:rFonts w:ascii="Times New Roman" w:eastAsia="Times New Roman" w:hAnsi="Times New Roman" w:cs="Times New Roman"/>
                <w:sz w:val="20"/>
                <w:szCs w:val="20"/>
              </w:rPr>
              <w:tab/>
              <w:t>%</w:t>
            </w:r>
            <w:r w:rsidRPr="00A50D1A">
              <w:rPr>
                <w:rFonts w:ascii="Times New Roman" w:eastAsia="Times New Roman" w:hAnsi="Times New Roman" w:cs="Times New Roman"/>
                <w:spacing w:val="-5"/>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2"/>
                <w:sz w:val="20"/>
                <w:szCs w:val="20"/>
              </w:rPr>
              <w:t xml:space="preserve"> shares</w:t>
            </w:r>
          </w:p>
        </w:tc>
        <w:tc>
          <w:tcPr>
            <w:tcW w:w="162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r w:rsidRPr="00A50D1A">
              <w:rPr>
                <w:rFonts w:ascii="Times New Roman" w:eastAsia="Times New Roman" w:hAnsi="Times New Roman" w:cs="Times New Roman"/>
                <w:spacing w:val="-2"/>
                <w:sz w:val="20"/>
                <w:szCs w:val="20"/>
              </w:rPr>
              <w:t>Directly</w:t>
            </w:r>
            <w:r w:rsidRPr="00A50D1A">
              <w:rPr>
                <w:rFonts w:ascii="Times New Roman" w:eastAsia="Times New Roman" w:hAnsi="Times New Roman" w:cs="Times New Roman"/>
                <w:sz w:val="20"/>
                <w:szCs w:val="20"/>
              </w:rPr>
              <w:t>……………. %</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voting</w:t>
            </w:r>
            <w:r w:rsidRPr="00A50D1A">
              <w:rPr>
                <w:rFonts w:ascii="Times New Roman" w:eastAsia="Times New Roman" w:hAnsi="Times New Roman" w:cs="Times New Roman"/>
                <w:spacing w:val="-7"/>
                <w:sz w:val="20"/>
                <w:szCs w:val="20"/>
              </w:rPr>
              <w:t xml:space="preserve"> </w:t>
            </w:r>
            <w:r w:rsidRPr="00A50D1A">
              <w:rPr>
                <w:rFonts w:ascii="Times New Roman" w:eastAsia="Times New Roman" w:hAnsi="Times New Roman" w:cs="Times New Roman"/>
                <w:spacing w:val="-2"/>
                <w:sz w:val="20"/>
                <w:szCs w:val="20"/>
              </w:rPr>
              <w:t>rights</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pacing w:val="-2"/>
                <w:sz w:val="20"/>
                <w:szCs w:val="20"/>
              </w:rPr>
              <w:t>Indirectly----------</w:t>
            </w:r>
            <w:r w:rsidRPr="00A50D1A">
              <w:rPr>
                <w:rFonts w:ascii="Times New Roman" w:eastAsia="Times New Roman" w:hAnsi="Times New Roman" w:cs="Times New Roman"/>
                <w:sz w:val="20"/>
                <w:szCs w:val="20"/>
              </w:rPr>
              <w:t>%</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9"/>
                <w:sz w:val="20"/>
                <w:szCs w:val="20"/>
              </w:rPr>
              <w:t xml:space="preserve"> </w:t>
            </w:r>
            <w:r w:rsidRPr="00A50D1A">
              <w:rPr>
                <w:rFonts w:ascii="Times New Roman" w:eastAsia="Times New Roman" w:hAnsi="Times New Roman" w:cs="Times New Roman"/>
                <w:sz w:val="20"/>
                <w:szCs w:val="20"/>
              </w:rPr>
              <w:t>voting</w:t>
            </w:r>
            <w:r w:rsidRPr="00A50D1A">
              <w:rPr>
                <w:rFonts w:ascii="Times New Roman" w:eastAsia="Times New Roman" w:hAnsi="Times New Roman" w:cs="Times New Roman"/>
                <w:spacing w:val="-6"/>
                <w:sz w:val="20"/>
                <w:szCs w:val="20"/>
              </w:rPr>
              <w:t xml:space="preserve"> </w:t>
            </w:r>
            <w:r w:rsidRPr="00A50D1A">
              <w:rPr>
                <w:rFonts w:ascii="Times New Roman" w:eastAsia="Times New Roman" w:hAnsi="Times New Roman" w:cs="Times New Roman"/>
                <w:spacing w:val="-2"/>
                <w:sz w:val="20"/>
                <w:szCs w:val="20"/>
              </w:rPr>
              <w:t>rights</w:t>
            </w:r>
          </w:p>
        </w:tc>
        <w:tc>
          <w:tcPr>
            <w:tcW w:w="1885" w:type="dxa"/>
            <w:vMerge w:val="restart"/>
            <w:shd w:val="clear" w:color="auto" w:fill="auto"/>
          </w:tcPr>
          <w:p w:rsidR="00A50D1A" w:rsidRPr="00A50D1A" w:rsidRDefault="00A50D1A" w:rsidP="00A50D1A">
            <w:pPr>
              <w:widowControl w:val="0"/>
              <w:numPr>
                <w:ilvl w:val="0"/>
                <w:numId w:val="111"/>
              </w:numPr>
              <w:autoSpaceDE w:val="0"/>
              <w:autoSpaceDN w:val="0"/>
              <w:spacing w:after="0" w:line="240" w:lineRule="auto"/>
              <w:ind w:left="170" w:hanging="18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Having the right to appoint a majority of the board of the directors or an equivalent governing body of the Tenderer: Yes -----No----</w:t>
            </w:r>
          </w:p>
          <w:p w:rsidR="00A50D1A" w:rsidRPr="00A50D1A" w:rsidRDefault="00A50D1A" w:rsidP="00A50D1A">
            <w:pPr>
              <w:widowControl w:val="0"/>
              <w:numPr>
                <w:ilvl w:val="0"/>
                <w:numId w:val="111"/>
              </w:numPr>
              <w:autoSpaceDE w:val="0"/>
              <w:autoSpaceDN w:val="0"/>
              <w:spacing w:after="0" w:line="240" w:lineRule="auto"/>
              <w:ind w:left="170" w:hanging="18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Is this right held directly or indirectly?</w:t>
            </w: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 xml:space="preserve"> Direct………………… </w:t>
            </w: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 xml:space="preserve"> Indirect………………...</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val="restart"/>
          </w:tcPr>
          <w:p w:rsidR="00A50D1A" w:rsidRPr="00A50D1A" w:rsidRDefault="00A50D1A" w:rsidP="00A50D1A">
            <w:pPr>
              <w:widowControl w:val="0"/>
              <w:numPr>
                <w:ilvl w:val="0"/>
                <w:numId w:val="112"/>
              </w:numPr>
              <w:autoSpaceDE w:val="0"/>
              <w:autoSpaceDN w:val="0"/>
              <w:spacing w:after="0" w:line="240" w:lineRule="auto"/>
              <w:ind w:left="90" w:hanging="18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spacing w:val="-2"/>
                <w:sz w:val="20"/>
                <w:szCs w:val="20"/>
              </w:rPr>
              <w:t>Exercises</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sz w:val="20"/>
                <w:szCs w:val="20"/>
              </w:rPr>
              <w:t>significant</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sz w:val="20"/>
                <w:szCs w:val="20"/>
              </w:rPr>
              <w:t xml:space="preserve">influence </w:t>
            </w:r>
            <w:r w:rsidRPr="00A50D1A">
              <w:rPr>
                <w:rFonts w:ascii="Times New Roman" w:eastAsia="Times New Roman" w:hAnsi="Times New Roman" w:cs="Times New Roman"/>
                <w:spacing w:val="-8"/>
                <w:sz w:val="20"/>
                <w:szCs w:val="20"/>
              </w:rPr>
              <w:t xml:space="preserve">or </w:t>
            </w:r>
            <w:r w:rsidRPr="00A50D1A">
              <w:rPr>
                <w:rFonts w:ascii="Times New Roman" w:eastAsia="Times New Roman" w:hAnsi="Times New Roman" w:cs="Times New Roman"/>
                <w:sz w:val="20"/>
                <w:szCs w:val="20"/>
              </w:rPr>
              <w:t>control over the</w:t>
            </w:r>
            <w:r w:rsidRPr="00A50D1A">
              <w:rPr>
                <w:rFonts w:ascii="Times New Roman" w:eastAsia="Times New Roman" w:hAnsi="Times New Roman" w:cs="Times New Roman"/>
                <w:spacing w:val="-5"/>
                <w:sz w:val="20"/>
                <w:szCs w:val="20"/>
              </w:rPr>
              <w:t xml:space="preserve"> Company </w:t>
            </w:r>
            <w:r w:rsidRPr="00A50D1A">
              <w:rPr>
                <w:rFonts w:ascii="Times New Roman" w:eastAsia="Times New Roman" w:hAnsi="Times New Roman" w:cs="Times New Roman"/>
                <w:color w:val="000000"/>
                <w:sz w:val="20"/>
                <w:szCs w:val="20"/>
              </w:rPr>
              <w:t>body of the</w:t>
            </w:r>
            <w:r w:rsidRPr="00A50D1A">
              <w:rPr>
                <w:rFonts w:ascii="Times New Roman" w:eastAsia="Times New Roman" w:hAnsi="Times New Roman" w:cs="Times New Roman"/>
                <w:spacing w:val="-5"/>
                <w:sz w:val="20"/>
                <w:szCs w:val="20"/>
              </w:rPr>
              <w:t xml:space="preserve"> Company (tenderer</w:t>
            </w:r>
            <w:r w:rsidRPr="00A50D1A">
              <w:rPr>
                <w:rFonts w:ascii="Times New Roman" w:eastAsia="Times New Roman" w:hAnsi="Times New Roman" w:cs="Times New Roman"/>
                <w:b/>
                <w:spacing w:val="-5"/>
                <w:sz w:val="20"/>
                <w:szCs w:val="20"/>
              </w:rPr>
              <w:t>)</w:t>
            </w:r>
            <w:r w:rsidRPr="00A50D1A">
              <w:rPr>
                <w:rFonts w:ascii="Times New Roman" w:eastAsia="Times New Roman" w:hAnsi="Times New Roman" w:cs="Times New Roman"/>
                <w:color w:val="000000"/>
                <w:sz w:val="20"/>
                <w:szCs w:val="20"/>
              </w:rPr>
              <w:t xml:space="preserve"> </w:t>
            </w:r>
          </w:p>
          <w:p w:rsidR="00A50D1A" w:rsidRPr="00A50D1A" w:rsidRDefault="00A50D1A" w:rsidP="00A50D1A">
            <w:pPr>
              <w:spacing w:after="0" w:line="240" w:lineRule="auto"/>
              <w:ind w:left="90"/>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ind w:left="9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Yes -----No----</w:t>
            </w:r>
          </w:p>
          <w:p w:rsidR="00A50D1A" w:rsidRPr="00A50D1A" w:rsidRDefault="00A50D1A" w:rsidP="00A50D1A">
            <w:pPr>
              <w:spacing w:after="0" w:line="240" w:lineRule="auto"/>
              <w:ind w:left="90"/>
              <w:textAlignment w:val="baseline"/>
              <w:rPr>
                <w:rFonts w:ascii="Times New Roman" w:eastAsia="Times New Roman" w:hAnsi="Times New Roman" w:cs="Times New Roman"/>
                <w:color w:val="000000"/>
                <w:sz w:val="20"/>
                <w:szCs w:val="20"/>
              </w:rPr>
            </w:pPr>
          </w:p>
          <w:p w:rsidR="00A50D1A" w:rsidRPr="00A50D1A" w:rsidRDefault="00A50D1A" w:rsidP="00A50D1A">
            <w:pPr>
              <w:widowControl w:val="0"/>
              <w:numPr>
                <w:ilvl w:val="0"/>
                <w:numId w:val="112"/>
              </w:numPr>
              <w:autoSpaceDE w:val="0"/>
              <w:autoSpaceDN w:val="0"/>
              <w:spacing w:after="0" w:line="240" w:lineRule="auto"/>
              <w:ind w:left="170" w:hanging="18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Is this influence or control exercised directly or indirectly?</w:t>
            </w:r>
          </w:p>
          <w:p w:rsidR="00A50D1A" w:rsidRPr="00A50D1A" w:rsidRDefault="00A50D1A" w:rsidP="00A50D1A">
            <w:pPr>
              <w:spacing w:after="0" w:line="240" w:lineRule="auto"/>
              <w:ind w:left="170"/>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Direct………….</w:t>
            </w:r>
          </w:p>
          <w:p w:rsidR="00A50D1A" w:rsidRPr="00A50D1A" w:rsidRDefault="00A50D1A" w:rsidP="00A50D1A">
            <w:pPr>
              <w:spacing w:after="0" w:line="240" w:lineRule="auto"/>
              <w:ind w:left="170"/>
              <w:textAlignment w:val="baseline"/>
              <w:rPr>
                <w:rFonts w:ascii="Times New Roman" w:eastAsia="Times New Roman" w:hAnsi="Times New Roman" w:cs="Times New Roman"/>
                <w:color w:val="000000"/>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color w:val="000000"/>
                <w:sz w:val="20"/>
                <w:szCs w:val="20"/>
              </w:rPr>
              <w:t xml:space="preserve"> Indirect…………</w:t>
            </w: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tabs>
                <w:tab w:val="left" w:pos="924"/>
                <w:tab w:val="left" w:pos="2247"/>
                <w:tab w:val="left" w:pos="3403"/>
              </w:tabs>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spacing w:val="-2"/>
                <w:sz w:val="20"/>
                <w:szCs w:val="20"/>
              </w:rPr>
              <w:t xml:space="preserve">National </w:t>
            </w:r>
            <w:r w:rsidRPr="00A50D1A">
              <w:rPr>
                <w:rFonts w:ascii="Times New Roman" w:eastAsia="Times New Roman" w:hAnsi="Times New Roman" w:cs="Times New Roman"/>
                <w:w w:val="95"/>
                <w:sz w:val="20"/>
                <w:szCs w:val="20"/>
              </w:rPr>
              <w:t>identity</w:t>
            </w:r>
            <w:r w:rsidRPr="00A50D1A">
              <w:rPr>
                <w:rFonts w:ascii="Times New Roman" w:eastAsia="Times New Roman" w:hAnsi="Times New Roman" w:cs="Times New Roman"/>
                <w:spacing w:val="-2"/>
                <w:w w:val="95"/>
                <w:sz w:val="20"/>
                <w:szCs w:val="20"/>
              </w:rPr>
              <w:t xml:space="preserve"> </w:t>
            </w:r>
            <w:r w:rsidRPr="00A50D1A">
              <w:rPr>
                <w:rFonts w:ascii="Times New Roman" w:eastAsia="Times New Roman" w:hAnsi="Times New Roman" w:cs="Times New Roman"/>
                <w:w w:val="95"/>
                <w:sz w:val="20"/>
                <w:szCs w:val="20"/>
              </w:rPr>
              <w:t>card</w:t>
            </w:r>
            <w:r w:rsidRPr="00A50D1A">
              <w:rPr>
                <w:rFonts w:ascii="Times New Roman" w:eastAsia="Times New Roman" w:hAnsi="Times New Roman" w:cs="Times New Roman"/>
                <w:spacing w:val="-6"/>
                <w:w w:val="95"/>
                <w:sz w:val="20"/>
                <w:szCs w:val="20"/>
              </w:rPr>
              <w:t xml:space="preserve"> </w:t>
            </w:r>
            <w:r w:rsidRPr="00A50D1A">
              <w:rPr>
                <w:rFonts w:ascii="Times New Roman" w:eastAsia="Times New Roman" w:hAnsi="Times New Roman" w:cs="Times New Roman"/>
                <w:w w:val="95"/>
                <w:sz w:val="20"/>
                <w:szCs w:val="20"/>
              </w:rPr>
              <w:t>number</w:t>
            </w:r>
            <w:r w:rsidRPr="00A50D1A">
              <w:rPr>
                <w:rFonts w:ascii="Times New Roman" w:eastAsia="Times New Roman" w:hAnsi="Times New Roman" w:cs="Times New Roman"/>
                <w:spacing w:val="-4"/>
                <w:w w:val="95"/>
                <w:sz w:val="20"/>
                <w:szCs w:val="20"/>
              </w:rPr>
              <w:t xml:space="preserve"> </w:t>
            </w:r>
            <w:r w:rsidRPr="00A50D1A">
              <w:rPr>
                <w:rFonts w:ascii="Times New Roman" w:eastAsia="Times New Roman" w:hAnsi="Times New Roman" w:cs="Times New Roman"/>
                <w:w w:val="95"/>
                <w:sz w:val="20"/>
                <w:szCs w:val="20"/>
              </w:rPr>
              <w:t>or</w:t>
            </w:r>
            <w:r w:rsidRPr="00A50D1A">
              <w:rPr>
                <w:rFonts w:ascii="Times New Roman" w:eastAsia="Times New Roman" w:hAnsi="Times New Roman" w:cs="Times New Roman"/>
                <w:spacing w:val="-10"/>
                <w:w w:val="95"/>
                <w:sz w:val="20"/>
                <w:szCs w:val="20"/>
              </w:rPr>
              <w:t xml:space="preserve"> </w:t>
            </w:r>
            <w:r w:rsidRPr="00A50D1A">
              <w:rPr>
                <w:rFonts w:ascii="Times New Roman" w:eastAsia="Times New Roman" w:hAnsi="Times New Roman" w:cs="Times New Roman"/>
                <w:w w:val="95"/>
                <w:sz w:val="20"/>
                <w:szCs w:val="20"/>
              </w:rPr>
              <w:t>Passport</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w w:val="95"/>
                <w:sz w:val="20"/>
                <w:szCs w:val="20"/>
              </w:rPr>
              <w:t>number</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5"/>
                <w:sz w:val="20"/>
                <w:szCs w:val="20"/>
              </w:rPr>
              <w:t>Personal</w:t>
            </w:r>
            <w:r w:rsidRPr="00A50D1A">
              <w:rPr>
                <w:rFonts w:ascii="Times New Roman" w:eastAsia="Times New Roman" w:hAnsi="Times New Roman" w:cs="Times New Roman"/>
                <w:spacing w:val="-11"/>
                <w:w w:val="95"/>
                <w:sz w:val="20"/>
                <w:szCs w:val="20"/>
              </w:rPr>
              <w:t xml:space="preserve"> </w:t>
            </w:r>
            <w:r w:rsidRPr="00A50D1A">
              <w:rPr>
                <w:rFonts w:ascii="Times New Roman" w:eastAsia="Times New Roman" w:hAnsi="Times New Roman" w:cs="Times New Roman"/>
                <w:w w:val="95"/>
                <w:sz w:val="20"/>
                <w:szCs w:val="20"/>
              </w:rPr>
              <w:t>Identification</w:t>
            </w:r>
            <w:r w:rsidRPr="00A50D1A">
              <w:rPr>
                <w:rFonts w:ascii="Times New Roman" w:eastAsia="Times New Roman" w:hAnsi="Times New Roman" w:cs="Times New Roman"/>
                <w:spacing w:val="-12"/>
                <w:w w:val="95"/>
                <w:sz w:val="20"/>
                <w:szCs w:val="20"/>
              </w:rPr>
              <w:t xml:space="preserve"> </w:t>
            </w:r>
            <w:r w:rsidRPr="00A50D1A">
              <w:rPr>
                <w:rFonts w:ascii="Times New Roman" w:eastAsia="Times New Roman" w:hAnsi="Times New Roman" w:cs="Times New Roman"/>
                <w:spacing w:val="-2"/>
                <w:w w:val="95"/>
                <w:sz w:val="20"/>
                <w:szCs w:val="20"/>
              </w:rPr>
              <w:t>Number (where applicable)</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spacing w:val="-2"/>
                <w:sz w:val="20"/>
                <w:szCs w:val="20"/>
              </w:rPr>
              <w:t>Nationality</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5"/>
                <w:sz w:val="20"/>
                <w:szCs w:val="20"/>
              </w:rPr>
              <w:t>Date</w:t>
            </w:r>
            <w:r w:rsidRPr="00A50D1A">
              <w:rPr>
                <w:rFonts w:ascii="Times New Roman" w:eastAsia="Times New Roman" w:hAnsi="Times New Roman" w:cs="Times New Roman"/>
                <w:spacing w:val="-1"/>
                <w:w w:val="95"/>
                <w:sz w:val="20"/>
                <w:szCs w:val="20"/>
              </w:rPr>
              <w:t xml:space="preserve"> </w:t>
            </w:r>
            <w:r w:rsidRPr="00A50D1A">
              <w:rPr>
                <w:rFonts w:ascii="Times New Roman" w:eastAsia="Times New Roman" w:hAnsi="Times New Roman" w:cs="Times New Roman"/>
                <w:w w:val="95"/>
                <w:sz w:val="20"/>
                <w:szCs w:val="20"/>
              </w:rPr>
              <w:t>of</w:t>
            </w:r>
            <w:r w:rsidRPr="00A50D1A">
              <w:rPr>
                <w:rFonts w:ascii="Times New Roman" w:eastAsia="Times New Roman" w:hAnsi="Times New Roman" w:cs="Times New Roman"/>
                <w:spacing w:val="-3"/>
                <w:w w:val="95"/>
                <w:sz w:val="20"/>
                <w:szCs w:val="20"/>
              </w:rPr>
              <w:t xml:space="preserve"> </w:t>
            </w:r>
            <w:r w:rsidRPr="00A50D1A">
              <w:rPr>
                <w:rFonts w:ascii="Times New Roman" w:eastAsia="Times New Roman" w:hAnsi="Times New Roman" w:cs="Times New Roman"/>
                <w:w w:val="95"/>
                <w:sz w:val="20"/>
                <w:szCs w:val="20"/>
              </w:rPr>
              <w:t>birth</w:t>
            </w:r>
            <w:r w:rsidRPr="00A50D1A">
              <w:rPr>
                <w:rFonts w:ascii="Times New Roman" w:eastAsia="Times New Roman" w:hAnsi="Times New Roman" w:cs="Times New Roman"/>
                <w:spacing w:val="11"/>
                <w:sz w:val="20"/>
                <w:szCs w:val="20"/>
              </w:rPr>
              <w:t xml:space="preserve"> </w:t>
            </w:r>
            <w:r w:rsidRPr="00A50D1A">
              <w:rPr>
                <w:rFonts w:ascii="Times New Roman" w:eastAsia="Times New Roman" w:hAnsi="Times New Roman" w:cs="Times New Roman"/>
                <w:i/>
                <w:spacing w:val="-2"/>
                <w:w w:val="95"/>
                <w:sz w:val="20"/>
                <w:szCs w:val="20"/>
              </w:rPr>
              <w:t>[dd/mm/yyyy]</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5"/>
                <w:sz w:val="20"/>
                <w:szCs w:val="20"/>
              </w:rPr>
              <w:t>Postal</w:t>
            </w:r>
            <w:r w:rsidRPr="00A50D1A">
              <w:rPr>
                <w:rFonts w:ascii="Times New Roman" w:eastAsia="Times New Roman" w:hAnsi="Times New Roman" w:cs="Times New Roman"/>
                <w:spacing w:val="-3"/>
                <w:w w:val="95"/>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0"/>
                <w:sz w:val="20"/>
                <w:szCs w:val="20"/>
              </w:rPr>
              <w:t>Residential</w:t>
            </w:r>
            <w:r w:rsidRPr="00A50D1A">
              <w:rPr>
                <w:rFonts w:ascii="Times New Roman" w:eastAsia="Times New Roman" w:hAnsi="Times New Roman" w:cs="Times New Roman"/>
                <w:spacing w:val="38"/>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spacing w:val="-2"/>
                <w:w w:val="95"/>
                <w:sz w:val="20"/>
                <w:szCs w:val="20"/>
              </w:rPr>
              <w:t>Telephone</w:t>
            </w:r>
            <w:r w:rsidRPr="00A50D1A">
              <w:rPr>
                <w:rFonts w:ascii="Times New Roman" w:eastAsia="Times New Roman" w:hAnsi="Times New Roman" w:cs="Times New Roman"/>
                <w:spacing w:val="2"/>
                <w:sz w:val="20"/>
                <w:szCs w:val="20"/>
              </w:rPr>
              <w:t xml:space="preserve"> </w:t>
            </w:r>
            <w:r w:rsidRPr="00A50D1A">
              <w:rPr>
                <w:rFonts w:ascii="Times New Roman" w:eastAsia="Times New Roman" w:hAnsi="Times New Roman" w:cs="Times New Roman"/>
                <w:spacing w:val="-2"/>
                <w:w w:val="95"/>
                <w:sz w:val="20"/>
                <w:szCs w:val="20"/>
              </w:rPr>
              <w:t>number</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5"/>
                <w:sz w:val="20"/>
                <w:szCs w:val="20"/>
              </w:rPr>
              <w:t>Email</w:t>
            </w:r>
            <w:r w:rsidRPr="00A50D1A">
              <w:rPr>
                <w:rFonts w:ascii="Times New Roman" w:eastAsia="Times New Roman" w:hAnsi="Times New Roman" w:cs="Times New Roman"/>
                <w:spacing w:val="-7"/>
                <w:w w:val="95"/>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i/>
                <w:sz w:val="20"/>
                <w:szCs w:val="20"/>
              </w:rPr>
            </w:pPr>
            <w:r w:rsidRPr="00A50D1A">
              <w:rPr>
                <w:rFonts w:ascii="Times New Roman" w:eastAsia="Times New Roman" w:hAnsi="Times New Roman" w:cs="Times New Roman"/>
                <w:w w:val="95"/>
                <w:sz w:val="20"/>
                <w:szCs w:val="20"/>
              </w:rPr>
              <w:t>Occupation</w:t>
            </w:r>
            <w:r w:rsidRPr="00A50D1A">
              <w:rPr>
                <w:rFonts w:ascii="Times New Roman" w:eastAsia="Times New Roman" w:hAnsi="Times New Roman" w:cs="Times New Roman"/>
                <w:spacing w:val="-1"/>
                <w:w w:val="95"/>
                <w:sz w:val="20"/>
                <w:szCs w:val="20"/>
              </w:rPr>
              <w:t xml:space="preserve"> </w:t>
            </w:r>
            <w:r w:rsidRPr="00A50D1A">
              <w:rPr>
                <w:rFonts w:ascii="Times New Roman" w:eastAsia="Times New Roman" w:hAnsi="Times New Roman" w:cs="Times New Roman"/>
                <w:w w:val="95"/>
                <w:sz w:val="20"/>
                <w:szCs w:val="20"/>
              </w:rPr>
              <w:t>or</w:t>
            </w:r>
            <w:r w:rsidRPr="00A50D1A">
              <w:rPr>
                <w:rFonts w:ascii="Times New Roman" w:eastAsia="Times New Roman" w:hAnsi="Times New Roman" w:cs="Times New Roman"/>
                <w:spacing w:val="-12"/>
                <w:w w:val="95"/>
                <w:sz w:val="20"/>
                <w:szCs w:val="20"/>
              </w:rPr>
              <w:t xml:space="preserve"> </w:t>
            </w:r>
            <w:r w:rsidRPr="00A50D1A">
              <w:rPr>
                <w:rFonts w:ascii="Times New Roman" w:eastAsia="Times New Roman" w:hAnsi="Times New Roman" w:cs="Times New Roman"/>
                <w:spacing w:val="-2"/>
                <w:w w:val="95"/>
                <w:sz w:val="20"/>
                <w:szCs w:val="20"/>
              </w:rPr>
              <w:t>profession</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9895" w:type="dxa"/>
            <w:gridSpan w:val="7"/>
            <w:shd w:val="clear" w:color="auto" w:fill="D9D9D9"/>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val="restart"/>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2.</w:t>
            </w: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Full</w:t>
            </w:r>
            <w:r w:rsidRPr="00A50D1A">
              <w:rPr>
                <w:rFonts w:ascii="Times New Roman" w:eastAsia="Times New Roman" w:hAnsi="Times New Roman" w:cs="Times New Roman"/>
                <w:spacing w:val="-5"/>
                <w:w w:val="95"/>
                <w:sz w:val="20"/>
                <w:szCs w:val="20"/>
              </w:rPr>
              <w:t xml:space="preserve"> </w:t>
            </w:r>
            <w:r w:rsidRPr="00A50D1A">
              <w:rPr>
                <w:rFonts w:ascii="Times New Roman" w:eastAsia="Times New Roman" w:hAnsi="Times New Roman" w:cs="Times New Roman"/>
                <w:spacing w:val="-4"/>
                <w:sz w:val="20"/>
                <w:szCs w:val="20"/>
              </w:rPr>
              <w:t>Name</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r w:rsidRPr="00A50D1A">
              <w:rPr>
                <w:rFonts w:ascii="Times New Roman" w:eastAsia="Times New Roman" w:hAnsi="Times New Roman" w:cs="Times New Roman"/>
                <w:spacing w:val="-2"/>
                <w:sz w:val="20"/>
                <w:szCs w:val="20"/>
              </w:rPr>
              <w:t>Directly-----------</w:t>
            </w:r>
            <w:r w:rsidRPr="00A50D1A">
              <w:rPr>
                <w:rFonts w:ascii="Times New Roman" w:eastAsia="Times New Roman" w:hAnsi="Times New Roman" w:cs="Times New Roman"/>
                <w:sz w:val="20"/>
                <w:szCs w:val="20"/>
              </w:rPr>
              <w:tab/>
              <w:t>%</w:t>
            </w:r>
            <w:r w:rsidRPr="00A50D1A">
              <w:rPr>
                <w:rFonts w:ascii="Times New Roman" w:eastAsia="Times New Roman" w:hAnsi="Times New Roman" w:cs="Times New Roman"/>
                <w:spacing w:val="-5"/>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2"/>
                <w:sz w:val="20"/>
                <w:szCs w:val="20"/>
              </w:rPr>
              <w:t xml:space="preserve"> shares </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pacing w:val="-2"/>
                <w:sz w:val="20"/>
                <w:szCs w:val="20"/>
              </w:rPr>
              <w:t>Indirectly----------</w:t>
            </w:r>
            <w:r w:rsidRPr="00A50D1A">
              <w:rPr>
                <w:rFonts w:ascii="Times New Roman" w:eastAsia="Times New Roman" w:hAnsi="Times New Roman" w:cs="Times New Roman"/>
                <w:sz w:val="20"/>
                <w:szCs w:val="20"/>
              </w:rPr>
              <w:tab/>
              <w:t>%</w:t>
            </w:r>
            <w:r w:rsidRPr="00A50D1A">
              <w:rPr>
                <w:rFonts w:ascii="Times New Roman" w:eastAsia="Times New Roman" w:hAnsi="Times New Roman" w:cs="Times New Roman"/>
                <w:spacing w:val="-5"/>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2"/>
                <w:sz w:val="20"/>
                <w:szCs w:val="20"/>
              </w:rPr>
              <w:t xml:space="preserve"> shares</w:t>
            </w:r>
          </w:p>
        </w:tc>
        <w:tc>
          <w:tcPr>
            <w:tcW w:w="162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r w:rsidRPr="00A50D1A">
              <w:rPr>
                <w:rFonts w:ascii="Times New Roman" w:eastAsia="Times New Roman" w:hAnsi="Times New Roman" w:cs="Times New Roman"/>
                <w:spacing w:val="-2"/>
                <w:sz w:val="20"/>
                <w:szCs w:val="20"/>
              </w:rPr>
              <w:t>Directly</w:t>
            </w:r>
            <w:r w:rsidRPr="00A50D1A">
              <w:rPr>
                <w:rFonts w:ascii="Times New Roman" w:eastAsia="Times New Roman" w:hAnsi="Times New Roman" w:cs="Times New Roman"/>
                <w:sz w:val="20"/>
                <w:szCs w:val="20"/>
              </w:rPr>
              <w:t>……………. %</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voting</w:t>
            </w:r>
            <w:r w:rsidRPr="00A50D1A">
              <w:rPr>
                <w:rFonts w:ascii="Times New Roman" w:eastAsia="Times New Roman" w:hAnsi="Times New Roman" w:cs="Times New Roman"/>
                <w:spacing w:val="-7"/>
                <w:sz w:val="20"/>
                <w:szCs w:val="20"/>
              </w:rPr>
              <w:t xml:space="preserve"> </w:t>
            </w:r>
            <w:r w:rsidRPr="00A50D1A">
              <w:rPr>
                <w:rFonts w:ascii="Times New Roman" w:eastAsia="Times New Roman" w:hAnsi="Times New Roman" w:cs="Times New Roman"/>
                <w:spacing w:val="-2"/>
                <w:sz w:val="20"/>
                <w:szCs w:val="20"/>
              </w:rPr>
              <w:t>rights</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pacing w:val="-2"/>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spacing w:val="-2"/>
                <w:sz w:val="20"/>
                <w:szCs w:val="20"/>
              </w:rPr>
              <w:t>Indirectly----------</w:t>
            </w:r>
            <w:r w:rsidRPr="00A50D1A">
              <w:rPr>
                <w:rFonts w:ascii="Times New Roman" w:eastAsia="Times New Roman" w:hAnsi="Times New Roman" w:cs="Times New Roman"/>
                <w:sz w:val="20"/>
                <w:szCs w:val="20"/>
              </w:rPr>
              <w:t>%</w:t>
            </w:r>
            <w:r w:rsidRPr="00A50D1A">
              <w:rPr>
                <w:rFonts w:ascii="Times New Roman" w:eastAsia="Times New Roman" w:hAnsi="Times New Roman" w:cs="Times New Roman"/>
                <w:spacing w:val="-13"/>
                <w:sz w:val="20"/>
                <w:szCs w:val="20"/>
              </w:rPr>
              <w:t xml:space="preserve"> </w:t>
            </w:r>
            <w:r w:rsidRPr="00A50D1A">
              <w:rPr>
                <w:rFonts w:ascii="Times New Roman" w:eastAsia="Times New Roman" w:hAnsi="Times New Roman" w:cs="Times New Roman"/>
                <w:sz w:val="20"/>
                <w:szCs w:val="20"/>
              </w:rPr>
              <w:t>of</w:t>
            </w:r>
            <w:r w:rsidRPr="00A50D1A">
              <w:rPr>
                <w:rFonts w:ascii="Times New Roman" w:eastAsia="Times New Roman" w:hAnsi="Times New Roman" w:cs="Times New Roman"/>
                <w:spacing w:val="-9"/>
                <w:sz w:val="20"/>
                <w:szCs w:val="20"/>
              </w:rPr>
              <w:t xml:space="preserve"> </w:t>
            </w:r>
            <w:r w:rsidRPr="00A50D1A">
              <w:rPr>
                <w:rFonts w:ascii="Times New Roman" w:eastAsia="Times New Roman" w:hAnsi="Times New Roman" w:cs="Times New Roman"/>
                <w:sz w:val="20"/>
                <w:szCs w:val="20"/>
              </w:rPr>
              <w:t>voting</w:t>
            </w:r>
            <w:r w:rsidRPr="00A50D1A">
              <w:rPr>
                <w:rFonts w:ascii="Times New Roman" w:eastAsia="Times New Roman" w:hAnsi="Times New Roman" w:cs="Times New Roman"/>
                <w:spacing w:val="-6"/>
                <w:sz w:val="20"/>
                <w:szCs w:val="20"/>
              </w:rPr>
              <w:t xml:space="preserve"> </w:t>
            </w:r>
            <w:r w:rsidRPr="00A50D1A">
              <w:rPr>
                <w:rFonts w:ascii="Times New Roman" w:eastAsia="Times New Roman" w:hAnsi="Times New Roman" w:cs="Times New Roman"/>
                <w:spacing w:val="-2"/>
                <w:sz w:val="20"/>
                <w:szCs w:val="20"/>
              </w:rPr>
              <w:t>rights</w:t>
            </w:r>
          </w:p>
        </w:tc>
        <w:tc>
          <w:tcPr>
            <w:tcW w:w="1885" w:type="dxa"/>
            <w:vMerge w:val="restart"/>
            <w:shd w:val="clear" w:color="auto" w:fill="auto"/>
          </w:tcPr>
          <w:p w:rsidR="00A50D1A" w:rsidRPr="00A50D1A" w:rsidRDefault="00A50D1A" w:rsidP="00A50D1A">
            <w:pPr>
              <w:widowControl w:val="0"/>
              <w:numPr>
                <w:ilvl w:val="0"/>
                <w:numId w:val="113"/>
              </w:numPr>
              <w:autoSpaceDE w:val="0"/>
              <w:autoSpaceDN w:val="0"/>
              <w:spacing w:after="0" w:line="240" w:lineRule="auto"/>
              <w:ind w:left="170" w:hanging="18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Having the right to appoint a majority of the board of the directors or an equivalent governing body of the Tenderer: Yes -----No----</w:t>
            </w:r>
          </w:p>
          <w:p w:rsidR="00A50D1A" w:rsidRPr="00A50D1A" w:rsidRDefault="00A50D1A" w:rsidP="00A50D1A">
            <w:pPr>
              <w:widowControl w:val="0"/>
              <w:numPr>
                <w:ilvl w:val="0"/>
                <w:numId w:val="113"/>
              </w:numPr>
              <w:autoSpaceDE w:val="0"/>
              <w:autoSpaceDN w:val="0"/>
              <w:spacing w:after="0" w:line="240" w:lineRule="auto"/>
              <w:ind w:left="170" w:hanging="18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 xml:space="preserve">Is this right held </w:t>
            </w:r>
            <w:r w:rsidRPr="00A50D1A">
              <w:rPr>
                <w:rFonts w:ascii="Times New Roman" w:eastAsia="Times New Roman" w:hAnsi="Times New Roman" w:cs="Times New Roman"/>
                <w:color w:val="000000"/>
                <w:sz w:val="20"/>
                <w:szCs w:val="20"/>
              </w:rPr>
              <w:lastRenderedPageBreak/>
              <w:t>directly or indirectly?</w:t>
            </w: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 xml:space="preserve"> Direct………………… </w:t>
            </w: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ind w:left="170"/>
              <w:jc w:val="both"/>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 xml:space="preserve"> Indirect………………...</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val="restart"/>
          </w:tcPr>
          <w:p w:rsidR="00A50D1A" w:rsidRPr="00A50D1A" w:rsidRDefault="00A50D1A" w:rsidP="00A50D1A">
            <w:pPr>
              <w:widowControl w:val="0"/>
              <w:numPr>
                <w:ilvl w:val="0"/>
                <w:numId w:val="114"/>
              </w:numPr>
              <w:autoSpaceDE w:val="0"/>
              <w:autoSpaceDN w:val="0"/>
              <w:spacing w:after="0" w:line="240" w:lineRule="auto"/>
              <w:ind w:left="170" w:hanging="18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spacing w:val="-2"/>
                <w:sz w:val="20"/>
                <w:szCs w:val="20"/>
              </w:rPr>
              <w:lastRenderedPageBreak/>
              <w:t>Exercises</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sz w:val="20"/>
                <w:szCs w:val="20"/>
              </w:rPr>
              <w:t>significant</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sz w:val="20"/>
                <w:szCs w:val="20"/>
              </w:rPr>
              <w:t xml:space="preserve">influence </w:t>
            </w:r>
            <w:r w:rsidRPr="00A50D1A">
              <w:rPr>
                <w:rFonts w:ascii="Times New Roman" w:eastAsia="Times New Roman" w:hAnsi="Times New Roman" w:cs="Times New Roman"/>
                <w:spacing w:val="-8"/>
                <w:sz w:val="20"/>
                <w:szCs w:val="20"/>
              </w:rPr>
              <w:t xml:space="preserve">or </w:t>
            </w:r>
            <w:r w:rsidRPr="00A50D1A">
              <w:rPr>
                <w:rFonts w:ascii="Times New Roman" w:eastAsia="Times New Roman" w:hAnsi="Times New Roman" w:cs="Times New Roman"/>
                <w:sz w:val="20"/>
                <w:szCs w:val="20"/>
              </w:rPr>
              <w:t>control over the</w:t>
            </w:r>
            <w:r w:rsidRPr="00A50D1A">
              <w:rPr>
                <w:rFonts w:ascii="Times New Roman" w:eastAsia="Times New Roman" w:hAnsi="Times New Roman" w:cs="Times New Roman"/>
                <w:spacing w:val="-5"/>
                <w:sz w:val="20"/>
                <w:szCs w:val="20"/>
              </w:rPr>
              <w:t xml:space="preserve"> Company </w:t>
            </w:r>
            <w:r w:rsidRPr="00A50D1A">
              <w:rPr>
                <w:rFonts w:ascii="Times New Roman" w:eastAsia="Times New Roman" w:hAnsi="Times New Roman" w:cs="Times New Roman"/>
                <w:color w:val="000000"/>
                <w:sz w:val="20"/>
                <w:szCs w:val="20"/>
              </w:rPr>
              <w:t>body of the</w:t>
            </w:r>
            <w:r w:rsidRPr="00A50D1A">
              <w:rPr>
                <w:rFonts w:ascii="Times New Roman" w:eastAsia="Times New Roman" w:hAnsi="Times New Roman" w:cs="Times New Roman"/>
                <w:spacing w:val="-5"/>
                <w:sz w:val="20"/>
                <w:szCs w:val="20"/>
              </w:rPr>
              <w:t xml:space="preserve"> Company (tenderer</w:t>
            </w:r>
            <w:r w:rsidRPr="00A50D1A">
              <w:rPr>
                <w:rFonts w:ascii="Times New Roman" w:eastAsia="Times New Roman" w:hAnsi="Times New Roman" w:cs="Times New Roman"/>
                <w:b/>
                <w:spacing w:val="-5"/>
                <w:sz w:val="20"/>
                <w:szCs w:val="20"/>
              </w:rPr>
              <w:t>)</w:t>
            </w:r>
            <w:r w:rsidRPr="00A50D1A">
              <w:rPr>
                <w:rFonts w:ascii="Times New Roman" w:eastAsia="Times New Roman" w:hAnsi="Times New Roman" w:cs="Times New Roman"/>
                <w:color w:val="000000"/>
                <w:sz w:val="20"/>
                <w:szCs w:val="20"/>
              </w:rPr>
              <w:t xml:space="preserve"> </w:t>
            </w:r>
          </w:p>
          <w:p w:rsidR="00A50D1A" w:rsidRPr="00A50D1A" w:rsidRDefault="00A50D1A" w:rsidP="00A50D1A">
            <w:pPr>
              <w:spacing w:after="0" w:line="240" w:lineRule="auto"/>
              <w:ind w:left="9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lastRenderedPageBreak/>
              <w:t xml:space="preserve"> Yes -----No----</w:t>
            </w:r>
          </w:p>
          <w:p w:rsidR="00A50D1A" w:rsidRPr="00A50D1A" w:rsidRDefault="00A50D1A" w:rsidP="00A50D1A">
            <w:pPr>
              <w:spacing w:after="0" w:line="240" w:lineRule="auto"/>
              <w:ind w:left="90"/>
              <w:textAlignment w:val="baseline"/>
              <w:rPr>
                <w:rFonts w:ascii="Times New Roman" w:eastAsia="Times New Roman" w:hAnsi="Times New Roman" w:cs="Times New Roman"/>
                <w:color w:val="000000"/>
                <w:sz w:val="20"/>
                <w:szCs w:val="20"/>
              </w:rPr>
            </w:pPr>
          </w:p>
          <w:p w:rsidR="00A50D1A" w:rsidRPr="00A50D1A" w:rsidRDefault="00A50D1A" w:rsidP="00A50D1A">
            <w:pPr>
              <w:widowControl w:val="0"/>
              <w:numPr>
                <w:ilvl w:val="0"/>
                <w:numId w:val="114"/>
              </w:numPr>
              <w:autoSpaceDE w:val="0"/>
              <w:autoSpaceDN w:val="0"/>
              <w:spacing w:after="0" w:line="240" w:lineRule="auto"/>
              <w:ind w:left="170" w:hanging="180"/>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Is this influence or control exercised directly or indirectly?</w:t>
            </w:r>
          </w:p>
          <w:p w:rsidR="00A50D1A" w:rsidRPr="00A50D1A" w:rsidRDefault="00A50D1A" w:rsidP="00A50D1A">
            <w:pPr>
              <w:spacing w:after="0" w:line="240" w:lineRule="auto"/>
              <w:ind w:left="170"/>
              <w:textAlignment w:val="baseline"/>
              <w:rPr>
                <w:rFonts w:ascii="Times New Roman" w:eastAsia="Times New Roman" w:hAnsi="Times New Roman" w:cs="Times New Roman"/>
                <w:color w:val="000000"/>
                <w:sz w:val="20"/>
                <w:szCs w:val="20"/>
              </w:rPr>
            </w:pPr>
          </w:p>
          <w:p w:rsidR="00A50D1A" w:rsidRPr="00A50D1A" w:rsidRDefault="00A50D1A" w:rsidP="00A50D1A">
            <w:pPr>
              <w:spacing w:after="0" w:line="240" w:lineRule="auto"/>
              <w:textAlignment w:val="baseline"/>
              <w:rPr>
                <w:rFonts w:ascii="Times New Roman" w:eastAsia="Times New Roman" w:hAnsi="Times New Roman" w:cs="Times New Roman"/>
                <w:color w:val="000000"/>
                <w:sz w:val="20"/>
                <w:szCs w:val="20"/>
              </w:rPr>
            </w:pPr>
            <w:r w:rsidRPr="00A50D1A">
              <w:rPr>
                <w:rFonts w:ascii="Times New Roman" w:eastAsia="Times New Roman" w:hAnsi="Times New Roman" w:cs="Times New Roman"/>
                <w:color w:val="000000"/>
                <w:sz w:val="20"/>
                <w:szCs w:val="20"/>
              </w:rPr>
              <w:t>Direct………….</w:t>
            </w:r>
          </w:p>
          <w:p w:rsidR="00A50D1A" w:rsidRPr="00A50D1A" w:rsidRDefault="00A50D1A" w:rsidP="00A50D1A">
            <w:pPr>
              <w:spacing w:after="0" w:line="240" w:lineRule="auto"/>
              <w:ind w:left="170"/>
              <w:textAlignment w:val="baseline"/>
              <w:rPr>
                <w:rFonts w:ascii="Times New Roman" w:eastAsia="Times New Roman" w:hAnsi="Times New Roman" w:cs="Times New Roman"/>
                <w:color w:val="000000"/>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r w:rsidRPr="00A50D1A">
              <w:rPr>
                <w:rFonts w:ascii="Times New Roman" w:eastAsia="Times New Roman" w:hAnsi="Times New Roman" w:cs="Times New Roman"/>
                <w:color w:val="000000"/>
                <w:sz w:val="20"/>
                <w:szCs w:val="20"/>
              </w:rPr>
              <w:t xml:space="preserve"> Indirect…………</w:t>
            </w: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tabs>
                <w:tab w:val="left" w:pos="924"/>
                <w:tab w:val="left" w:pos="2247"/>
                <w:tab w:val="left" w:pos="3403"/>
              </w:tabs>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spacing w:val="-2"/>
                <w:sz w:val="20"/>
                <w:szCs w:val="20"/>
              </w:rPr>
              <w:t xml:space="preserve">National </w:t>
            </w:r>
            <w:r w:rsidRPr="00A50D1A">
              <w:rPr>
                <w:rFonts w:ascii="Times New Roman" w:eastAsia="Times New Roman" w:hAnsi="Times New Roman" w:cs="Times New Roman"/>
                <w:w w:val="95"/>
                <w:sz w:val="20"/>
                <w:szCs w:val="20"/>
              </w:rPr>
              <w:t>identity</w:t>
            </w:r>
            <w:r w:rsidRPr="00A50D1A">
              <w:rPr>
                <w:rFonts w:ascii="Times New Roman" w:eastAsia="Times New Roman" w:hAnsi="Times New Roman" w:cs="Times New Roman"/>
                <w:spacing w:val="-2"/>
                <w:w w:val="95"/>
                <w:sz w:val="20"/>
                <w:szCs w:val="20"/>
              </w:rPr>
              <w:t xml:space="preserve"> </w:t>
            </w:r>
            <w:r w:rsidRPr="00A50D1A">
              <w:rPr>
                <w:rFonts w:ascii="Times New Roman" w:eastAsia="Times New Roman" w:hAnsi="Times New Roman" w:cs="Times New Roman"/>
                <w:w w:val="95"/>
                <w:sz w:val="20"/>
                <w:szCs w:val="20"/>
              </w:rPr>
              <w:t>card</w:t>
            </w:r>
            <w:r w:rsidRPr="00A50D1A">
              <w:rPr>
                <w:rFonts w:ascii="Times New Roman" w:eastAsia="Times New Roman" w:hAnsi="Times New Roman" w:cs="Times New Roman"/>
                <w:spacing w:val="-6"/>
                <w:w w:val="95"/>
                <w:sz w:val="20"/>
                <w:szCs w:val="20"/>
              </w:rPr>
              <w:t xml:space="preserve"> </w:t>
            </w:r>
            <w:r w:rsidRPr="00A50D1A">
              <w:rPr>
                <w:rFonts w:ascii="Times New Roman" w:eastAsia="Times New Roman" w:hAnsi="Times New Roman" w:cs="Times New Roman"/>
                <w:w w:val="95"/>
                <w:sz w:val="20"/>
                <w:szCs w:val="20"/>
              </w:rPr>
              <w:t>number</w:t>
            </w:r>
            <w:r w:rsidRPr="00A50D1A">
              <w:rPr>
                <w:rFonts w:ascii="Times New Roman" w:eastAsia="Times New Roman" w:hAnsi="Times New Roman" w:cs="Times New Roman"/>
                <w:spacing w:val="-4"/>
                <w:w w:val="95"/>
                <w:sz w:val="20"/>
                <w:szCs w:val="20"/>
              </w:rPr>
              <w:t xml:space="preserve"> </w:t>
            </w:r>
            <w:r w:rsidRPr="00A50D1A">
              <w:rPr>
                <w:rFonts w:ascii="Times New Roman" w:eastAsia="Times New Roman" w:hAnsi="Times New Roman" w:cs="Times New Roman"/>
                <w:w w:val="95"/>
                <w:sz w:val="20"/>
                <w:szCs w:val="20"/>
              </w:rPr>
              <w:t>or</w:t>
            </w:r>
            <w:r w:rsidRPr="00A50D1A">
              <w:rPr>
                <w:rFonts w:ascii="Times New Roman" w:eastAsia="Times New Roman" w:hAnsi="Times New Roman" w:cs="Times New Roman"/>
                <w:spacing w:val="-10"/>
                <w:w w:val="95"/>
                <w:sz w:val="20"/>
                <w:szCs w:val="20"/>
              </w:rPr>
              <w:t xml:space="preserve"> </w:t>
            </w:r>
            <w:r w:rsidRPr="00A50D1A">
              <w:rPr>
                <w:rFonts w:ascii="Times New Roman" w:eastAsia="Times New Roman" w:hAnsi="Times New Roman" w:cs="Times New Roman"/>
                <w:w w:val="95"/>
                <w:sz w:val="20"/>
                <w:szCs w:val="20"/>
              </w:rPr>
              <w:t>Passport</w:t>
            </w:r>
            <w:r w:rsidRPr="00A50D1A">
              <w:rPr>
                <w:rFonts w:ascii="Times New Roman" w:eastAsia="Times New Roman" w:hAnsi="Times New Roman" w:cs="Times New Roman"/>
                <w:sz w:val="20"/>
                <w:szCs w:val="20"/>
              </w:rPr>
              <w:t xml:space="preserve"> </w:t>
            </w:r>
            <w:r w:rsidRPr="00A50D1A">
              <w:rPr>
                <w:rFonts w:ascii="Times New Roman" w:eastAsia="Times New Roman" w:hAnsi="Times New Roman" w:cs="Times New Roman"/>
                <w:spacing w:val="-2"/>
                <w:w w:val="95"/>
                <w:sz w:val="20"/>
                <w:szCs w:val="20"/>
              </w:rPr>
              <w:t>number</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Personal</w:t>
            </w:r>
            <w:r w:rsidRPr="00A50D1A">
              <w:rPr>
                <w:rFonts w:ascii="Times New Roman" w:eastAsia="Times New Roman" w:hAnsi="Times New Roman" w:cs="Times New Roman"/>
                <w:spacing w:val="-11"/>
                <w:w w:val="95"/>
                <w:sz w:val="20"/>
                <w:szCs w:val="20"/>
              </w:rPr>
              <w:t xml:space="preserve"> </w:t>
            </w:r>
            <w:r w:rsidRPr="00A50D1A">
              <w:rPr>
                <w:rFonts w:ascii="Times New Roman" w:eastAsia="Times New Roman" w:hAnsi="Times New Roman" w:cs="Times New Roman"/>
                <w:w w:val="95"/>
                <w:sz w:val="20"/>
                <w:szCs w:val="20"/>
              </w:rPr>
              <w:t>Identification</w:t>
            </w:r>
            <w:r w:rsidRPr="00A50D1A">
              <w:rPr>
                <w:rFonts w:ascii="Times New Roman" w:eastAsia="Times New Roman" w:hAnsi="Times New Roman" w:cs="Times New Roman"/>
                <w:spacing w:val="-12"/>
                <w:w w:val="95"/>
                <w:sz w:val="20"/>
                <w:szCs w:val="20"/>
              </w:rPr>
              <w:t xml:space="preserve"> </w:t>
            </w:r>
            <w:r w:rsidRPr="00A50D1A">
              <w:rPr>
                <w:rFonts w:ascii="Times New Roman" w:eastAsia="Times New Roman" w:hAnsi="Times New Roman" w:cs="Times New Roman"/>
                <w:spacing w:val="-2"/>
                <w:w w:val="95"/>
                <w:sz w:val="20"/>
                <w:szCs w:val="20"/>
              </w:rPr>
              <w:t>Number (where applicable)</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spacing w:val="-2"/>
                <w:sz w:val="20"/>
                <w:szCs w:val="20"/>
              </w:rPr>
              <w:t>Nationality(ies)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Date</w:t>
            </w:r>
            <w:r w:rsidRPr="00A50D1A">
              <w:rPr>
                <w:rFonts w:ascii="Times New Roman" w:eastAsia="Times New Roman" w:hAnsi="Times New Roman" w:cs="Times New Roman"/>
                <w:spacing w:val="-1"/>
                <w:w w:val="95"/>
                <w:sz w:val="20"/>
                <w:szCs w:val="20"/>
              </w:rPr>
              <w:t xml:space="preserve"> </w:t>
            </w:r>
            <w:r w:rsidRPr="00A50D1A">
              <w:rPr>
                <w:rFonts w:ascii="Times New Roman" w:eastAsia="Times New Roman" w:hAnsi="Times New Roman" w:cs="Times New Roman"/>
                <w:w w:val="95"/>
                <w:sz w:val="20"/>
                <w:szCs w:val="20"/>
              </w:rPr>
              <w:t>of</w:t>
            </w:r>
            <w:r w:rsidRPr="00A50D1A">
              <w:rPr>
                <w:rFonts w:ascii="Times New Roman" w:eastAsia="Times New Roman" w:hAnsi="Times New Roman" w:cs="Times New Roman"/>
                <w:spacing w:val="-3"/>
                <w:w w:val="95"/>
                <w:sz w:val="20"/>
                <w:szCs w:val="20"/>
              </w:rPr>
              <w:t xml:space="preserve"> </w:t>
            </w:r>
            <w:r w:rsidRPr="00A50D1A">
              <w:rPr>
                <w:rFonts w:ascii="Times New Roman" w:eastAsia="Times New Roman" w:hAnsi="Times New Roman" w:cs="Times New Roman"/>
                <w:w w:val="95"/>
                <w:sz w:val="20"/>
                <w:szCs w:val="20"/>
              </w:rPr>
              <w:t>birth</w:t>
            </w:r>
            <w:r w:rsidRPr="00A50D1A">
              <w:rPr>
                <w:rFonts w:ascii="Times New Roman" w:eastAsia="Times New Roman" w:hAnsi="Times New Roman" w:cs="Times New Roman"/>
                <w:spacing w:val="11"/>
                <w:sz w:val="20"/>
                <w:szCs w:val="20"/>
              </w:rPr>
              <w:t xml:space="preserve"> </w:t>
            </w:r>
            <w:r w:rsidRPr="00A50D1A">
              <w:rPr>
                <w:rFonts w:ascii="Times New Roman" w:eastAsia="Times New Roman" w:hAnsi="Times New Roman" w:cs="Times New Roman"/>
                <w:i/>
                <w:spacing w:val="-2"/>
                <w:w w:val="95"/>
                <w:sz w:val="20"/>
                <w:szCs w:val="20"/>
              </w:rPr>
              <w:t>[dd/mm/yyyy]</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Postal</w:t>
            </w:r>
            <w:r w:rsidRPr="00A50D1A">
              <w:rPr>
                <w:rFonts w:ascii="Times New Roman" w:eastAsia="Times New Roman" w:hAnsi="Times New Roman" w:cs="Times New Roman"/>
                <w:spacing w:val="-3"/>
                <w:w w:val="95"/>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0"/>
                <w:sz w:val="20"/>
                <w:szCs w:val="20"/>
              </w:rPr>
              <w:t>Residential</w:t>
            </w:r>
            <w:r w:rsidRPr="00A50D1A">
              <w:rPr>
                <w:rFonts w:ascii="Times New Roman" w:eastAsia="Times New Roman" w:hAnsi="Times New Roman" w:cs="Times New Roman"/>
                <w:spacing w:val="38"/>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spacing w:val="-2"/>
                <w:w w:val="95"/>
                <w:sz w:val="20"/>
                <w:szCs w:val="20"/>
              </w:rPr>
              <w:t>Telephone</w:t>
            </w:r>
            <w:r w:rsidRPr="00A50D1A">
              <w:rPr>
                <w:rFonts w:ascii="Times New Roman" w:eastAsia="Times New Roman" w:hAnsi="Times New Roman" w:cs="Times New Roman"/>
                <w:spacing w:val="2"/>
                <w:sz w:val="20"/>
                <w:szCs w:val="20"/>
              </w:rPr>
              <w:t xml:space="preserve"> </w:t>
            </w:r>
            <w:r w:rsidRPr="00A50D1A">
              <w:rPr>
                <w:rFonts w:ascii="Times New Roman" w:eastAsia="Times New Roman" w:hAnsi="Times New Roman" w:cs="Times New Roman"/>
                <w:spacing w:val="-2"/>
                <w:w w:val="95"/>
                <w:sz w:val="20"/>
                <w:szCs w:val="20"/>
              </w:rPr>
              <w:t>number</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Email</w:t>
            </w:r>
            <w:r w:rsidRPr="00A50D1A">
              <w:rPr>
                <w:rFonts w:ascii="Times New Roman" w:eastAsia="Times New Roman" w:hAnsi="Times New Roman" w:cs="Times New Roman"/>
                <w:spacing w:val="-7"/>
                <w:w w:val="95"/>
                <w:sz w:val="20"/>
                <w:szCs w:val="20"/>
              </w:rPr>
              <w:t xml:space="preserve"> </w:t>
            </w:r>
            <w:r w:rsidRPr="00A50D1A">
              <w:rPr>
                <w:rFonts w:ascii="Times New Roman" w:eastAsia="Times New Roman" w:hAnsi="Times New Roman" w:cs="Times New Roman"/>
                <w:spacing w:val="-2"/>
                <w:sz w:val="20"/>
                <w:szCs w:val="20"/>
              </w:rPr>
              <w:t>address</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r w:rsidRPr="00A50D1A">
              <w:rPr>
                <w:rFonts w:ascii="Times New Roman" w:eastAsia="Times New Roman" w:hAnsi="Times New Roman" w:cs="Times New Roman"/>
                <w:w w:val="95"/>
                <w:sz w:val="20"/>
                <w:szCs w:val="20"/>
              </w:rPr>
              <w:t>Occupation</w:t>
            </w:r>
            <w:r w:rsidRPr="00A50D1A">
              <w:rPr>
                <w:rFonts w:ascii="Times New Roman" w:eastAsia="Times New Roman" w:hAnsi="Times New Roman" w:cs="Times New Roman"/>
                <w:spacing w:val="-1"/>
                <w:w w:val="95"/>
                <w:sz w:val="20"/>
                <w:szCs w:val="20"/>
              </w:rPr>
              <w:t xml:space="preserve"> </w:t>
            </w:r>
            <w:r w:rsidRPr="00A50D1A">
              <w:rPr>
                <w:rFonts w:ascii="Times New Roman" w:eastAsia="Times New Roman" w:hAnsi="Times New Roman" w:cs="Times New Roman"/>
                <w:w w:val="95"/>
                <w:sz w:val="20"/>
                <w:szCs w:val="20"/>
              </w:rPr>
              <w:t>or</w:t>
            </w:r>
            <w:r w:rsidRPr="00A50D1A">
              <w:rPr>
                <w:rFonts w:ascii="Times New Roman" w:eastAsia="Times New Roman" w:hAnsi="Times New Roman" w:cs="Times New Roman"/>
                <w:spacing w:val="-12"/>
                <w:w w:val="95"/>
                <w:sz w:val="20"/>
                <w:szCs w:val="20"/>
              </w:rPr>
              <w:t xml:space="preserve"> </w:t>
            </w:r>
            <w:r w:rsidRPr="00A50D1A">
              <w:rPr>
                <w:rFonts w:ascii="Times New Roman" w:eastAsia="Times New Roman" w:hAnsi="Times New Roman" w:cs="Times New Roman"/>
                <w:spacing w:val="-2"/>
                <w:w w:val="95"/>
                <w:sz w:val="20"/>
                <w:szCs w:val="20"/>
              </w:rPr>
              <w:t>profession</w:t>
            </w: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vMerge/>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9895" w:type="dxa"/>
            <w:gridSpan w:val="7"/>
            <w:shd w:val="clear" w:color="auto" w:fill="D9D9D9"/>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val="restart"/>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3.</w:t>
            </w: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p>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b/>
                <w:sz w:val="20"/>
                <w:szCs w:val="20"/>
              </w:rPr>
            </w:pPr>
            <w:r w:rsidRPr="00A50D1A">
              <w:rPr>
                <w:rFonts w:ascii="Times New Roman" w:eastAsia="Times New Roman" w:hAnsi="Times New Roman" w:cs="Times New Roman"/>
                <w:b/>
                <w:sz w:val="20"/>
                <w:szCs w:val="20"/>
              </w:rPr>
              <w:t>e.t.c</w:t>
            </w: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val="restart"/>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numPr>
                <w:ilvl w:val="0"/>
                <w:numId w:val="109"/>
              </w:numPr>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numPr>
                <w:ilvl w:val="0"/>
                <w:numId w:val="109"/>
              </w:numPr>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r w:rsidR="00A50D1A" w:rsidRPr="00A50D1A" w:rsidTr="00B0677B">
        <w:trPr>
          <w:trHeight w:val="20"/>
        </w:trPr>
        <w:tc>
          <w:tcPr>
            <w:tcW w:w="450" w:type="dxa"/>
            <w:vMerge/>
          </w:tcPr>
          <w:p w:rsidR="00A50D1A" w:rsidRPr="00A50D1A" w:rsidRDefault="00A50D1A" w:rsidP="00A50D1A">
            <w:pPr>
              <w:widowControl w:val="0"/>
              <w:numPr>
                <w:ilvl w:val="0"/>
                <w:numId w:val="109"/>
              </w:numPr>
              <w:autoSpaceDE w:val="0"/>
              <w:autoSpaceDN w:val="0"/>
              <w:spacing w:before="60" w:after="60" w:line="240" w:lineRule="auto"/>
              <w:rPr>
                <w:rFonts w:ascii="Times New Roman" w:eastAsia="Times New Roman" w:hAnsi="Times New Roman" w:cs="Times New Roman"/>
                <w:b/>
                <w:sz w:val="20"/>
                <w:szCs w:val="20"/>
              </w:rPr>
            </w:pPr>
          </w:p>
        </w:tc>
        <w:tc>
          <w:tcPr>
            <w:tcW w:w="1705" w:type="dxa"/>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w w:val="95"/>
                <w:sz w:val="20"/>
                <w:szCs w:val="20"/>
              </w:rPr>
            </w:pPr>
          </w:p>
        </w:tc>
        <w:tc>
          <w:tcPr>
            <w:tcW w:w="1535"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26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620"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885" w:type="dxa"/>
            <w:vMerge/>
            <w:shd w:val="clear" w:color="auto" w:fill="auto"/>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c>
          <w:tcPr>
            <w:tcW w:w="1440" w:type="dxa"/>
          </w:tcPr>
          <w:p w:rsidR="00A50D1A" w:rsidRPr="00A50D1A" w:rsidRDefault="00A50D1A" w:rsidP="00A50D1A">
            <w:pPr>
              <w:widowControl w:val="0"/>
              <w:autoSpaceDE w:val="0"/>
              <w:autoSpaceDN w:val="0"/>
              <w:spacing w:before="60" w:after="60" w:line="240" w:lineRule="auto"/>
              <w:rPr>
                <w:rFonts w:ascii="Times New Roman" w:eastAsia="Times New Roman" w:hAnsi="Times New Roman" w:cs="Times New Roman"/>
                <w:sz w:val="20"/>
                <w:szCs w:val="20"/>
              </w:rPr>
            </w:pPr>
          </w:p>
        </w:tc>
      </w:tr>
    </w:tbl>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b/>
          <w:i/>
        </w:rPr>
      </w:pPr>
    </w:p>
    <w:p w:rsidR="00A50D1A" w:rsidRPr="00A50D1A" w:rsidRDefault="00A50D1A" w:rsidP="00A50D1A">
      <w:pPr>
        <w:widowControl w:val="0"/>
        <w:autoSpaceDE w:val="0"/>
        <w:autoSpaceDN w:val="0"/>
        <w:spacing w:before="3" w:after="0" w:line="240" w:lineRule="auto"/>
        <w:rPr>
          <w:rFonts w:ascii="Times New Roman" w:eastAsia="Times New Roman" w:hAnsi="Times New Roman" w:cs="Times New Roman"/>
          <w:b/>
          <w:i/>
        </w:rPr>
      </w:pPr>
    </w:p>
    <w:p w:rsidR="00A50D1A" w:rsidRPr="00A50D1A" w:rsidRDefault="00A50D1A" w:rsidP="00A50D1A">
      <w:pPr>
        <w:widowControl w:val="0"/>
        <w:tabs>
          <w:tab w:val="left" w:pos="1418"/>
          <w:tab w:val="left" w:pos="1419"/>
        </w:tabs>
        <w:autoSpaceDE w:val="0"/>
        <w:autoSpaceDN w:val="0"/>
        <w:spacing w:after="0" w:line="240" w:lineRule="auto"/>
        <w:ind w:left="450" w:right="90"/>
        <w:jc w:val="both"/>
        <w:rPr>
          <w:rFonts w:ascii="Times New Roman" w:eastAsia="Times New Roman" w:hAnsi="Times New Roman" w:cs="Times New Roman"/>
          <w:color w:val="231F20"/>
          <w:spacing w:val="-7"/>
        </w:rPr>
      </w:pPr>
    </w:p>
    <w:p w:rsidR="00A50D1A" w:rsidRPr="00A50D1A" w:rsidRDefault="00A50D1A" w:rsidP="00A50D1A">
      <w:pPr>
        <w:widowControl w:val="0"/>
        <w:numPr>
          <w:ilvl w:val="0"/>
          <w:numId w:val="108"/>
        </w:numPr>
        <w:tabs>
          <w:tab w:val="left" w:pos="534"/>
        </w:tabs>
        <w:autoSpaceDE w:val="0"/>
        <w:autoSpaceDN w:val="0"/>
        <w:spacing w:after="0" w:line="240" w:lineRule="auto"/>
        <w:ind w:left="450" w:hanging="270"/>
        <w:jc w:val="both"/>
        <w:rPr>
          <w:rFonts w:ascii="Times New Roman" w:eastAsia="Times New Roman" w:hAnsi="Times New Roman" w:cs="Times New Roman"/>
          <w:i/>
        </w:rPr>
      </w:pPr>
      <w:r w:rsidRPr="00A50D1A">
        <w:rPr>
          <w:rFonts w:ascii="Times New Roman" w:eastAsia="Times New Roman" w:hAnsi="Times New Roman" w:cs="Times New Roman"/>
        </w:rPr>
        <w:t xml:space="preserve"> Am fully aware that beneficial ownership information above shall be reported to the Public Procurement Regulatory Authority together with other details in relation to contract awards and shall be maintained in the Government Portal, published and made publicly available pursuant to Regulation 13(5) of the Companies (Beneficial Ownership Information) Regulations, 2020.(Notwithstanding this paragraph Personally Identifiable Information in line with the Data Protection Act shall not be published or made public). </w:t>
      </w:r>
      <w:r w:rsidRPr="00A50D1A">
        <w:rPr>
          <w:rFonts w:ascii="Times New Roman" w:eastAsia="Times New Roman" w:hAnsi="Times New Roman" w:cs="Times New Roman"/>
          <w:i/>
        </w:rPr>
        <w:t xml:space="preserve">Note that Personally Identifiable Information (PII) is defined as any information that can be used to distinguish one person from another and can be used to deanonymize previously anonymous data. This information includes </w:t>
      </w:r>
      <w:r w:rsidRPr="00A50D1A">
        <w:rPr>
          <w:rFonts w:ascii="Times New Roman" w:eastAsia="Times New Roman" w:hAnsi="Times New Roman" w:cs="Times New Roman"/>
          <w:i/>
          <w:spacing w:val="-2"/>
        </w:rPr>
        <w:t xml:space="preserve">National </w:t>
      </w:r>
      <w:r w:rsidRPr="00A50D1A">
        <w:rPr>
          <w:rFonts w:ascii="Times New Roman" w:eastAsia="Times New Roman" w:hAnsi="Times New Roman" w:cs="Times New Roman"/>
          <w:i/>
          <w:w w:val="95"/>
        </w:rPr>
        <w:t>identity</w:t>
      </w:r>
      <w:r w:rsidRPr="00A50D1A">
        <w:rPr>
          <w:rFonts w:ascii="Times New Roman" w:eastAsia="Times New Roman" w:hAnsi="Times New Roman" w:cs="Times New Roman"/>
          <w:i/>
          <w:spacing w:val="-2"/>
          <w:w w:val="95"/>
        </w:rPr>
        <w:t xml:space="preserve"> </w:t>
      </w:r>
      <w:r w:rsidRPr="00A50D1A">
        <w:rPr>
          <w:rFonts w:ascii="Times New Roman" w:eastAsia="Times New Roman" w:hAnsi="Times New Roman" w:cs="Times New Roman"/>
          <w:i/>
          <w:w w:val="95"/>
        </w:rPr>
        <w:t>card</w:t>
      </w:r>
      <w:r w:rsidRPr="00A50D1A">
        <w:rPr>
          <w:rFonts w:ascii="Times New Roman" w:eastAsia="Times New Roman" w:hAnsi="Times New Roman" w:cs="Times New Roman"/>
          <w:i/>
          <w:spacing w:val="-6"/>
          <w:w w:val="95"/>
        </w:rPr>
        <w:t xml:space="preserve"> </w:t>
      </w:r>
      <w:r w:rsidRPr="00A50D1A">
        <w:rPr>
          <w:rFonts w:ascii="Times New Roman" w:eastAsia="Times New Roman" w:hAnsi="Times New Roman" w:cs="Times New Roman"/>
          <w:i/>
          <w:w w:val="95"/>
        </w:rPr>
        <w:t>number</w:t>
      </w:r>
      <w:r w:rsidRPr="00A50D1A">
        <w:rPr>
          <w:rFonts w:ascii="Times New Roman" w:eastAsia="Times New Roman" w:hAnsi="Times New Roman" w:cs="Times New Roman"/>
          <w:i/>
          <w:spacing w:val="-4"/>
          <w:w w:val="95"/>
        </w:rPr>
        <w:t xml:space="preserve"> </w:t>
      </w:r>
      <w:r w:rsidRPr="00A50D1A">
        <w:rPr>
          <w:rFonts w:ascii="Times New Roman" w:eastAsia="Times New Roman" w:hAnsi="Times New Roman" w:cs="Times New Roman"/>
          <w:i/>
          <w:w w:val="95"/>
        </w:rPr>
        <w:t>or</w:t>
      </w:r>
      <w:r w:rsidRPr="00A50D1A">
        <w:rPr>
          <w:rFonts w:ascii="Times New Roman" w:eastAsia="Times New Roman" w:hAnsi="Times New Roman" w:cs="Times New Roman"/>
          <w:i/>
          <w:spacing w:val="-10"/>
          <w:w w:val="95"/>
        </w:rPr>
        <w:t xml:space="preserve"> </w:t>
      </w:r>
      <w:r w:rsidRPr="00A50D1A">
        <w:rPr>
          <w:rFonts w:ascii="Times New Roman" w:eastAsia="Times New Roman" w:hAnsi="Times New Roman" w:cs="Times New Roman"/>
          <w:i/>
          <w:w w:val="95"/>
        </w:rPr>
        <w:t>Passport</w:t>
      </w:r>
      <w:r w:rsidRPr="00A50D1A">
        <w:rPr>
          <w:rFonts w:ascii="Times New Roman" w:eastAsia="Times New Roman" w:hAnsi="Times New Roman" w:cs="Times New Roman"/>
          <w:i/>
        </w:rPr>
        <w:t xml:space="preserve"> </w:t>
      </w:r>
      <w:r w:rsidRPr="00A50D1A">
        <w:rPr>
          <w:rFonts w:ascii="Times New Roman" w:eastAsia="Times New Roman" w:hAnsi="Times New Roman" w:cs="Times New Roman"/>
          <w:i/>
          <w:spacing w:val="-2"/>
          <w:w w:val="95"/>
        </w:rPr>
        <w:t>number,</w:t>
      </w:r>
      <w:r w:rsidRPr="00A50D1A">
        <w:rPr>
          <w:rFonts w:ascii="Times New Roman" w:eastAsia="Times New Roman" w:hAnsi="Times New Roman" w:cs="Times New Roman"/>
          <w:i/>
          <w:w w:val="95"/>
        </w:rPr>
        <w:t xml:space="preserve"> Personal</w:t>
      </w:r>
      <w:r w:rsidRPr="00A50D1A">
        <w:rPr>
          <w:rFonts w:ascii="Times New Roman" w:eastAsia="Times New Roman" w:hAnsi="Times New Roman" w:cs="Times New Roman"/>
          <w:i/>
          <w:spacing w:val="-11"/>
          <w:w w:val="95"/>
        </w:rPr>
        <w:t xml:space="preserve"> </w:t>
      </w:r>
      <w:r w:rsidRPr="00A50D1A">
        <w:rPr>
          <w:rFonts w:ascii="Times New Roman" w:eastAsia="Times New Roman" w:hAnsi="Times New Roman" w:cs="Times New Roman"/>
          <w:i/>
          <w:w w:val="95"/>
        </w:rPr>
        <w:t>Identification</w:t>
      </w:r>
      <w:r w:rsidRPr="00A50D1A">
        <w:rPr>
          <w:rFonts w:ascii="Times New Roman" w:eastAsia="Times New Roman" w:hAnsi="Times New Roman" w:cs="Times New Roman"/>
          <w:i/>
          <w:spacing w:val="-12"/>
          <w:w w:val="95"/>
        </w:rPr>
        <w:t xml:space="preserve"> </w:t>
      </w:r>
      <w:r w:rsidRPr="00A50D1A">
        <w:rPr>
          <w:rFonts w:ascii="Times New Roman" w:eastAsia="Times New Roman" w:hAnsi="Times New Roman" w:cs="Times New Roman"/>
          <w:i/>
          <w:spacing w:val="-2"/>
          <w:w w:val="95"/>
        </w:rPr>
        <w:t>Number,</w:t>
      </w:r>
      <w:r w:rsidRPr="00A50D1A">
        <w:rPr>
          <w:rFonts w:ascii="Times New Roman" w:eastAsia="Times New Roman" w:hAnsi="Times New Roman" w:cs="Times New Roman"/>
          <w:i/>
          <w:w w:val="95"/>
        </w:rPr>
        <w:t xml:space="preserve"> Date</w:t>
      </w:r>
      <w:r w:rsidRPr="00A50D1A">
        <w:rPr>
          <w:rFonts w:ascii="Times New Roman" w:eastAsia="Times New Roman" w:hAnsi="Times New Roman" w:cs="Times New Roman"/>
          <w:i/>
          <w:spacing w:val="-1"/>
          <w:w w:val="95"/>
        </w:rPr>
        <w:t xml:space="preserve"> </w:t>
      </w:r>
      <w:r w:rsidRPr="00A50D1A">
        <w:rPr>
          <w:rFonts w:ascii="Times New Roman" w:eastAsia="Times New Roman" w:hAnsi="Times New Roman" w:cs="Times New Roman"/>
          <w:i/>
          <w:w w:val="95"/>
        </w:rPr>
        <w:t>of</w:t>
      </w:r>
      <w:r w:rsidRPr="00A50D1A">
        <w:rPr>
          <w:rFonts w:ascii="Times New Roman" w:eastAsia="Times New Roman" w:hAnsi="Times New Roman" w:cs="Times New Roman"/>
          <w:i/>
          <w:spacing w:val="-3"/>
          <w:w w:val="95"/>
        </w:rPr>
        <w:t xml:space="preserve"> </w:t>
      </w:r>
      <w:r w:rsidRPr="00A50D1A">
        <w:rPr>
          <w:rFonts w:ascii="Times New Roman" w:eastAsia="Times New Roman" w:hAnsi="Times New Roman" w:cs="Times New Roman"/>
          <w:i/>
          <w:w w:val="95"/>
        </w:rPr>
        <w:t>birth, Residential address, email address and Telephone number.</w:t>
      </w:r>
    </w:p>
    <w:p w:rsidR="00A50D1A" w:rsidRPr="00A50D1A" w:rsidRDefault="00A50D1A" w:rsidP="00A50D1A">
      <w:pPr>
        <w:widowControl w:val="0"/>
        <w:tabs>
          <w:tab w:val="left" w:pos="534"/>
        </w:tabs>
        <w:autoSpaceDE w:val="0"/>
        <w:autoSpaceDN w:val="0"/>
        <w:spacing w:after="0" w:line="240" w:lineRule="auto"/>
        <w:ind w:left="450"/>
        <w:jc w:val="both"/>
        <w:rPr>
          <w:rFonts w:ascii="Times New Roman" w:eastAsia="Times New Roman" w:hAnsi="Times New Roman" w:cs="Times New Roman"/>
        </w:rPr>
      </w:pPr>
    </w:p>
    <w:p w:rsidR="00A50D1A" w:rsidRPr="00A50D1A" w:rsidRDefault="00A50D1A" w:rsidP="00A50D1A">
      <w:pPr>
        <w:widowControl w:val="0"/>
        <w:numPr>
          <w:ilvl w:val="0"/>
          <w:numId w:val="108"/>
        </w:numPr>
        <w:tabs>
          <w:tab w:val="left" w:pos="534"/>
        </w:tabs>
        <w:autoSpaceDE w:val="0"/>
        <w:autoSpaceDN w:val="0"/>
        <w:spacing w:after="0" w:line="240" w:lineRule="auto"/>
        <w:ind w:left="4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In determining who meets the threshold of who a beneficial owner is, the Tenderer must consider</w:t>
      </w:r>
      <w:r w:rsidRPr="00A50D1A">
        <w:rPr>
          <w:rFonts w:ascii="Times New Roman" w:eastAsia="Times New Roman" w:hAnsi="Times New Roman" w:cs="Times New Roman"/>
          <w:color w:val="000000"/>
        </w:rPr>
        <w:t xml:space="preserve"> a natural person who in relation to the company:</w:t>
      </w:r>
    </w:p>
    <w:p w:rsidR="00A50D1A" w:rsidRPr="00A50D1A" w:rsidRDefault="00A50D1A" w:rsidP="00A50D1A">
      <w:pPr>
        <w:widowControl w:val="0"/>
        <w:tabs>
          <w:tab w:val="left" w:pos="534"/>
        </w:tabs>
        <w:autoSpaceDE w:val="0"/>
        <w:autoSpaceDN w:val="0"/>
        <w:spacing w:after="0" w:line="240" w:lineRule="auto"/>
        <w:ind w:left="450"/>
        <w:jc w:val="both"/>
        <w:rPr>
          <w:rFonts w:ascii="Times New Roman" w:eastAsia="Times New Roman" w:hAnsi="Times New Roman" w:cs="Times New Roman"/>
        </w:rPr>
      </w:pPr>
    </w:p>
    <w:p w:rsidR="00A50D1A" w:rsidRPr="00A50D1A" w:rsidRDefault="00A50D1A" w:rsidP="00A50D1A">
      <w:pPr>
        <w:widowControl w:val="0"/>
        <w:numPr>
          <w:ilvl w:val="0"/>
          <w:numId w:val="110"/>
        </w:numPr>
        <w:autoSpaceDE w:val="0"/>
        <w:autoSpaceDN w:val="0"/>
        <w:spacing w:after="0" w:line="240" w:lineRule="auto"/>
        <w:jc w:val="both"/>
        <w:rPr>
          <w:rFonts w:ascii="Times New Roman" w:eastAsia="Times New Roman" w:hAnsi="Times New Roman" w:cs="Times New Roman"/>
          <w:bCs/>
        </w:rPr>
      </w:pPr>
      <w:r w:rsidRPr="00A50D1A">
        <w:rPr>
          <w:rFonts w:ascii="Times New Roman" w:eastAsia="Times New Roman" w:hAnsi="Times New Roman" w:cs="Times New Roman"/>
          <w:bCs/>
        </w:rPr>
        <w:t xml:space="preserve">holds at least ten percent of the issued shares in the company either directly or indirectly; </w:t>
      </w:r>
    </w:p>
    <w:p w:rsidR="00A50D1A" w:rsidRPr="00A50D1A" w:rsidRDefault="00A50D1A" w:rsidP="00A50D1A">
      <w:pPr>
        <w:widowControl w:val="0"/>
        <w:autoSpaceDE w:val="0"/>
        <w:autoSpaceDN w:val="0"/>
        <w:spacing w:after="0" w:line="240" w:lineRule="auto"/>
        <w:ind w:left="720"/>
        <w:jc w:val="both"/>
        <w:rPr>
          <w:rFonts w:ascii="Times New Roman" w:eastAsia="Times New Roman" w:hAnsi="Times New Roman" w:cs="Times New Roman"/>
          <w:bCs/>
        </w:rPr>
      </w:pPr>
    </w:p>
    <w:p w:rsidR="00A50D1A" w:rsidRPr="00A50D1A" w:rsidRDefault="00A50D1A" w:rsidP="00A50D1A">
      <w:pPr>
        <w:widowControl w:val="0"/>
        <w:numPr>
          <w:ilvl w:val="0"/>
          <w:numId w:val="110"/>
        </w:numPr>
        <w:autoSpaceDE w:val="0"/>
        <w:autoSpaceDN w:val="0"/>
        <w:spacing w:after="0" w:line="240" w:lineRule="auto"/>
        <w:jc w:val="both"/>
        <w:rPr>
          <w:rFonts w:ascii="Times New Roman" w:eastAsia="Times New Roman" w:hAnsi="Times New Roman" w:cs="Times New Roman"/>
          <w:bCs/>
        </w:rPr>
      </w:pPr>
      <w:r w:rsidRPr="00A50D1A">
        <w:rPr>
          <w:rFonts w:ascii="Times New Roman" w:eastAsia="Times New Roman" w:hAnsi="Times New Roman" w:cs="Times New Roman"/>
          <w:bCs/>
        </w:rPr>
        <w:t xml:space="preserve">exercises at least ten percent of the voting rights in the company either directly or indirectly; </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Cs/>
        </w:rPr>
      </w:pPr>
    </w:p>
    <w:p w:rsidR="00A50D1A" w:rsidRPr="00A50D1A" w:rsidRDefault="00A50D1A" w:rsidP="00A50D1A">
      <w:pPr>
        <w:widowControl w:val="0"/>
        <w:numPr>
          <w:ilvl w:val="0"/>
          <w:numId w:val="110"/>
        </w:numPr>
        <w:autoSpaceDE w:val="0"/>
        <w:autoSpaceDN w:val="0"/>
        <w:spacing w:after="0" w:line="240" w:lineRule="auto"/>
        <w:jc w:val="both"/>
        <w:rPr>
          <w:rFonts w:ascii="Times New Roman" w:eastAsia="Times New Roman" w:hAnsi="Times New Roman" w:cs="Times New Roman"/>
          <w:bCs/>
        </w:rPr>
      </w:pPr>
      <w:r w:rsidRPr="00A50D1A">
        <w:rPr>
          <w:rFonts w:ascii="Times New Roman" w:eastAsia="Times New Roman" w:hAnsi="Times New Roman" w:cs="Times New Roman"/>
          <w:bCs/>
        </w:rPr>
        <w:t>holds a right, directly or indirectly, to appoint or remove a director of the company; or</w:t>
      </w:r>
    </w:p>
    <w:p w:rsidR="00A50D1A" w:rsidRPr="00A50D1A" w:rsidRDefault="00A50D1A" w:rsidP="00A50D1A">
      <w:pPr>
        <w:widowControl w:val="0"/>
        <w:autoSpaceDE w:val="0"/>
        <w:autoSpaceDN w:val="0"/>
        <w:spacing w:after="0" w:line="240" w:lineRule="auto"/>
        <w:jc w:val="both"/>
        <w:rPr>
          <w:rFonts w:ascii="Times New Roman" w:eastAsia="Times New Roman" w:hAnsi="Times New Roman" w:cs="Times New Roman"/>
          <w:bCs/>
        </w:rPr>
      </w:pPr>
    </w:p>
    <w:p w:rsidR="00A50D1A" w:rsidRPr="00A50D1A" w:rsidRDefault="00A50D1A" w:rsidP="00A50D1A">
      <w:pPr>
        <w:widowControl w:val="0"/>
        <w:numPr>
          <w:ilvl w:val="0"/>
          <w:numId w:val="110"/>
        </w:numPr>
        <w:autoSpaceDE w:val="0"/>
        <w:autoSpaceDN w:val="0"/>
        <w:spacing w:after="0" w:line="240" w:lineRule="auto"/>
        <w:jc w:val="both"/>
        <w:rPr>
          <w:rFonts w:ascii="Times New Roman" w:eastAsia="Times New Roman" w:hAnsi="Times New Roman" w:cs="Times New Roman"/>
          <w:bCs/>
        </w:rPr>
      </w:pPr>
      <w:r w:rsidRPr="00A50D1A">
        <w:rPr>
          <w:rFonts w:ascii="Times New Roman" w:eastAsia="Times New Roman" w:hAnsi="Times New Roman" w:cs="Times New Roman"/>
          <w:bCs/>
        </w:rPr>
        <w:t xml:space="preserve">exercises significant influence or control, directly or indirectly, over the company. </w:t>
      </w:r>
    </w:p>
    <w:p w:rsidR="00A50D1A" w:rsidRPr="00A50D1A" w:rsidRDefault="00A50D1A" w:rsidP="00A50D1A">
      <w:pPr>
        <w:widowControl w:val="0"/>
        <w:autoSpaceDE w:val="0"/>
        <w:autoSpaceDN w:val="0"/>
        <w:spacing w:before="234" w:after="0" w:line="240" w:lineRule="auto"/>
        <w:ind w:left="1414" w:hanging="564"/>
        <w:jc w:val="both"/>
        <w:rPr>
          <w:rFonts w:ascii="Times New Roman" w:eastAsia="Times New Roman" w:hAnsi="Times New Roman" w:cs="Times New Roman"/>
          <w:bCs/>
        </w:rPr>
      </w:pPr>
    </w:p>
    <w:p w:rsidR="00A50D1A" w:rsidRPr="00A50D1A" w:rsidRDefault="00A50D1A" w:rsidP="00A50D1A">
      <w:pPr>
        <w:widowControl w:val="0"/>
        <w:numPr>
          <w:ilvl w:val="0"/>
          <w:numId w:val="108"/>
        </w:numPr>
        <w:tabs>
          <w:tab w:val="left" w:pos="534"/>
        </w:tabs>
        <w:autoSpaceDE w:val="0"/>
        <w:autoSpaceDN w:val="0"/>
        <w:spacing w:after="0" w:line="240" w:lineRule="auto"/>
        <w:ind w:left="450" w:hanging="270"/>
        <w:jc w:val="both"/>
        <w:rPr>
          <w:rFonts w:ascii="Times New Roman" w:eastAsia="Times New Roman" w:hAnsi="Times New Roman" w:cs="Times New Roman"/>
        </w:rPr>
      </w:pPr>
      <w:r w:rsidRPr="00A50D1A">
        <w:rPr>
          <w:rFonts w:ascii="Times New Roman" w:eastAsia="Times New Roman" w:hAnsi="Times New Roman" w:cs="Times New Roman"/>
          <w:color w:val="231F20"/>
        </w:rPr>
        <w:t>What is stated to herein above is true to the best of my knowledge, information and belief.</w:t>
      </w:r>
    </w:p>
    <w:p w:rsidR="00A50D1A" w:rsidRPr="00A50D1A" w:rsidRDefault="00A50D1A" w:rsidP="00A50D1A">
      <w:pPr>
        <w:widowControl w:val="0"/>
        <w:tabs>
          <w:tab w:val="left" w:pos="8807"/>
        </w:tabs>
        <w:autoSpaceDE w:val="0"/>
        <w:autoSpaceDN w:val="0"/>
        <w:spacing w:after="0" w:line="240" w:lineRule="auto"/>
        <w:ind w:left="450"/>
        <w:jc w:val="both"/>
        <w:rPr>
          <w:rFonts w:ascii="Times New Roman" w:eastAsia="Times New Roman" w:hAnsi="Times New Roman" w:cs="Times New Roman"/>
          <w:i/>
          <w:color w:val="231F20"/>
        </w:rPr>
      </w:pPr>
    </w:p>
    <w:p w:rsidR="00A50D1A" w:rsidRPr="00A50D1A" w:rsidRDefault="00A50D1A" w:rsidP="00A50D1A">
      <w:pPr>
        <w:widowControl w:val="0"/>
        <w:tabs>
          <w:tab w:val="left" w:pos="8807"/>
        </w:tabs>
        <w:autoSpaceDE w:val="0"/>
        <w:autoSpaceDN w:val="0"/>
        <w:spacing w:before="120" w:after="120" w:line="480" w:lineRule="auto"/>
        <w:ind w:left="446"/>
        <w:jc w:val="both"/>
        <w:rPr>
          <w:rFonts w:ascii="Times New Roman" w:eastAsia="Times New Roman" w:hAnsi="Times New Roman" w:cs="Times New Roman"/>
          <w:i/>
        </w:rPr>
      </w:pPr>
      <w:r w:rsidRPr="00A50D1A">
        <w:rPr>
          <w:rFonts w:ascii="Times New Roman" w:eastAsia="Times New Roman" w:hAnsi="Times New Roman" w:cs="Times New Roman"/>
          <w:i/>
          <w:color w:val="231F20"/>
        </w:rPr>
        <w:t>Name of the Tenderer: .......................*[insert complete name of the Tenderer]</w:t>
      </w:r>
      <w:r w:rsidRPr="00A50D1A">
        <w:rPr>
          <w:rFonts w:ascii="Times New Roman" w:eastAsia="Times New Roman" w:hAnsi="Times New Roman" w:cs="Times New Roman"/>
          <w:i/>
          <w:color w:val="231F20"/>
          <w:u w:val="single" w:color="221E1F"/>
        </w:rPr>
        <w:tab/>
      </w:r>
    </w:p>
    <w:p w:rsidR="00A50D1A" w:rsidRPr="00A50D1A" w:rsidRDefault="00A50D1A" w:rsidP="00A50D1A">
      <w:pPr>
        <w:widowControl w:val="0"/>
        <w:autoSpaceDE w:val="0"/>
        <w:autoSpaceDN w:val="0"/>
        <w:spacing w:before="120" w:after="120" w:line="480" w:lineRule="auto"/>
        <w:ind w:left="446"/>
        <w:jc w:val="both"/>
        <w:rPr>
          <w:rFonts w:ascii="Times New Roman" w:eastAsia="Times New Roman" w:hAnsi="Times New Roman" w:cs="Times New Roman"/>
          <w:i/>
        </w:rPr>
      </w:pPr>
      <w:r w:rsidRPr="00A50D1A">
        <w:rPr>
          <w:rFonts w:ascii="Times New Roman" w:eastAsia="Times New Roman" w:hAnsi="Times New Roman" w:cs="Times New Roman"/>
          <w:i/>
          <w:color w:val="231F20"/>
        </w:rPr>
        <w:lastRenderedPageBreak/>
        <w:t>Name of the person duly authorized to sign the Tender on behalf of the Tenderer: ** [insert complete name of person duly authorized to sign the Tender]</w:t>
      </w:r>
    </w:p>
    <w:p w:rsidR="00A50D1A" w:rsidRPr="00A50D1A" w:rsidRDefault="00A50D1A" w:rsidP="00A50D1A">
      <w:pPr>
        <w:widowControl w:val="0"/>
        <w:autoSpaceDE w:val="0"/>
        <w:autoSpaceDN w:val="0"/>
        <w:spacing w:before="120" w:after="120" w:line="480" w:lineRule="auto"/>
        <w:ind w:left="446"/>
        <w:jc w:val="both"/>
        <w:rPr>
          <w:rFonts w:ascii="Times New Roman" w:eastAsia="Times New Roman" w:hAnsi="Times New Roman" w:cs="Times New Roman"/>
          <w:i/>
        </w:rPr>
      </w:pPr>
      <w:r w:rsidRPr="00A50D1A">
        <w:rPr>
          <w:rFonts w:ascii="Times New Roman" w:eastAsia="Times New Roman" w:hAnsi="Times New Roman" w:cs="Times New Roman"/>
          <w:i/>
          <w:color w:val="231F20"/>
        </w:rPr>
        <w:t>Designation of the person signing the Tender: ....................... [insert complete title of the person signing the Tender]</w:t>
      </w:r>
    </w:p>
    <w:p w:rsidR="00A50D1A" w:rsidRPr="00A50D1A" w:rsidRDefault="00A50D1A" w:rsidP="00A50D1A">
      <w:pPr>
        <w:widowControl w:val="0"/>
        <w:autoSpaceDE w:val="0"/>
        <w:autoSpaceDN w:val="0"/>
        <w:spacing w:before="120" w:after="120" w:line="480" w:lineRule="auto"/>
        <w:ind w:left="446"/>
        <w:jc w:val="both"/>
        <w:rPr>
          <w:rFonts w:ascii="Times New Roman" w:eastAsia="Times New Roman" w:hAnsi="Times New Roman" w:cs="Times New Roman"/>
          <w:i/>
        </w:rPr>
      </w:pPr>
      <w:r w:rsidRPr="00A50D1A">
        <w:rPr>
          <w:rFonts w:ascii="Times New Roman" w:eastAsia="Times New Roman" w:hAnsi="Times New Roman" w:cs="Times New Roman"/>
          <w:i/>
          <w:color w:val="231F20"/>
        </w:rPr>
        <w:t>Signature of the person named above: ....................... [insert signature of person whose name and capacity are shown above]</w:t>
      </w:r>
    </w:p>
    <w:p w:rsidR="00A50D1A" w:rsidRPr="00A50D1A" w:rsidRDefault="00A50D1A" w:rsidP="00A50D1A">
      <w:pPr>
        <w:widowControl w:val="0"/>
        <w:autoSpaceDE w:val="0"/>
        <w:autoSpaceDN w:val="0"/>
        <w:spacing w:before="120" w:after="120" w:line="480" w:lineRule="auto"/>
        <w:ind w:left="446"/>
        <w:jc w:val="both"/>
        <w:rPr>
          <w:rFonts w:ascii="Times New Roman" w:eastAsia="Times New Roman" w:hAnsi="Times New Roman" w:cs="Times New Roman"/>
          <w:i/>
        </w:rPr>
      </w:pPr>
      <w:r w:rsidRPr="00A50D1A">
        <w:rPr>
          <w:rFonts w:ascii="Times New Roman" w:eastAsia="Times New Roman" w:hAnsi="Times New Roman" w:cs="Times New Roman"/>
          <w:i/>
          <w:color w:val="231F20"/>
        </w:rPr>
        <w:t>Date this ....................... [insert date of signing] day of....................... [Insert month], [insert year]</w:t>
      </w: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 w:after="0" w:line="240" w:lineRule="auto"/>
        <w:jc w:val="center"/>
        <w:rPr>
          <w:rFonts w:ascii="Times New Roman" w:eastAsia="Times New Roman" w:hAnsi="Times New Roman" w:cs="Times New Roman"/>
          <w:color w:val="231F20"/>
          <w:spacing w:val="-7"/>
        </w:rPr>
      </w:pPr>
      <w:r w:rsidRPr="00A50D1A">
        <w:rPr>
          <w:rFonts w:ascii="Times New Roman" w:eastAsia="Times New Roman" w:hAnsi="Times New Roman" w:cs="Times New Roman"/>
          <w:color w:val="231F20"/>
        </w:rPr>
        <w:t>Bidder Ofﬁcial Stamp</w:t>
      </w:r>
      <w:bookmarkEnd w:id="74"/>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b/>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3"/>
          <w:szCs w:val="23"/>
        </w:rPr>
        <w:sectPr w:rsidR="00A50D1A" w:rsidRPr="00A50D1A" w:rsidSect="00B0677B">
          <w:pgSz w:w="11910" w:h="16840"/>
          <w:pgMar w:top="720" w:right="720" w:bottom="720" w:left="720" w:header="0" w:footer="446" w:gutter="0"/>
          <w:cols w:space="720"/>
        </w:sectPr>
      </w:pPr>
    </w:p>
    <w:bookmarkEnd w:id="72"/>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234" w:after="0" w:line="266" w:lineRule="auto"/>
        <w:ind w:left="129" w:right="113"/>
        <w:jc w:val="both"/>
        <w:rPr>
          <w:rFonts w:ascii="Times New Roman" w:eastAsia="Times New Roman" w:hAnsi="Times New Roman" w:cs="Times New Roman"/>
          <w:color w:val="231F20"/>
        </w:rPr>
      </w:pPr>
    </w:p>
    <w:p w:rsidR="00A50D1A" w:rsidRPr="00A50D1A" w:rsidRDefault="00A50D1A" w:rsidP="00A50D1A">
      <w:pPr>
        <w:widowControl w:val="0"/>
        <w:autoSpaceDE w:val="0"/>
        <w:autoSpaceDN w:val="0"/>
        <w:spacing w:before="100" w:after="0" w:line="240" w:lineRule="auto"/>
        <w:rPr>
          <w:rFonts w:ascii="Myriad Pro" w:eastAsia="Times New Roman" w:hAnsi="Times New Roman" w:cs="Times New Roman"/>
          <w:b/>
          <w:color w:val="FFFFFF"/>
          <w:sz w:val="20"/>
        </w:rPr>
      </w:pPr>
      <w:r w:rsidRPr="00A50D1A">
        <w:rPr>
          <w:rFonts w:ascii="Myriad Pro" w:eastAsia="Times New Roman" w:hAnsi="Times New Roman" w:cs="Times New Roman"/>
          <w:b/>
          <w:color w:val="FFFFFF"/>
          <w:sz w:val="20"/>
        </w:rPr>
        <w:t xml:space="preserve"> </w:t>
      </w:r>
    </w:p>
    <w:p w:rsidR="00A50D1A" w:rsidRPr="00A50D1A" w:rsidRDefault="00A50D1A" w:rsidP="00A50D1A">
      <w:pPr>
        <w:widowControl w:val="0"/>
        <w:autoSpaceDE w:val="0"/>
        <w:autoSpaceDN w:val="0"/>
        <w:spacing w:before="100" w:after="0" w:line="240" w:lineRule="auto"/>
        <w:rPr>
          <w:rFonts w:ascii="Myriad Pro" w:eastAsia="Times New Roman" w:hAnsi="Times New Roman" w:cs="Times New Roman"/>
          <w:b/>
          <w:color w:val="FFFFFF"/>
          <w:sz w:val="20"/>
        </w:rPr>
      </w:pPr>
    </w:p>
    <w:p w:rsidR="00A50D1A" w:rsidRPr="00A50D1A" w:rsidRDefault="00A50D1A" w:rsidP="00A50D1A">
      <w:pPr>
        <w:widowControl w:val="0"/>
        <w:autoSpaceDE w:val="0"/>
        <w:autoSpaceDN w:val="0"/>
        <w:spacing w:before="100" w:after="0" w:line="240" w:lineRule="auto"/>
        <w:rPr>
          <w:rFonts w:ascii="Myriad Pro" w:eastAsia="Times New Roman" w:hAnsi="Times New Roman" w:cs="Times New Roman"/>
          <w:b/>
          <w:sz w:val="20"/>
        </w:rPr>
      </w:pPr>
      <w:r w:rsidRPr="00A50D1A">
        <w:rPr>
          <w:rFonts w:ascii="Myriad Pro" w:eastAsia="Times New Roman" w:hAnsi="Times New Roman" w:cs="Times New Roman"/>
          <w:b/>
          <w:color w:val="FFFFFF"/>
          <w:sz w:val="20"/>
        </w:rPr>
        <w:t xml:space="preserve"> Public Procurement Regulatory Authority (PPRA)</w:t>
      </w:r>
    </w:p>
    <w:p w:rsidR="00A50D1A" w:rsidRPr="00A50D1A" w:rsidRDefault="00A50D1A" w:rsidP="00A50D1A">
      <w:pPr>
        <w:widowControl w:val="0"/>
        <w:autoSpaceDE w:val="0"/>
        <w:autoSpaceDN w:val="0"/>
        <w:spacing w:before="63" w:after="0" w:line="240" w:lineRule="auto"/>
        <w:ind w:left="3029"/>
        <w:rPr>
          <w:rFonts w:ascii="Myriad Pro" w:eastAsia="Times New Roman" w:hAnsi="Times New Roman" w:cs="Times New Roman"/>
          <w:sz w:val="20"/>
        </w:rPr>
      </w:pPr>
      <w:r w:rsidRPr="00A50D1A">
        <w:rPr>
          <w:rFonts w:ascii="Myriad Pro" w:eastAsia="Times New Roman" w:hAnsi="Times New Roman" w:cs="Times New Roman"/>
          <w:color w:val="FFFFFF"/>
          <w:sz w:val="20"/>
        </w:rPr>
        <w:t xml:space="preserve"> KISM Towers, 6th Floor, Ngong Rd</w:t>
      </w:r>
    </w:p>
    <w:p w:rsidR="00A50D1A" w:rsidRPr="00A50D1A" w:rsidRDefault="00A50D1A" w:rsidP="00A50D1A">
      <w:pPr>
        <w:widowControl w:val="0"/>
        <w:autoSpaceDE w:val="0"/>
        <w:autoSpaceDN w:val="0"/>
        <w:spacing w:before="63" w:after="0" w:line="302" w:lineRule="auto"/>
        <w:ind w:right="3139"/>
        <w:rPr>
          <w:rFonts w:ascii="Myriad Pro" w:eastAsia="Times New Roman" w:hAnsi="Times New Roman" w:cs="Times New Roman"/>
          <w:color w:val="FFFFFF"/>
          <w:sz w:val="20"/>
        </w:rPr>
      </w:pPr>
      <w:r w:rsidRPr="00A50D1A">
        <w:rPr>
          <w:rFonts w:ascii="Myriad Pro" w:eastAsia="Times New Roman" w:hAnsi="Times New Roman" w:cs="Times New Roman"/>
          <w:color w:val="FFFFFF"/>
          <w:sz w:val="20"/>
        </w:rPr>
        <w:t xml:space="preserve"> P.O Box 58535- 00200, Nairobi Kenya </w:t>
      </w:r>
    </w:p>
    <w:p w:rsidR="00A50D1A" w:rsidRPr="00A50D1A" w:rsidRDefault="00A50D1A" w:rsidP="00A50D1A">
      <w:pPr>
        <w:widowControl w:val="0"/>
        <w:autoSpaceDE w:val="0"/>
        <w:autoSpaceDN w:val="0"/>
        <w:spacing w:before="63" w:after="0" w:line="302" w:lineRule="auto"/>
        <w:ind w:right="3139"/>
        <w:rPr>
          <w:rFonts w:ascii="Myriad Pro" w:eastAsia="Times New Roman" w:hAnsi="Times New Roman" w:cs="Times New Roman"/>
          <w:sz w:val="20"/>
        </w:rPr>
      </w:pPr>
      <w:r w:rsidRPr="00A50D1A">
        <w:rPr>
          <w:rFonts w:ascii="Myriad Pro" w:eastAsia="Times New Roman" w:hAnsi="Times New Roman" w:cs="Times New Roman"/>
          <w:color w:val="FFFFFF"/>
          <w:sz w:val="20"/>
        </w:rPr>
        <w:t xml:space="preserve"> Telephone: +254 020 3244000, 2213106/7</w:t>
      </w:r>
    </w:p>
    <w:p w:rsidR="00A50D1A" w:rsidRPr="00A50D1A" w:rsidRDefault="00A50D1A" w:rsidP="00A50D1A">
      <w:pPr>
        <w:widowControl w:val="0"/>
        <w:autoSpaceDE w:val="0"/>
        <w:autoSpaceDN w:val="0"/>
        <w:spacing w:before="1" w:after="0" w:line="302" w:lineRule="auto"/>
        <w:ind w:right="4312"/>
        <w:rPr>
          <w:rFonts w:ascii="Myriad Pro" w:eastAsia="Times New Roman" w:hAnsi="Times New Roman" w:cs="Times New Roman"/>
          <w:color w:val="FFFFFF"/>
          <w:sz w:val="20"/>
        </w:rPr>
      </w:pPr>
      <w:r w:rsidRPr="00A50D1A">
        <w:rPr>
          <w:rFonts w:ascii="Times New Roman" w:eastAsia="Times New Roman" w:hAnsi="Times New Roman" w:cs="Times New Roman"/>
        </w:rPr>
        <w:t xml:space="preserve"> </w:t>
      </w:r>
      <w:hyperlink r:id="rId48" w:history="1">
        <w:r w:rsidRPr="00A50D1A">
          <w:rPr>
            <w:rFonts w:ascii="Myriad Pro" w:eastAsia="Times New Roman" w:hAnsi="Times New Roman" w:cs="Times New Roman"/>
            <w:color w:val="0000FF"/>
            <w:sz w:val="20"/>
            <w:u w:val="single"/>
          </w:rPr>
          <w:t>Email: info@ppra.go.ke</w:t>
        </w:r>
      </w:hyperlink>
      <w:r w:rsidRPr="00A50D1A">
        <w:rPr>
          <w:rFonts w:ascii="Myriad Pro" w:eastAsia="Times New Roman" w:hAnsi="Times New Roman" w:cs="Times New Roman"/>
          <w:color w:val="FFFFFF"/>
          <w:sz w:val="20"/>
        </w:rPr>
        <w:t xml:space="preserve"> </w:t>
      </w: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r w:rsidRPr="00A50D1A">
        <w:rPr>
          <w:rFonts w:ascii="Myriad Pro" w:eastAsia="Times New Roman" w:hAnsi="Times New Roman" w:cs="Times New Roman"/>
          <w:color w:val="FFFFFF"/>
          <w:sz w:val="20"/>
        </w:rPr>
        <w:t xml:space="preserve"> Website: </w:t>
      </w:r>
      <w:hyperlink r:id="rId49">
        <w:r w:rsidRPr="00A50D1A">
          <w:rPr>
            <w:rFonts w:ascii="Myriad Pro" w:eastAsia="Times New Roman" w:hAnsi="Times New Roman" w:cs="Times New Roman"/>
            <w:color w:val="FFFFFF"/>
            <w:sz w:val="20"/>
          </w:rPr>
          <w:t>www.ppra.go.ke</w:t>
        </w:r>
      </w:hyperlink>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before="1" w:after="0" w:line="302" w:lineRule="auto"/>
        <w:ind w:left="4151" w:right="4132"/>
        <w:jc w:val="center"/>
        <w:rPr>
          <w:rFonts w:ascii="Myriad Pro" w:eastAsia="Times New Roman" w:hAnsi="Times New Roman" w:cs="Times New Roman"/>
          <w:sz w:val="20"/>
        </w:rPr>
      </w:pPr>
      <w:r w:rsidRPr="00A50D1A">
        <w:rPr>
          <w:rFonts w:ascii="Myriad Pro" w:eastAsia="Times New Roman" w:hAnsi="Times New Roman" w:cs="Times New Roman"/>
          <w:color w:val="FFFFFF"/>
          <w:sz w:val="20"/>
        </w:rPr>
        <w:t xml:space="preserve">Website: </w:t>
      </w:r>
      <w:hyperlink r:id="rId50">
        <w:r w:rsidRPr="00A50D1A">
          <w:rPr>
            <w:rFonts w:ascii="Myriad Pro" w:eastAsia="Times New Roman" w:hAnsi="Times New Roman" w:cs="Times New Roman"/>
            <w:color w:val="FFFFFF"/>
            <w:sz w:val="20"/>
          </w:rPr>
          <w:t>www.ppra.go.ke</w:t>
        </w:r>
      </w:hyperlink>
    </w:p>
    <w:p w:rsidR="00A50D1A" w:rsidRPr="00A50D1A" w:rsidRDefault="00A50D1A" w:rsidP="00A50D1A">
      <w:pPr>
        <w:widowControl w:val="0"/>
        <w:tabs>
          <w:tab w:val="left" w:pos="2290"/>
        </w:tabs>
        <w:autoSpaceDE w:val="0"/>
        <w:autoSpaceDN w:val="0"/>
        <w:spacing w:after="0" w:line="240" w:lineRule="auto"/>
        <w:rPr>
          <w:rFonts w:ascii="Times New Roman" w:eastAsia="Times New Roman" w:hAnsi="Times New Roman" w:cs="Times New Roman"/>
        </w:rPr>
      </w:pPr>
    </w:p>
    <w:p w:rsidR="00A50D1A" w:rsidRPr="00A50D1A" w:rsidRDefault="00A50D1A" w:rsidP="00A50D1A">
      <w:pPr>
        <w:widowControl w:val="0"/>
        <w:tabs>
          <w:tab w:val="left" w:pos="2290"/>
        </w:tabs>
        <w:autoSpaceDE w:val="0"/>
        <w:autoSpaceDN w:val="0"/>
        <w:spacing w:after="0" w:line="240" w:lineRule="auto"/>
        <w:rPr>
          <w:rFonts w:ascii="Times New Roman" w:eastAsia="Times New Roman" w:hAnsi="Times New Roman" w:cs="Times New Roman"/>
        </w:rPr>
        <w:sectPr w:rsidR="00A50D1A" w:rsidRPr="00A50D1A" w:rsidSect="00B0677B">
          <w:footerReference w:type="even" r:id="rId51"/>
          <w:footerReference w:type="default" r:id="rId52"/>
          <w:pgSz w:w="11910" w:h="16840"/>
          <w:pgMar w:top="720" w:right="720" w:bottom="720" w:left="720" w:header="0" w:footer="441" w:gutter="0"/>
          <w:cols w:space="720"/>
        </w:sectPr>
      </w:pPr>
      <w:r w:rsidRPr="00A50D1A">
        <w:rPr>
          <w:rFonts w:ascii="Times New Roman" w:eastAsia="Times New Roman" w:hAnsi="Times New Roman" w:cs="Times New Roman"/>
        </w:rPr>
        <w:tab/>
      </w:r>
    </w:p>
    <w:p w:rsidR="00A50D1A" w:rsidRPr="00A50D1A" w:rsidRDefault="00A50D1A" w:rsidP="00A50D1A">
      <w:pPr>
        <w:widowControl w:val="0"/>
        <w:autoSpaceDE w:val="0"/>
        <w:autoSpaceDN w:val="0"/>
        <w:spacing w:before="191" w:after="0" w:line="240" w:lineRule="auto"/>
        <w:ind w:left="852"/>
        <w:outlineLvl w:val="3"/>
        <w:rPr>
          <w:rFonts w:ascii="Myriad Pro" w:eastAsia="Times New Roman" w:hAnsi="Times New Roman" w:cs="Times New Roman"/>
          <w:b/>
          <w:bCs/>
          <w:sz w:val="20"/>
        </w:rPr>
      </w:pPr>
    </w:p>
    <w:p w:rsidR="00A50D1A" w:rsidRPr="00A50D1A" w:rsidRDefault="00A50D1A" w:rsidP="00A50D1A">
      <w:pPr>
        <w:widowControl w:val="0"/>
        <w:autoSpaceDE w:val="0"/>
        <w:autoSpaceDN w:val="0"/>
        <w:spacing w:after="0" w:line="463" w:lineRule="auto"/>
        <w:jc w:val="both"/>
        <w:rPr>
          <w:rFonts w:ascii="Times New Roman" w:eastAsia="Times New Roman" w:hAnsi="Times New Roman" w:cs="Times New Roman"/>
        </w:rPr>
        <w:sectPr w:rsidR="00A50D1A" w:rsidRPr="00A50D1A" w:rsidSect="00B0677B">
          <w:pgSz w:w="11910" w:h="16840"/>
          <w:pgMar w:top="720" w:right="720" w:bottom="720" w:left="720" w:header="0" w:footer="441" w:gutter="0"/>
          <w:cols w:space="720"/>
        </w:sect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A50D1A" w:rsidRPr="00A50D1A" w:rsidRDefault="00A50D1A" w:rsidP="00A50D1A">
      <w:pPr>
        <w:widowControl w:val="0"/>
        <w:autoSpaceDE w:val="0"/>
        <w:autoSpaceDN w:val="0"/>
        <w:spacing w:after="0" w:line="240" w:lineRule="auto"/>
        <w:rPr>
          <w:rFonts w:ascii="Times New Roman" w:eastAsia="Times New Roman" w:hAnsi="Times New Roman" w:cs="Times New Roman"/>
          <w:sz w:val="20"/>
        </w:rPr>
      </w:pPr>
    </w:p>
    <w:p w:rsidR="00832397" w:rsidRDefault="00832397"/>
    <w:sectPr w:rsidR="00832397" w:rsidSect="00B0677B">
      <w:headerReference w:type="default" r:id="rId53"/>
      <w:footerReference w:type="default" r:id="rId54"/>
      <w:pgSz w:w="11910" w:h="16840"/>
      <w:pgMar w:top="720"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59C" w:rsidRDefault="00C8759C">
      <w:pPr>
        <w:spacing w:after="0" w:line="240" w:lineRule="auto"/>
      </w:pPr>
      <w:r>
        <w:separator/>
      </w:r>
    </w:p>
  </w:endnote>
  <w:endnote w:type="continuationSeparator" w:id="0">
    <w:p w:rsidR="00C8759C" w:rsidRDefault="00C87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altName w:val="Corbel"/>
    <w:charset w:val="00"/>
    <w:family w:val="swiss"/>
    <w:pitch w:val="variable"/>
    <w:sig w:usb0="00000001" w:usb1="00000001" w:usb2="0000000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Kozuka Mincho Pro R">
    <w:altName w:val="Yu Gothic"/>
    <w:panose1 w:val="00000000000000000000"/>
    <w:charset w:val="80"/>
    <w:family w:val="roman"/>
    <w:notTrueType/>
    <w:pitch w:val="variable"/>
    <w:sig w:usb0="000002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10234295</wp:posOffset>
              </wp:positionV>
              <wp:extent cx="7560310" cy="458470"/>
              <wp:effectExtent l="0" t="0" r="2159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116" name="Freeform 8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118" name="Line 86"/>
                      <wps:cNvCnPr>
                        <a:cxnSpLocks noChangeShapeType="1"/>
                      </wps:cNvCnPr>
                      <wps:spPr bwMode="auto">
                        <a:xfrm>
                          <a:off x="0" y="16127"/>
                          <a:ext cx="11906" cy="0"/>
                        </a:xfrm>
                        <a:prstGeom prst="line">
                          <a:avLst/>
                        </a:prstGeom>
                        <a:noFill/>
                        <a:ln w="12697">
                          <a:solidFill>
                            <a:srgbClr val="CCE7D3"/>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EED42E5" id="Group 114" o:spid="_x0000_s1026" style="position:absolute;margin-left:0;margin-top:805.85pt;width:595.3pt;height:36.1pt;z-index:-251653120;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">
              <v:shape id="Freeform 8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" path="m1608,l,,,711r1253,l1608,xe" fillcolor="#cce7d3" stroked="f">
                <v:path arrowok="t" o:connecttype="custom" o:connectlocs="1608,16127;0,16127;0,16838;1253,16838;1608,16127" o:connectangles="0,0,0,0,0"/>
              </v:shape>
              <v:line id="Line 8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505460</wp:posOffset>
              </wp:positionH>
              <wp:positionV relativeFrom="page">
                <wp:posOffset>10249535</wp:posOffset>
              </wp:positionV>
              <wp:extent cx="155575" cy="201295"/>
              <wp:effectExtent l="0" t="0" r="15875" b="825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noProof/>
                              <w:color w:val="231F20"/>
                              <w:sz w:val="23"/>
                            </w:rP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32" type="#_x0000_t202" style="position:absolute;margin-left:39.8pt;margin-top:807.05pt;width:12.25pt;height:15.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noProof/>
                        <w:color w:val="231F20"/>
                        <w:sz w:val="23"/>
                      </w:rPr>
                      <w:t>iv</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10234295</wp:posOffset>
              </wp:positionV>
              <wp:extent cx="7560310" cy="458470"/>
              <wp:effectExtent l="0" t="0" r="2159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148" name="Freeform 9"/>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149" name="Line 8"/>
                      <wps:cNvCnPr>
                        <a:cxnSpLocks noChangeShapeType="1"/>
                      </wps:cNvCnPr>
                      <wps:spPr bwMode="auto">
                        <a:xfrm>
                          <a:off x="0" y="16127"/>
                          <a:ext cx="11906" cy="0"/>
                        </a:xfrm>
                        <a:prstGeom prst="line">
                          <a:avLst/>
                        </a:prstGeom>
                        <a:noFill/>
                        <a:ln w="12697">
                          <a:solidFill>
                            <a:srgbClr val="CCE7D3"/>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1D58E7E" id="Group 11" o:spid="_x0000_s1026" style="position:absolute;margin-left:0;margin-top:805.85pt;width:595.3pt;height:36.1pt;z-index:-25163161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">
              <v:shape id="Freeform 9"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" path="m1608,l,,,711r1253,l1608,xe" fillcolor="#cce7d3" stroked="f">
                <v:path arrowok="t" o:connecttype="custom" o:connectlocs="1608,16127;0,16127;0,16838;1253,16838;1608,16127" o:connectangles="0,0,0,0,0"/>
              </v:shape>
              <v:line id="Line 8"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" strokecolor="#cce7d3" strokeweight=".35269mm"/>
              <w10:wrap anchorx="page" anchory="page"/>
            </v:group>
          </w:pict>
        </mc:Fallback>
      </mc:AlternateContent>
    </w:r>
    <w:r>
      <w:rPr>
        <w:noProof/>
      </w:rPr>
      <mc:AlternateContent>
        <mc:Choice Requires="wps">
          <w:drawing>
            <wp:anchor distT="0" distB="0" distL="114300" distR="114300" simplePos="0" relativeHeight="251685888" behindDoc="1" locked="0" layoutInCell="1" allowOverlap="1">
              <wp:simplePos x="0" y="0"/>
              <wp:positionH relativeFrom="page">
                <wp:posOffset>505460</wp:posOffset>
              </wp:positionH>
              <wp:positionV relativeFrom="page">
                <wp:posOffset>10249535</wp:posOffset>
              </wp:positionV>
              <wp:extent cx="200660" cy="201295"/>
              <wp:effectExtent l="0" t="0" r="8890" b="825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8" type="#_x0000_t202" style="position:absolute;margin-left:39.8pt;margin-top:807.05pt;width:15.8pt;height:15.8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58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10234295</wp:posOffset>
              </wp:positionV>
              <wp:extent cx="7561580" cy="459740"/>
              <wp:effectExtent l="0" t="0" r="20320" b="165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154" name="Freeform 5"/>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156" name="Freeform 4"/>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157" name="Line 3"/>
                      <wps:cNvCnPr>
                        <a:cxnSpLocks noChangeShapeType="1"/>
                      </wps:cNvCnPr>
                      <wps:spPr bwMode="auto">
                        <a:xfrm>
                          <a:off x="0" y="16127"/>
                          <a:ext cx="11906" cy="0"/>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549283C" id="Group 3" o:spid="_x0000_s1026" style="position:absolute;margin-left:0;margin-top:805.85pt;width:595.4pt;height:36.2pt;z-index:-251629568;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">
              <v:shape id="Freeform 5"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" path="m1749,l,,410,711r1339,l1749,xe" fillcolor="#fcd3c1" stroked="f">
                <v:path arrowok="t" o:connecttype="custom" o:connectlocs="1749,16127;0,16127;410,16838;1749,16838;1749,16127" o:connectangles="0,0,0,0,0"/>
              </v:shape>
              <v:shape id="Freeform 4"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" path="m,l1749,r,711l410,711,,e" filled="f" strokecolor="#fcd3c1" strokeweight=".07619mm">
                <v:path arrowok="t" o:connecttype="custom" o:connectlocs="0,16127;1749,16127;1749,16838;410,16838;0,16127" o:connectangles="0,0,0,0,0"/>
              </v:shape>
              <v:line id="Line 3"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" strokecolor="#fcd3c1" strokeweight=".35269mm"/>
              <w10:wrap anchorx="page" anchory="page"/>
            </v:group>
          </w:pict>
        </mc:Fallback>
      </mc:AlternateContent>
    </w:r>
    <w:r>
      <w:rPr>
        <w:noProof/>
      </w:rPr>
      <mc:AlternateContent>
        <mc:Choice Requires="wps">
          <w:drawing>
            <wp:anchor distT="0" distB="0" distL="114300" distR="114300" simplePos="0" relativeHeight="251687936" behindDoc="1" locked="0" layoutInCell="1" allowOverlap="1">
              <wp:simplePos x="0" y="0"/>
              <wp:positionH relativeFrom="page">
                <wp:posOffset>6854825</wp:posOffset>
              </wp:positionH>
              <wp:positionV relativeFrom="page">
                <wp:posOffset>10249535</wp:posOffset>
              </wp:positionV>
              <wp:extent cx="200660" cy="201295"/>
              <wp:effectExtent l="0" t="0" r="889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539.75pt;margin-top:807.05pt;width:15.8pt;height:15.8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59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10234295</wp:posOffset>
              </wp:positionV>
              <wp:extent cx="7560310" cy="458470"/>
              <wp:effectExtent l="0" t="0" r="2159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92" name="Freeform 7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94" name="Line 73"/>
                      <wps:cNvCnPr>
                        <a:cxnSpLocks noChangeShapeType="1"/>
                      </wps:cNvCnPr>
                      <wps:spPr bwMode="auto">
                        <a:xfrm>
                          <a:off x="0" y="16127"/>
                          <a:ext cx="11906" cy="0"/>
                        </a:xfrm>
                        <a:prstGeom prst="line">
                          <a:avLst/>
                        </a:prstGeom>
                        <a:noFill/>
                        <a:ln w="12697">
                          <a:solidFill>
                            <a:srgbClr val="CCE7D3"/>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7A28EA8" id="Group 90" o:spid="_x0000_s1026" style="position:absolute;margin-left:0;margin-top:805.85pt;width:595.3pt;height:36.1pt;z-index:-251651072;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">
              <v:shape id="Freeform 7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" path="m1608,l,,,711r1253,l1608,xe" fillcolor="#cce7d3" stroked="f">
                <v:path arrowok="t" o:connecttype="custom" o:connectlocs="1608,16127;0,16127;0,16838;1253,16838;1608,16127" o:connectangles="0,0,0,0,0"/>
              </v:shape>
              <v:line id="Line 7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505460</wp:posOffset>
              </wp:positionH>
              <wp:positionV relativeFrom="page">
                <wp:posOffset>10249535</wp:posOffset>
              </wp:positionV>
              <wp:extent cx="224155" cy="201295"/>
              <wp:effectExtent l="0" t="0" r="4445" b="825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noProof/>
                              <w:color w:val="231F20"/>
                              <w:sz w:val="23"/>
                            </w:rPr>
                            <w:t>lxii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40" type="#_x0000_t202" style="position:absolute;margin-left:39.8pt;margin-top:807.05pt;width:17.65pt;height:15.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noProof/>
                        <w:color w:val="231F20"/>
                        <w:sz w:val="23"/>
                      </w:rPr>
                      <w:t>lxii</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10234295</wp:posOffset>
              </wp:positionV>
              <wp:extent cx="7561580" cy="459740"/>
              <wp:effectExtent l="0" t="0" r="20320" b="1651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82" name="Freeform 70"/>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84" name="Freeform 69"/>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86" name="Line 68"/>
                      <wps:cNvCnPr>
                        <a:cxnSpLocks noChangeShapeType="1"/>
                      </wps:cNvCnPr>
                      <wps:spPr bwMode="auto">
                        <a:xfrm>
                          <a:off x="0" y="16127"/>
                          <a:ext cx="11906" cy="0"/>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B2438B5" id="Group 80" o:spid="_x0000_s1026" style="position:absolute;margin-left:0;margin-top:805.85pt;width:595.4pt;height:36.2pt;z-index:-2516490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NDZ+oW5&#10;BAAACBQAAA4AAAAAAAAAAAAAAAAALgIAAGRycy9lMm9Eb2MueG1sUEsBAi0AFAAGAAgAAAAhAMxX&#10;wongAAAACwEAAA8AAAAAAAAAAAAAAAAAEwcAAGRycy9kb3ducmV2LnhtbFBLBQYAAAAABAAEAPMA&#10;AAAgCAAAAAA=&#10;">
              <v:shape id="Freeform 70"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" path="m1749,l,,410,711r1339,l1749,xe" fillcolor="#fcd3c1" stroked="f">
                <v:path arrowok="t" o:connecttype="custom" o:connectlocs="1749,16127;0,16127;410,16838;1749,16838;1749,16127" o:connectangles="0,0,0,0,0"/>
              </v:shape>
              <v:shape id="Freeform 69"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" path="m,l1749,r,711l410,711,,e" filled="f" strokecolor="#fcd3c1" strokeweight=".07619mm">
                <v:path arrowok="t" o:connecttype="custom" o:connectlocs="0,16127;1749,16127;1749,16838;410,16838;0,16127" o:connectangles="0,0,0,0,0"/>
              </v:shape>
              <v:line id="Line 68"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6902450</wp:posOffset>
              </wp:positionH>
              <wp:positionV relativeFrom="page">
                <wp:posOffset>10249535</wp:posOffset>
              </wp:positionV>
              <wp:extent cx="153035" cy="201295"/>
              <wp:effectExtent l="0" t="0" r="18415" b="825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1542BB">
                            <w:rPr>
                              <w:rFonts w:ascii="Myriad Pro"/>
                              <w:noProof/>
                              <w:color w:val="231F20"/>
                              <w:sz w:val="23"/>
                            </w:rPr>
                            <w:t>lxi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41" type="#_x0000_t202" style="position:absolute;margin-left:543.5pt;margin-top:807.05pt;width:12.05pt;height:15.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1542BB">
                      <w:rPr>
                        <w:rFonts w:ascii="Myriad Pro"/>
                        <w:noProof/>
                        <w:color w:val="231F20"/>
                        <w:sz w:val="23"/>
                      </w:rPr>
                      <w:t>lxi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10234295</wp:posOffset>
              </wp:positionV>
              <wp:extent cx="7561580" cy="459740"/>
              <wp:effectExtent l="0" t="0" r="20320" b="1651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109" name="Freeform 92"/>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110" name="Freeform 91"/>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111" name="Line 90"/>
                      <wps:cNvCnPr>
                        <a:cxnSpLocks noChangeShapeType="1"/>
                      </wps:cNvCnPr>
                      <wps:spPr bwMode="auto">
                        <a:xfrm>
                          <a:off x="0" y="16127"/>
                          <a:ext cx="11906" cy="0"/>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1E2F4F9" id="Group 108" o:spid="_x0000_s1026" style="position:absolute;margin-left:0;margin-top:805.85pt;width:595.4pt;height:36.2pt;z-index:-251655168;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">
              <v:shape id="Freeform 92"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" path="m1749,l,,410,711r1339,l1749,xe" fillcolor="#fcd3c1" stroked="f">
                <v:path arrowok="t" o:connecttype="custom" o:connectlocs="1749,16127;0,16127;410,16838;1749,16838;1749,16127" o:connectangles="0,0,0,0,0"/>
              </v:shape>
              <v:shape id="Freeform 91"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0"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6970395</wp:posOffset>
              </wp:positionH>
              <wp:positionV relativeFrom="page">
                <wp:posOffset>10249535</wp:posOffset>
              </wp:positionV>
              <wp:extent cx="85090" cy="201295"/>
              <wp:effectExtent l="0" t="0" r="10160" b="825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1542BB">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33" type="#_x0000_t202" style="position:absolute;margin-left:548.85pt;margin-top:807.05pt;width:6.7pt;height:15.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1542BB">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10234295</wp:posOffset>
              </wp:positionV>
              <wp:extent cx="7560310" cy="458470"/>
              <wp:effectExtent l="0" t="0" r="2159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57" name="Freeform 5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58" name="Line 53"/>
                      <wps:cNvCnPr>
                        <a:cxnSpLocks noChangeShapeType="1"/>
                      </wps:cNvCnPr>
                      <wps:spPr bwMode="auto">
                        <a:xfrm>
                          <a:off x="0" y="16127"/>
                          <a:ext cx="11906" cy="0"/>
                        </a:xfrm>
                        <a:prstGeom prst="line">
                          <a:avLst/>
                        </a:prstGeom>
                        <a:noFill/>
                        <a:ln w="12697">
                          <a:solidFill>
                            <a:srgbClr val="CCE7D3"/>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8CE41B0" id="Group 56" o:spid="_x0000_s1026" style="position:absolute;margin-left:0;margin-top:805.85pt;width:595.3pt;height:36.1pt;z-index:-25164492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">
              <v:shape id="Freeform 5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" path="m1608,l,,,711r1253,l1608,xe" fillcolor="#cce7d3" stroked="f">
                <v:path arrowok="t" o:connecttype="custom" o:connectlocs="1608,16127;0,16127;0,16838;1253,16838;1608,16127" o:connectangles="0,0,0,0,0"/>
              </v:shape>
              <v:line id="Line 5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" strokecolor="#cce7d3" strokeweight=".35269mm"/>
              <w10:wrap anchorx="page" anchory="page"/>
            </v:group>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505460</wp:posOffset>
              </wp:positionH>
              <wp:positionV relativeFrom="page">
                <wp:posOffset>10249535</wp:posOffset>
              </wp:positionV>
              <wp:extent cx="200660" cy="201295"/>
              <wp:effectExtent l="0" t="0" r="8890" b="825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34" type="#_x0000_t202" style="position:absolute;margin-left:39.8pt;margin-top:807.05pt;width:15.8pt;height:15.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10234295</wp:posOffset>
              </wp:positionV>
              <wp:extent cx="7561580" cy="459740"/>
              <wp:effectExtent l="0" t="0" r="20320" b="1651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52" name="Freeform 50"/>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53" name="Freeform 49"/>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54" name="Line 48"/>
                      <wps:cNvCnPr>
                        <a:cxnSpLocks noChangeShapeType="1"/>
                      </wps:cNvCnPr>
                      <wps:spPr bwMode="auto">
                        <a:xfrm>
                          <a:off x="0" y="16127"/>
                          <a:ext cx="11906" cy="0"/>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F098597" id="Group 51" o:spid="_x0000_s1026" style="position:absolute;margin-left:0;margin-top:805.85pt;width:595.4pt;height:36.2pt;z-index:-25164288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BBNbjK5&#10;BAAACBQAAA4AAAAAAAAAAAAAAAAALgIAAGRycy9lMm9Eb2MueG1sUEsBAi0AFAAGAAgAAAAhAMxX&#10;wongAAAACwEAAA8AAAAAAAAAAAAAAAAAEwcAAGRycy9kb3ducmV2LnhtbFBLBQYAAAAABAAEAPMA&#10;AAAgCAAAAAA=&#10;">
              <v:shape id="Freeform 50"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" path="m1749,l,,410,711r1339,l1749,xe" fillcolor="#fcd3c1" stroked="f">
                <v:path arrowok="t" o:connecttype="custom" o:connectlocs="1749,16127;0,16127;410,16838;1749,16838;1749,16127" o:connectangles="0,0,0,0,0"/>
              </v:shape>
              <v:shape id="Freeform 49"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" path="m,l1749,r,711l410,711,,e" filled="f" strokecolor="#fcd3c1" strokeweight=".07619mm">
                <v:path arrowok="t" o:connecttype="custom" o:connectlocs="0,16127;1749,16127;1749,16838;410,16838;0,16127" o:connectangles="0,0,0,0,0"/>
              </v:shape>
              <v:line id="Line 48"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6854825</wp:posOffset>
              </wp:positionH>
              <wp:positionV relativeFrom="page">
                <wp:posOffset>10249535</wp:posOffset>
              </wp:positionV>
              <wp:extent cx="200660" cy="201295"/>
              <wp:effectExtent l="0" t="0" r="8890" b="825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35" type="#_x0000_t202" style="position:absolute;margin-left:539.75pt;margin-top:807.05pt;width:15.8pt;height:15.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10234295</wp:posOffset>
              </wp:positionV>
              <wp:extent cx="7560310" cy="458470"/>
              <wp:effectExtent l="0" t="0" r="2159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7" name="Freeform 3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8" name="Line 33"/>
                      <wps:cNvCnPr>
                        <a:cxnSpLocks noChangeShapeType="1"/>
                      </wps:cNvCnPr>
                      <wps:spPr bwMode="auto">
                        <a:xfrm>
                          <a:off x="0" y="16127"/>
                          <a:ext cx="11906" cy="0"/>
                        </a:xfrm>
                        <a:prstGeom prst="line">
                          <a:avLst/>
                        </a:prstGeom>
                        <a:noFill/>
                        <a:ln w="12697">
                          <a:solidFill>
                            <a:srgbClr val="CCE7D3"/>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20C4E67" id="Group 36" o:spid="_x0000_s1026" style="position:absolute;margin-left:0;margin-top:805.85pt;width:595.3pt;height:36.1pt;z-index:-25163878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">
              <v:shape id="Freeform 3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" path="m1608,l,,,711r1253,l1608,xe" fillcolor="#cce7d3" stroked="f">
                <v:path arrowok="t" o:connecttype="custom" o:connectlocs="1608,16127;0,16127;0,16838;1253,16838;1608,16127" o:connectangles="0,0,0,0,0"/>
              </v:shape>
              <v:line id="Line 3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" strokecolor="#cce7d3" strokeweight=".35269mm"/>
              <w10:wrap anchorx="page" anchory="page"/>
            </v:group>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505460</wp:posOffset>
              </wp:positionH>
              <wp:positionV relativeFrom="page">
                <wp:posOffset>10249535</wp:posOffset>
              </wp:positionV>
              <wp:extent cx="200660" cy="201295"/>
              <wp:effectExtent l="0" t="0" r="8890"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6" type="#_x0000_t202" style="position:absolute;margin-left:39.8pt;margin-top:807.05pt;width:15.8pt;height:15.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noProof/>
                        <w:color w:val="231F20"/>
                        <w:sz w:val="23"/>
                      </w:rPr>
                      <w:t>56</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9744" behindDoc="1" locked="0" layoutInCell="1" allowOverlap="1">
              <wp:simplePos x="0" y="0"/>
              <wp:positionH relativeFrom="page">
                <wp:posOffset>0</wp:posOffset>
              </wp:positionH>
              <wp:positionV relativeFrom="page">
                <wp:posOffset>10234295</wp:posOffset>
              </wp:positionV>
              <wp:extent cx="7561580" cy="459740"/>
              <wp:effectExtent l="0" t="0" r="20320" b="1651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2" name="Freeform 30"/>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3" name="Freeform 29"/>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wps:spPr>
                      <wps:bodyPr rot="0" vert="horz" wrap="square" lIns="91440" tIns="45720" rIns="91440" bIns="45720" anchor="t" anchorCtr="0" upright="1">
                        <a:noAutofit/>
                      </wps:bodyPr>
                    </wps:wsp>
                    <wps:wsp>
                      <wps:cNvPr id="34" name="Line 28"/>
                      <wps:cNvCnPr>
                        <a:cxnSpLocks noChangeShapeType="1"/>
                      </wps:cNvCnPr>
                      <wps:spPr bwMode="auto">
                        <a:xfrm>
                          <a:off x="0" y="16127"/>
                          <a:ext cx="11906" cy="0"/>
                        </a:xfrm>
                        <a:prstGeom prst="line">
                          <a:avLst/>
                        </a:prstGeom>
                        <a:noFill/>
                        <a:ln w="12697">
                          <a:solidFill>
                            <a:srgbClr val="FCD3C1"/>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42F1C2B" id="Group 31" o:spid="_x0000_s1026" style="position:absolute;margin-left:0;margin-top:805.85pt;width:595.4pt;height:36.2pt;z-index:-2516367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IplwRW5&#10;BAAACBQAAA4AAAAAAAAAAAAAAAAALgIAAGRycy9lMm9Eb2MueG1sUEsBAi0AFAAGAAgAAAAhAMxX&#10;wongAAAACwEAAA8AAAAAAAAAAAAAAAAAEwcAAGRycy9kb3ducmV2LnhtbFBLBQYAAAAABAAEAPMA&#10;AAAgCAAAAAA=&#10;">
              <v:shape id="Freeform 30"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" path="m1749,l,,410,711r1339,l1749,xe" fillcolor="#fcd3c1" stroked="f">
                <v:path arrowok="t" o:connecttype="custom" o:connectlocs="1749,16127;0,16127;410,16838;1749,16838;1749,16127" o:connectangles="0,0,0,0,0"/>
              </v:shape>
              <v:shape id="Freeform 29"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" path="m,l1749,r,711l410,711,,e" filled="f" strokecolor="#fcd3c1" strokeweight=".07619mm">
                <v:path arrowok="t" o:connecttype="custom" o:connectlocs="0,16127;1749,16127;1749,16838;410,16838;0,16127" o:connectangles="0,0,0,0,0"/>
              </v:shape>
              <v:line id="Line 28"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6854825</wp:posOffset>
              </wp:positionH>
              <wp:positionV relativeFrom="page">
                <wp:posOffset>10249535</wp:posOffset>
              </wp:positionV>
              <wp:extent cx="200660" cy="201295"/>
              <wp:effectExtent l="0" t="0" r="8890" b="825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7" type="#_x0000_t202" style="position:absolute;margin-left:539.75pt;margin-top:807.05pt;width:15.8pt;height:15.8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" filled="f" stroked="f">
              <v:textbox inset="0,0,0,0">
                <w:txbxContent>
                  <w:p w:rsidR="00B0677B" w:rsidRDefault="00B0677B">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542BB">
                      <w:rPr>
                        <w:rFonts w:ascii="Myriad Pro"/>
                        <w:noProof/>
                        <w:color w:val="231F20"/>
                        <w:sz w:val="23"/>
                      </w:rPr>
                      <w:t>56</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59C" w:rsidRDefault="00C8759C">
      <w:pPr>
        <w:spacing w:after="0" w:line="240" w:lineRule="auto"/>
      </w:pPr>
      <w:r>
        <w:separator/>
      </w:r>
    </w:p>
  </w:footnote>
  <w:footnote w:type="continuationSeparator" w:id="0">
    <w:p w:rsidR="00C8759C" w:rsidRDefault="00C87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60310" cy="228600"/>
              <wp:effectExtent l="0" t="0" r="254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34" name="Freeform 9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F0F7E7"/>
                        </a:solidFill>
                        <a:ln>
                          <a:noFill/>
                        </a:ln>
                      </wps:spPr>
                      <wps:bodyPr rot="0" vert="horz" wrap="square" lIns="91440" tIns="45720" rIns="91440" bIns="45720" anchor="t" anchorCtr="0" upright="1">
                        <a:noAutofit/>
                      </wps:bodyPr>
                    </wps:wsp>
                    <wps:wsp>
                      <wps:cNvPr id="136" name="Freeform 9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138" name="Freeform 9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140" name="Freeform 9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E76C1" id="Group 132" o:spid="_x0000_s1026" style="position:absolute;margin-left:0;margin-top:0;width:595.3pt;height:18pt;z-index:-25165619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">
              <v:shape id="Freeform 9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" path="m10570,l,,290,360r10280,-8l10570,xe" fillcolor="#f0f7e7" stroked="f">
                <v:path arrowok="t" o:connecttype="custom" o:connectlocs="10570,0;0,0;290,360;10570,352;10570,0" o:connectangles="0,0,0,0,0"/>
              </v:shape>
              <v:shape id="Freeform 9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" path="m835,l,,,360r1033,l835,xe" fillcolor="#00a650" stroked="f">
                <v:path arrowok="t" o:connecttype="custom" o:connectlocs="835,0;0,0;0,360;1033,360;835,0" o:connectangles="0,0,0,0,0"/>
              </v:shape>
              <v:shape id="Freeform 9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" path="m321,l,,203,360r316,l321,xe" fillcolor="#ed1c24" stroked="f">
                <v:path arrowok="t" o:connecttype="custom" o:connectlocs="321,0;0,0;203,360;519,360;321,0" o:connectangles="0,0,0,0,0"/>
              </v:shape>
              <v:shape id="Freeform 9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7560310" cy="228600"/>
              <wp:effectExtent l="0" t="0" r="254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6" name="Freeform 25"/>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F0F7E7"/>
                        </a:solidFill>
                        <a:ln>
                          <a:noFill/>
                        </a:ln>
                      </wps:spPr>
                      <wps:bodyPr rot="0" vert="horz" wrap="square" lIns="91440" tIns="45720" rIns="91440" bIns="45720" anchor="t" anchorCtr="0" upright="1">
                        <a:noAutofit/>
                      </wps:bodyPr>
                    </wps:wsp>
                    <wps:wsp>
                      <wps:cNvPr id="27" name="Freeform 24"/>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28" name="Freeform 23"/>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29" name="Freeform 22"/>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94CB7" id="Group 25" o:spid="_x0000_s1026" style="position:absolute;margin-left:0;margin-top:0;width:595.3pt;height:18pt;z-index:-25163468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">
              <v:shape id="Freeform 25"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" path="m10570,l,,290,360r10280,-8l10570,xe" fillcolor="#f0f7e7" stroked="f">
                <v:path arrowok="t" o:connecttype="custom" o:connectlocs="10570,0;0,0;290,360;10570,352;10570,0" o:connectangles="0,0,0,0,0"/>
              </v:shape>
              <v:shape id="Freeform 24"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" path="m835,l,,,360r1033,l835,xe" fillcolor="#00a650" stroked="f">
                <v:path arrowok="t" o:connecttype="custom" o:connectlocs="835,0;0,0;0,360;1033,360;835,0" o:connectangles="0,0,0,0,0"/>
              </v:shape>
              <v:shape id="Freeform 23"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" path="m321,l,,203,360r316,l321,xe" fillcolor="#ed1c24" stroked="f">
                <v:path arrowok="t" o:connecttype="custom" o:connectlocs="321,0;0,0;203,360;519,360;321,0" o:connectangles="0,0,0,0,0"/>
              </v:shape>
              <v:shape id="Freeform 22"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" path="m321,l,,203,360r316,l321,xe" fillcolor="#a7a9ac" stroked="f">
                <v:path arrowok="t" o:connecttype="custom" o:connectlocs="321,0;0,0;203,360;519,360;321,0" o:connectangles="0,0,0,0,0"/>
              </v:shape>
              <w10:wrap anchorx="page" anchory="page"/>
            </v:group>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0</wp:posOffset>
              </wp:positionV>
              <wp:extent cx="7560310" cy="228600"/>
              <wp:effectExtent l="0" t="0" r="254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 name="Freeform 20"/>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F0F7E7"/>
                        </a:solidFill>
                        <a:ln>
                          <a:noFill/>
                        </a:ln>
                      </wps:spPr>
                      <wps:bodyPr rot="0" vert="horz" wrap="square" lIns="91440" tIns="45720" rIns="91440" bIns="45720" anchor="t" anchorCtr="0" upright="1">
                        <a:noAutofit/>
                      </wps:bodyPr>
                    </wps:wsp>
                    <wps:wsp>
                      <wps:cNvPr id="22" name="Freeform 19"/>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23" name="Freeform 18"/>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24" name="Freeform 17"/>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1AA3D" id="Group 20" o:spid="_x0000_s1026" style="position:absolute;margin-left:0;margin-top:0;width:595.3pt;height:18pt;z-index:-251633664;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">
              <v:shape id="Freeform 20"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" path="m10570,l,,290,360r10280,-8l10570,xe" fillcolor="#f0f7e7" stroked="f">
                <v:path arrowok="t" o:connecttype="custom" o:connectlocs="10570,0;0,0;290,360;10570,352;10570,0" o:connectangles="0,0,0,0,0"/>
              </v:shape>
              <v:shape id="Freeform 19"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" path="m835,l,,,360r1033,l835,xe" fillcolor="#00a650" stroked="f">
                <v:path arrowok="t" o:connecttype="custom" o:connectlocs="835,0;0,0;0,360;1033,360;835,0" o:connectangles="0,0,0,0,0"/>
              </v:shape>
              <v:shape id="Freeform 18"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" path="m321,l,,203,360r316,l321,xe" fillcolor="#ed1c24" stroked="f">
                <v:path arrowok="t" o:connecttype="custom" o:connectlocs="321,0;0,0;203,360;519,360;321,0" o:connectangles="0,0,0,0,0"/>
              </v:shape>
              <v:shape id="Freeform 17"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" path="m321,l,,203,360r316,l321,xe" fillcolor="#a7a9ac" stroked="f">
                <v:path arrowok="t" o:connecttype="custom" o:connectlocs="321,0;0,0;203,360;519,360;321,0" o:connectangles="0,0,0,0,0"/>
              </v:shape>
              <w10:wrap anchorx="page" anchory="page"/>
            </v:group>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83840" behindDoc="1" locked="0" layoutInCell="1" allowOverlap="1">
              <wp:simplePos x="0" y="0"/>
              <wp:positionH relativeFrom="page">
                <wp:posOffset>-1270</wp:posOffset>
              </wp:positionH>
              <wp:positionV relativeFrom="page">
                <wp:posOffset>-1270</wp:posOffset>
              </wp:positionV>
              <wp:extent cx="7561580" cy="231140"/>
              <wp:effectExtent l="0" t="0" r="1270" b="1651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16" name="Freeform 15"/>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17" name="Freeform 14"/>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wps:spPr>
                      <wps:bodyPr rot="0" vert="horz" wrap="square" lIns="91440" tIns="45720" rIns="91440" bIns="45720" anchor="t" anchorCtr="0" upright="1">
                        <a:noAutofit/>
                      </wps:bodyPr>
                    </wps:wsp>
                    <wps:wsp>
                      <wps:cNvPr id="18" name="Freeform 13"/>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19" name="Freeform 12"/>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144" name="Freeform 11"/>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4DEE9" id="Group 14" o:spid="_x0000_s1026" style="position:absolute;margin-left:-.1pt;margin-top:-.1pt;width:595.4pt;height:18.2pt;z-index:-251632640;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">
              <v:shape id="Freeform 15"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" path="m10553,l,,,352r10263,8l10553,xe" fillcolor="#fff1e1" stroked="f">
                <v:path arrowok="t" o:connecttype="custom" o:connectlocs="10553,0;0,0;0,352;10263,360;10553,0" o:connectangles="0,0,0,0,0"/>
              </v:shape>
              <v:shape id="Freeform 14"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" path="m,352r10263,8l10553,,,,,352e" filled="f" strokecolor="#fff1e1" strokeweight=".07619mm">
                <v:path arrowok="t" o:connecttype="custom" o:connectlocs="0,352;10263,360;10553,0;0,0;0,352" o:connectangles="0,0,0,0,0"/>
              </v:shape>
              <v:shape id="Freeform 13"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" path="m1050,l199,,,360r1050,l1050,xe" fillcolor="#ed1c24" stroked="f">
                <v:path arrowok="t" o:connecttype="custom" o:connectlocs="1050,0;199,0;0,360;1050,360;1050,0" o:connectangles="0,0,0,0,0"/>
              </v:shape>
              <v:shape id="Freeform 12"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" path="m520,l199,,,360r316,l520,xe" fillcolor="#00a650" stroked="f">
                <v:path arrowok="t" o:connecttype="custom" o:connectlocs="520,0;199,0;0,360;316,360;520,0" o:connectangles="0,0,0,0,0"/>
              </v:shape>
              <v:shape id="Freeform 11"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59264" behindDoc="1" locked="0" layoutInCell="1" allowOverlap="1">
              <wp:simplePos x="0" y="0"/>
              <wp:positionH relativeFrom="page">
                <wp:posOffset>-1270</wp:posOffset>
              </wp:positionH>
              <wp:positionV relativeFrom="page">
                <wp:posOffset>-1270</wp:posOffset>
              </wp:positionV>
              <wp:extent cx="7561580" cy="231140"/>
              <wp:effectExtent l="0" t="0" r="1270" b="1651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122" name="Freeform 103"/>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124" name="Freeform 102"/>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wps:spPr>
                      <wps:bodyPr rot="0" vert="horz" wrap="square" lIns="91440" tIns="45720" rIns="91440" bIns="45720" anchor="t" anchorCtr="0" upright="1">
                        <a:noAutofit/>
                      </wps:bodyPr>
                    </wps:wsp>
                    <wps:wsp>
                      <wps:cNvPr id="126" name="Freeform 10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128" name="Freeform 10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130" name="Freeform 9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480FE" id="Group 120" o:spid="_x0000_s1026" style="position:absolute;margin-left:-.1pt;margin-top:-.1pt;width:595.4pt;height:18.2pt;z-index:-251657216;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Ie1O4L1BQAAriIAAA4AAAAAAAAAAAAAAAAALgIAAGRycy9l&#10;Mm9Eb2MueG1sUEsBAi0AFAAGAAgAAAAhAOqZoXfcAAAABwEAAA8AAAAAAAAAAAAAAAAATwgAAGRy&#10;cy9kb3ducmV2LnhtbFBLBQYAAAAABAAEAPMAAABYCQAAAAA=&#10;">
              <v:shape id="Freeform 103"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" path="m10553,l,,,352r10263,8l10553,xe" fillcolor="#fff1e1" stroked="f">
                <v:path arrowok="t" o:connecttype="custom" o:connectlocs="10553,0;0,0;0,352;10263,360;10553,0" o:connectangles="0,0,0,0,0"/>
              </v:shape>
              <v:shape id="Freeform 102"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" path="m,352r10263,8l10553,,,,,352e" filled="f" strokecolor="#fff1e1" strokeweight=".07619mm">
                <v:path arrowok="t" o:connecttype="custom" o:connectlocs="0,352;10263,360;10553,0;0,0;0,352" o:connectangles="0,0,0,0,0"/>
              </v:shape>
              <v:shape id="Freeform 101"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" path="m1050,l199,,,360r1050,l1050,xe" fillcolor="#ed1c24" stroked="f">
                <v:path arrowok="t" o:connecttype="custom" o:connectlocs="1050,0;199,0;0,360;1050,360;1050,0" o:connectangles="0,0,0,0,0"/>
              </v:shape>
              <v:shape id="Freeform 100"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" path="m520,l199,,,360r316,l520,xe" fillcolor="#00a650" stroked="f">
                <v:path arrowok="t" o:connecttype="custom" o:connectlocs="520,0;199,0;0,360;316,360;520,0" o:connectangles="0,0,0,0,0"/>
              </v:shape>
              <v:shape id="Freeform 99"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228600"/>
              <wp:effectExtent l="0" t="0" r="254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70" name="Freeform 65"/>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F0F7E7"/>
                        </a:solidFill>
                        <a:ln>
                          <a:noFill/>
                        </a:ln>
                      </wps:spPr>
                      <wps:bodyPr rot="0" vert="horz" wrap="square" lIns="91440" tIns="45720" rIns="91440" bIns="45720" anchor="t" anchorCtr="0" upright="1">
                        <a:noAutofit/>
                      </wps:bodyPr>
                    </wps:wsp>
                    <wps:wsp>
                      <wps:cNvPr id="72" name="Freeform 64"/>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74" name="Freeform 63"/>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76" name="Freeform 62"/>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746C4" id="Group 68" o:spid="_x0000_s1026" style="position:absolute;margin-left:0;margin-top:0;width:595.3pt;height:18pt;z-index:-25164697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Cm2BpwYAUAAHwcAAAO&#10;AAAAAAAAAAAAAAAAAC4CAABkcnMvZTJvRG9jLnhtbFBLAQItABQABgAIAAAAIQA+TDl+3AAAAAUB&#10;AAAPAAAAAAAAAAAAAAAAALoHAABkcnMvZG93bnJldi54bWxQSwUGAAAAAAQABADzAAAAwwgAAAAA&#10;">
              <v:shape id="Freeform 65"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" path="m10570,l,,290,360r10280,-8l10570,xe" fillcolor="#f0f7e7" stroked="f">
                <v:path arrowok="t" o:connecttype="custom" o:connectlocs="10570,0;0,0;290,360;10570,352;10570,0" o:connectangles="0,0,0,0,0"/>
              </v:shape>
              <v:shape id="Freeform 64"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" path="m835,l,,,360r1033,l835,xe" fillcolor="#00a650" stroked="f">
                <v:path arrowok="t" o:connecttype="custom" o:connectlocs="835,0;0,0;0,360;1033,360;835,0" o:connectangles="0,0,0,0,0"/>
              </v:shape>
              <v:shape id="Freeform 63"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" path="m321,l,,203,360r316,l321,xe" fillcolor="#ed1c24" stroked="f">
                <v:path arrowok="t" o:connecttype="custom" o:connectlocs="321,0;0,0;203,360;519,360;321,0" o:connectangles="0,0,0,0,0"/>
              </v:shape>
              <v:shape id="Freeform 62"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" path="m321,l,,203,360r316,l321,xe" fillcolor="#a7a9ac" stroked="f">
                <v:path arrowok="t" o:connecttype="custom" o:connectlocs="321,0;0,0;203,360;519,360;321,0" o:connectangles="0,0,0,0,0"/>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0528" behindDoc="1" locked="0" layoutInCell="1" allowOverlap="1">
              <wp:simplePos x="0" y="0"/>
              <wp:positionH relativeFrom="page">
                <wp:posOffset>-1270</wp:posOffset>
              </wp:positionH>
              <wp:positionV relativeFrom="page">
                <wp:posOffset>-1270</wp:posOffset>
              </wp:positionV>
              <wp:extent cx="7561580" cy="231140"/>
              <wp:effectExtent l="0" t="0" r="1270" b="1651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60" name="Freeform 60"/>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61" name="Freeform 59"/>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wps:spPr>
                      <wps:bodyPr rot="0" vert="horz" wrap="square" lIns="91440" tIns="45720" rIns="91440" bIns="45720" anchor="t" anchorCtr="0" upright="1">
                        <a:noAutofit/>
                      </wps:bodyPr>
                    </wps:wsp>
                    <wps:wsp>
                      <wps:cNvPr id="62" name="Freeform 5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64" name="Freeform 5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66" name="Freeform 5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33BE13" id="Group 59" o:spid="_x0000_s1026" style="position:absolute;margin-left:-.1pt;margin-top:-.1pt;width:595.4pt;height:18.2pt;z-index:-251645952;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">
              <v:shape id="Freeform 60"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" path="m10553,l,,,352r10263,8l10553,xe" fillcolor="#fff1e1" stroked="f">
                <v:path arrowok="t" o:connecttype="custom" o:connectlocs="10553,0;0,0;0,352;10263,360;10553,0" o:connectangles="0,0,0,0,0"/>
              </v:shape>
              <v:shape id="Freeform 59"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" path="m,352r10263,8l10553,,,,,352e" filled="f" strokecolor="#fff1e1" strokeweight=".07619mm">
                <v:path arrowok="t" o:connecttype="custom" o:connectlocs="0,352;10263,360;10553,0;0,0;0,352" o:connectangles="0,0,0,0,0"/>
              </v:shape>
              <v:shape id="Freeform 58"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" path="m1050,l199,,,360r1050,l1050,xe" fillcolor="#ed1c24" stroked="f">
                <v:path arrowok="t" o:connecttype="custom" o:connectlocs="1050,0;199,0;0,360;1050,360;1050,0" o:connectangles="0,0,0,0,0"/>
              </v:shape>
              <v:shape id="Freeform 57"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" path="m520,l199,,,360r316,l520,xe" fillcolor="#00a650" stroked="f">
                <v:path arrowok="t" o:connecttype="custom" o:connectlocs="520,0;199,0;0,360;316,360;520,0" o:connectangles="0,0,0,0,0"/>
              </v:shape>
              <v:shape id="Freeform 56"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5648" behindDoc="1" locked="0" layoutInCell="1" allowOverlap="1">
              <wp:simplePos x="0" y="0"/>
              <wp:positionH relativeFrom="page">
                <wp:posOffset>0</wp:posOffset>
              </wp:positionH>
              <wp:positionV relativeFrom="page">
                <wp:posOffset>0</wp:posOffset>
              </wp:positionV>
              <wp:extent cx="7560310" cy="228600"/>
              <wp:effectExtent l="0" t="0" r="254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46" name="Freeform 45"/>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F0F7E7"/>
                        </a:solidFill>
                        <a:ln>
                          <a:noFill/>
                        </a:ln>
                      </wps:spPr>
                      <wps:bodyPr rot="0" vert="horz" wrap="square" lIns="91440" tIns="45720" rIns="91440" bIns="45720" anchor="t" anchorCtr="0" upright="1">
                        <a:noAutofit/>
                      </wps:bodyPr>
                    </wps:wsp>
                    <wps:wsp>
                      <wps:cNvPr id="47" name="Freeform 44"/>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48" name="Freeform 43"/>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49" name="Freeform 42"/>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D326A" id="Group 45" o:spid="_x0000_s1026" style="position:absolute;margin-left:0;margin-top:0;width:595.3pt;height:18pt;z-index:-2516408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">
              <v:shape id="Freeform 45"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" path="m10570,l,,290,360r10280,-8l10570,xe" fillcolor="#f0f7e7" stroked="f">
                <v:path arrowok="t" o:connecttype="custom" o:connectlocs="10570,0;0,0;290,360;10570,352;10570,0" o:connectangles="0,0,0,0,0"/>
              </v:shape>
              <v:shape id="Freeform 44"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" path="m835,l,,,360r1033,l835,xe" fillcolor="#00a650" stroked="f">
                <v:path arrowok="t" o:connecttype="custom" o:connectlocs="835,0;0,0;0,360;1033,360;835,0" o:connectangles="0,0,0,0,0"/>
              </v:shape>
              <v:shape id="Freeform 43"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" path="m321,l,,203,360r316,l321,xe" fillcolor="#ed1c24" stroked="f">
                <v:path arrowok="t" o:connecttype="custom" o:connectlocs="321,0;0,0;203,360;519,360;321,0" o:connectangles="0,0,0,0,0"/>
              </v:shape>
              <v:shape id="Freeform 42"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0"/>
      </w:rPr>
    </w:pPr>
    <w:r>
      <w:rPr>
        <w:noProof/>
      </w:rPr>
      <mc:AlternateContent>
        <mc:Choice Requires="wpg">
          <w:drawing>
            <wp:anchor distT="0" distB="0" distL="114300" distR="114300" simplePos="0" relativeHeight="251676672" behindDoc="1" locked="0" layoutInCell="1" allowOverlap="1">
              <wp:simplePos x="0" y="0"/>
              <wp:positionH relativeFrom="page">
                <wp:posOffset>-1270</wp:posOffset>
              </wp:positionH>
              <wp:positionV relativeFrom="page">
                <wp:posOffset>-1270</wp:posOffset>
              </wp:positionV>
              <wp:extent cx="7561580" cy="231140"/>
              <wp:effectExtent l="0" t="0" r="1270" b="1651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40" name="Freeform 40"/>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41" name="Freeform 39"/>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wps:spPr>
                      <wps:bodyPr rot="0" vert="horz" wrap="square" lIns="91440" tIns="45720" rIns="91440" bIns="45720" anchor="t" anchorCtr="0" upright="1">
                        <a:noAutofit/>
                      </wps:bodyPr>
                    </wps:wsp>
                    <wps:wsp>
                      <wps:cNvPr id="42" name="Freeform 3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43" name="Freeform 3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44" name="Freeform 3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B848A" id="Group 39" o:spid="_x0000_s1026" style="position:absolute;margin-left:-.1pt;margin-top:-.1pt;width:595.4pt;height:18.2pt;z-index:-251639808;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">
              <v:shape id="Freeform 40"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" path="m10553,l,,,352r10263,8l10553,xe" fillcolor="#fff1e1" stroked="f">
                <v:path arrowok="t" o:connecttype="custom" o:connectlocs="10553,0;0,0;0,352;10263,360;10553,0" o:connectangles="0,0,0,0,0"/>
              </v:shape>
              <v:shape id="Freeform 39"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" path="m,352r10263,8l10553,,,,,352e" filled="f" strokecolor="#fff1e1" strokeweight=".07619mm">
                <v:path arrowok="t" o:connecttype="custom" o:connectlocs="0,352;10263,360;10553,0;0,0;0,352" o:connectangles="0,0,0,0,0"/>
              </v:shape>
              <v:shape id="Freeform 38"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" path="m1050,l199,,,360r1050,l1050,xe" fillcolor="#ed1c24" stroked="f">
                <v:path arrowok="t" o:connecttype="custom" o:connectlocs="1050,0;199,0;0,360;1050,360;1050,0" o:connectangles="0,0,0,0,0"/>
              </v:shape>
              <v:shape id="Freeform 37"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" path="m520,l199,,,360r316,l520,xe" fillcolor="#00a650" stroked="f">
                <v:path arrowok="t" o:connecttype="custom" o:connectlocs="520,0;199,0;0,360;316,360;520,0" o:connectangles="0,0,0,0,0"/>
              </v:shape>
              <v:shape id="Freeform 36"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7B" w:rsidRDefault="00B0677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2B98"/>
    <w:multiLevelType w:val="multilevel"/>
    <w:tmpl w:val="4E767BAC"/>
    <w:lvl w:ilvl="0">
      <w:start w:val="9"/>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1" w15:restartNumberingAfterBreak="0">
    <w:nsid w:val="02D14734"/>
    <w:multiLevelType w:val="hybridMultilevel"/>
    <w:tmpl w:val="93F83294"/>
    <w:lvl w:ilvl="0" w:tplc="654ED0FE">
      <w:start w:val="1"/>
      <w:numFmt w:val="lowerLetter"/>
      <w:lvlText w:val="%1)"/>
      <w:lvlJc w:val="left"/>
      <w:pPr>
        <w:ind w:left="1900" w:hanging="485"/>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55A67"/>
    <w:multiLevelType w:val="multilevel"/>
    <w:tmpl w:val="AFD40BD8"/>
    <w:lvl w:ilvl="0">
      <w:start w:val="48"/>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3" w15:restartNumberingAfterBreak="0">
    <w:nsid w:val="043526DA"/>
    <w:multiLevelType w:val="hybridMultilevel"/>
    <w:tmpl w:val="5882EF34"/>
    <w:lvl w:ilvl="0" w:tplc="2FF4FF7A">
      <w:start w:val="1"/>
      <w:numFmt w:val="decimal"/>
      <w:lvlText w:val="%1."/>
      <w:lvlJc w:val="left"/>
      <w:pPr>
        <w:ind w:left="512" w:hanging="400"/>
      </w:pPr>
      <w:rPr>
        <w:rFonts w:ascii="Times New Roman" w:eastAsia="Times New Roman" w:hAnsi="Times New Roman" w:cs="Times New Roman" w:hint="default"/>
        <w:color w:val="231F20"/>
        <w:spacing w:val="-23"/>
        <w:w w:val="99"/>
        <w:sz w:val="22"/>
        <w:szCs w:val="22"/>
      </w:rPr>
    </w:lvl>
    <w:lvl w:ilvl="1" w:tplc="B6DCCDF4">
      <w:start w:val="1"/>
      <w:numFmt w:val="lowerLetter"/>
      <w:lvlText w:val="%2)"/>
      <w:lvlJc w:val="left"/>
      <w:pPr>
        <w:ind w:left="970" w:hanging="460"/>
      </w:pPr>
      <w:rPr>
        <w:rFonts w:ascii="Times New Roman" w:eastAsia="Times New Roman" w:hAnsi="Times New Roman" w:cs="Times New Roman" w:hint="default"/>
        <w:color w:val="231F20"/>
        <w:w w:val="100"/>
        <w:sz w:val="22"/>
        <w:szCs w:val="22"/>
      </w:rPr>
    </w:lvl>
    <w:lvl w:ilvl="2" w:tplc="B10E1200">
      <w:numFmt w:val="bullet"/>
      <w:lvlText w:val="•"/>
      <w:lvlJc w:val="left"/>
      <w:pPr>
        <w:ind w:left="1100" w:hanging="460"/>
      </w:pPr>
      <w:rPr>
        <w:rFonts w:hint="default"/>
      </w:rPr>
    </w:lvl>
    <w:lvl w:ilvl="3" w:tplc="D3644654">
      <w:numFmt w:val="bullet"/>
      <w:lvlText w:val="•"/>
      <w:lvlJc w:val="left"/>
      <w:pPr>
        <w:ind w:left="2288" w:hanging="460"/>
      </w:pPr>
      <w:rPr>
        <w:rFonts w:hint="default"/>
      </w:rPr>
    </w:lvl>
    <w:lvl w:ilvl="4" w:tplc="653E7EBC">
      <w:numFmt w:val="bullet"/>
      <w:lvlText w:val="•"/>
      <w:lvlJc w:val="left"/>
      <w:pPr>
        <w:ind w:left="3476" w:hanging="460"/>
      </w:pPr>
      <w:rPr>
        <w:rFonts w:hint="default"/>
      </w:rPr>
    </w:lvl>
    <w:lvl w:ilvl="5" w:tplc="99608DAE">
      <w:numFmt w:val="bullet"/>
      <w:lvlText w:val="•"/>
      <w:lvlJc w:val="left"/>
      <w:pPr>
        <w:ind w:left="4664" w:hanging="460"/>
      </w:pPr>
      <w:rPr>
        <w:rFonts w:hint="default"/>
      </w:rPr>
    </w:lvl>
    <w:lvl w:ilvl="6" w:tplc="DFA4452E">
      <w:numFmt w:val="bullet"/>
      <w:lvlText w:val="•"/>
      <w:lvlJc w:val="left"/>
      <w:pPr>
        <w:ind w:left="5852" w:hanging="460"/>
      </w:pPr>
      <w:rPr>
        <w:rFonts w:hint="default"/>
      </w:rPr>
    </w:lvl>
    <w:lvl w:ilvl="7" w:tplc="41D61418">
      <w:numFmt w:val="bullet"/>
      <w:lvlText w:val="•"/>
      <w:lvlJc w:val="left"/>
      <w:pPr>
        <w:ind w:left="7040" w:hanging="460"/>
      </w:pPr>
      <w:rPr>
        <w:rFonts w:hint="default"/>
      </w:rPr>
    </w:lvl>
    <w:lvl w:ilvl="8" w:tplc="49FCC5C6">
      <w:numFmt w:val="bullet"/>
      <w:lvlText w:val="•"/>
      <w:lvlJc w:val="left"/>
      <w:pPr>
        <w:ind w:left="8229" w:hanging="460"/>
      </w:pPr>
      <w:rPr>
        <w:rFonts w:hint="default"/>
      </w:rPr>
    </w:lvl>
  </w:abstractNum>
  <w:abstractNum w:abstractNumId="4" w15:restartNumberingAfterBreak="0">
    <w:nsid w:val="04B13D0A"/>
    <w:multiLevelType w:val="multilevel"/>
    <w:tmpl w:val="C6820EF4"/>
    <w:lvl w:ilvl="0">
      <w:start w:val="14"/>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5" w15:restartNumberingAfterBreak="0">
    <w:nsid w:val="051D55C5"/>
    <w:multiLevelType w:val="hybridMultilevel"/>
    <w:tmpl w:val="9E92E044"/>
    <w:lvl w:ilvl="0" w:tplc="3F587170">
      <w:start w:val="1"/>
      <w:numFmt w:val="lowerLetter"/>
      <w:lvlText w:val="%1)"/>
      <w:lvlJc w:val="left"/>
      <w:pPr>
        <w:ind w:left="1822" w:hanging="403"/>
      </w:pPr>
      <w:rPr>
        <w:rFonts w:ascii="Times New Roman" w:eastAsia="Times New Roman" w:hAnsi="Times New Roman" w:cs="Times New Roman" w:hint="default"/>
        <w:color w:val="231F20"/>
        <w:w w:val="100"/>
        <w:sz w:val="22"/>
        <w:szCs w:val="22"/>
      </w:rPr>
    </w:lvl>
    <w:lvl w:ilvl="1" w:tplc="3494884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C1B36"/>
    <w:multiLevelType w:val="hybridMultilevel"/>
    <w:tmpl w:val="A1886A88"/>
    <w:lvl w:ilvl="0" w:tplc="4A5ACAD8">
      <w:start w:val="2"/>
      <w:numFmt w:val="decimal"/>
      <w:lvlText w:val="%1."/>
      <w:lvlJc w:val="left"/>
      <w:pPr>
        <w:ind w:left="694" w:hanging="564"/>
      </w:pPr>
      <w:rPr>
        <w:rFonts w:ascii="Times New Roman" w:eastAsia="Times New Roman" w:hAnsi="Times New Roman" w:cs="Times New Roman" w:hint="default"/>
        <w:b/>
        <w:bCs/>
        <w:color w:val="231F20"/>
        <w:spacing w:val="-26"/>
        <w:w w:val="99"/>
        <w:sz w:val="22"/>
        <w:szCs w:val="22"/>
      </w:rPr>
    </w:lvl>
    <w:lvl w:ilvl="1" w:tplc="7AD8392A">
      <w:numFmt w:val="none"/>
      <w:lvlText w:val=""/>
      <w:lvlJc w:val="left"/>
      <w:pPr>
        <w:tabs>
          <w:tab w:val="num" w:pos="360"/>
        </w:tabs>
      </w:pPr>
    </w:lvl>
    <w:lvl w:ilvl="2" w:tplc="7D8E5324">
      <w:numFmt w:val="none"/>
      <w:lvlText w:val=""/>
      <w:lvlJc w:val="left"/>
      <w:pPr>
        <w:tabs>
          <w:tab w:val="num" w:pos="360"/>
        </w:tabs>
      </w:pPr>
    </w:lvl>
    <w:lvl w:ilvl="3" w:tplc="095C4DB4">
      <w:start w:val="1"/>
      <w:numFmt w:val="lowerLetter"/>
      <w:lvlText w:val="%4)"/>
      <w:lvlJc w:val="left"/>
      <w:pPr>
        <w:ind w:left="1108" w:hanging="563"/>
      </w:pPr>
      <w:rPr>
        <w:rFonts w:ascii="Times New Roman" w:eastAsia="Times New Roman" w:hAnsi="Times New Roman" w:cs="Times New Roman" w:hint="default"/>
        <w:color w:val="231F20"/>
        <w:w w:val="100"/>
        <w:sz w:val="22"/>
        <w:szCs w:val="22"/>
      </w:rPr>
    </w:lvl>
    <w:lvl w:ilvl="4" w:tplc="44561F32">
      <w:numFmt w:val="bullet"/>
      <w:lvlText w:val="•"/>
      <w:lvlJc w:val="left"/>
      <w:pPr>
        <w:ind w:left="2452" w:hanging="563"/>
      </w:pPr>
      <w:rPr>
        <w:rFonts w:hint="default"/>
      </w:rPr>
    </w:lvl>
    <w:lvl w:ilvl="5" w:tplc="2352499A">
      <w:numFmt w:val="bullet"/>
      <w:lvlText w:val="•"/>
      <w:lvlJc w:val="left"/>
      <w:pPr>
        <w:ind w:left="3784" w:hanging="563"/>
      </w:pPr>
      <w:rPr>
        <w:rFonts w:hint="default"/>
      </w:rPr>
    </w:lvl>
    <w:lvl w:ilvl="6" w:tplc="E664099C">
      <w:numFmt w:val="bullet"/>
      <w:lvlText w:val="•"/>
      <w:lvlJc w:val="left"/>
      <w:pPr>
        <w:ind w:left="5116" w:hanging="563"/>
      </w:pPr>
      <w:rPr>
        <w:rFonts w:hint="default"/>
      </w:rPr>
    </w:lvl>
    <w:lvl w:ilvl="7" w:tplc="FDB83E08">
      <w:numFmt w:val="bullet"/>
      <w:lvlText w:val="•"/>
      <w:lvlJc w:val="left"/>
      <w:pPr>
        <w:ind w:left="6448" w:hanging="563"/>
      </w:pPr>
      <w:rPr>
        <w:rFonts w:hint="default"/>
      </w:rPr>
    </w:lvl>
    <w:lvl w:ilvl="8" w:tplc="164600C8">
      <w:numFmt w:val="bullet"/>
      <w:lvlText w:val="•"/>
      <w:lvlJc w:val="left"/>
      <w:pPr>
        <w:ind w:left="7781" w:hanging="563"/>
      </w:pPr>
      <w:rPr>
        <w:rFonts w:hint="default"/>
      </w:rPr>
    </w:lvl>
  </w:abstractNum>
  <w:abstractNum w:abstractNumId="7" w15:restartNumberingAfterBreak="0">
    <w:nsid w:val="06976D4E"/>
    <w:multiLevelType w:val="hybridMultilevel"/>
    <w:tmpl w:val="79C041BC"/>
    <w:lvl w:ilvl="0" w:tplc="36327EE6">
      <w:start w:val="28"/>
      <w:numFmt w:val="decimal"/>
      <w:lvlText w:val="%1"/>
      <w:lvlJc w:val="left"/>
      <w:pPr>
        <w:ind w:left="1418" w:hanging="567"/>
      </w:pPr>
      <w:rPr>
        <w:rFonts w:ascii="Times New Roman" w:eastAsia="Times New Roman" w:hAnsi="Times New Roman" w:cs="Times New Roman" w:hint="default"/>
        <w:b/>
        <w:bCs/>
        <w:color w:val="231F20"/>
        <w:spacing w:val="-26"/>
        <w:w w:val="100"/>
        <w:sz w:val="22"/>
        <w:szCs w:val="22"/>
      </w:rPr>
    </w:lvl>
    <w:lvl w:ilvl="1" w:tplc="BEA68AD8">
      <w:numFmt w:val="none"/>
      <w:lvlText w:val=""/>
      <w:lvlJc w:val="left"/>
      <w:pPr>
        <w:tabs>
          <w:tab w:val="num" w:pos="360"/>
        </w:tabs>
      </w:pPr>
    </w:lvl>
    <w:lvl w:ilvl="2" w:tplc="E0B66BAC">
      <w:start w:val="1"/>
      <w:numFmt w:val="lowerLetter"/>
      <w:lvlText w:val="%3)"/>
      <w:lvlJc w:val="left"/>
      <w:pPr>
        <w:ind w:left="1839" w:hanging="415"/>
      </w:pPr>
      <w:rPr>
        <w:rFonts w:ascii="Times New Roman" w:eastAsia="Times New Roman" w:hAnsi="Times New Roman" w:cs="Times New Roman" w:hint="default"/>
        <w:color w:val="231F20"/>
        <w:w w:val="100"/>
        <w:sz w:val="22"/>
        <w:szCs w:val="22"/>
      </w:rPr>
    </w:lvl>
    <w:lvl w:ilvl="3" w:tplc="4474A4B8">
      <w:numFmt w:val="bullet"/>
      <w:lvlText w:val="•"/>
      <w:lvlJc w:val="left"/>
      <w:pPr>
        <w:ind w:left="4076" w:hanging="415"/>
      </w:pPr>
      <w:rPr>
        <w:rFonts w:hint="default"/>
      </w:rPr>
    </w:lvl>
    <w:lvl w:ilvl="4" w:tplc="B05C3982">
      <w:numFmt w:val="bullet"/>
      <w:lvlText w:val="•"/>
      <w:lvlJc w:val="left"/>
      <w:pPr>
        <w:ind w:left="5195" w:hanging="415"/>
      </w:pPr>
      <w:rPr>
        <w:rFonts w:hint="default"/>
      </w:rPr>
    </w:lvl>
    <w:lvl w:ilvl="5" w:tplc="9F980EE0">
      <w:numFmt w:val="bullet"/>
      <w:lvlText w:val="•"/>
      <w:lvlJc w:val="left"/>
      <w:pPr>
        <w:ind w:left="6313" w:hanging="415"/>
      </w:pPr>
      <w:rPr>
        <w:rFonts w:hint="default"/>
      </w:rPr>
    </w:lvl>
    <w:lvl w:ilvl="6" w:tplc="F47CFC18">
      <w:numFmt w:val="bullet"/>
      <w:lvlText w:val="•"/>
      <w:lvlJc w:val="left"/>
      <w:pPr>
        <w:ind w:left="7431" w:hanging="415"/>
      </w:pPr>
      <w:rPr>
        <w:rFonts w:hint="default"/>
      </w:rPr>
    </w:lvl>
    <w:lvl w:ilvl="7" w:tplc="B1F6C7BA">
      <w:numFmt w:val="bullet"/>
      <w:lvlText w:val="•"/>
      <w:lvlJc w:val="left"/>
      <w:pPr>
        <w:ind w:left="8550" w:hanging="415"/>
      </w:pPr>
      <w:rPr>
        <w:rFonts w:hint="default"/>
      </w:rPr>
    </w:lvl>
    <w:lvl w:ilvl="8" w:tplc="B0567030">
      <w:numFmt w:val="bullet"/>
      <w:lvlText w:val="•"/>
      <w:lvlJc w:val="left"/>
      <w:pPr>
        <w:ind w:left="9668" w:hanging="415"/>
      </w:pPr>
      <w:rPr>
        <w:rFonts w:hint="default"/>
      </w:rPr>
    </w:lvl>
  </w:abstractNum>
  <w:abstractNum w:abstractNumId="8" w15:restartNumberingAfterBreak="0">
    <w:nsid w:val="07D94BA1"/>
    <w:multiLevelType w:val="hybridMultilevel"/>
    <w:tmpl w:val="2C8A212C"/>
    <w:lvl w:ilvl="0" w:tplc="F5A0C68A">
      <w:start w:val="1"/>
      <w:numFmt w:val="lowerLetter"/>
      <w:lvlText w:val="%1)"/>
      <w:lvlJc w:val="left"/>
      <w:pPr>
        <w:ind w:left="2245" w:hanging="445"/>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24015"/>
    <w:multiLevelType w:val="hybridMultilevel"/>
    <w:tmpl w:val="6A1AD9CE"/>
    <w:lvl w:ilvl="0" w:tplc="63C4BDD0">
      <w:start w:val="1"/>
      <w:numFmt w:val="decimal"/>
      <w:lvlText w:val="%1."/>
      <w:lvlJc w:val="left"/>
      <w:pPr>
        <w:ind w:left="1414" w:hanging="560"/>
      </w:pPr>
      <w:rPr>
        <w:rFonts w:ascii="Times New Roman" w:eastAsia="Times New Roman" w:hAnsi="Times New Roman" w:cs="Times New Roman" w:hint="default"/>
        <w:b/>
        <w:bCs/>
        <w:color w:val="231F20"/>
        <w:spacing w:val="-26"/>
        <w:w w:val="100"/>
        <w:sz w:val="22"/>
        <w:szCs w:val="22"/>
      </w:rPr>
    </w:lvl>
    <w:lvl w:ilvl="1" w:tplc="4A38A6B2">
      <w:start w:val="1"/>
      <w:numFmt w:val="lowerRoman"/>
      <w:lvlText w:val="%2)"/>
      <w:lvlJc w:val="left"/>
      <w:pPr>
        <w:ind w:left="1989" w:hanging="570"/>
      </w:pPr>
      <w:rPr>
        <w:rFonts w:hint="default"/>
        <w:i/>
        <w:w w:val="100"/>
      </w:rPr>
    </w:lvl>
    <w:lvl w:ilvl="2" w:tplc="95AEB020">
      <w:start w:val="1"/>
      <w:numFmt w:val="lowerLetter"/>
      <w:lvlText w:val="%3)"/>
      <w:lvlJc w:val="left"/>
      <w:pPr>
        <w:ind w:left="2484" w:hanging="510"/>
      </w:pPr>
      <w:rPr>
        <w:rFonts w:hint="default"/>
        <w:i/>
        <w:spacing w:val="-23"/>
        <w:w w:val="99"/>
      </w:rPr>
    </w:lvl>
    <w:lvl w:ilvl="3" w:tplc="2A2E7790">
      <w:numFmt w:val="bullet"/>
      <w:lvlText w:val="•"/>
      <w:lvlJc w:val="left"/>
      <w:pPr>
        <w:ind w:left="3658" w:hanging="510"/>
      </w:pPr>
      <w:rPr>
        <w:rFonts w:hint="default"/>
      </w:rPr>
    </w:lvl>
    <w:lvl w:ilvl="4" w:tplc="59547B28">
      <w:numFmt w:val="bullet"/>
      <w:lvlText w:val="•"/>
      <w:lvlJc w:val="left"/>
      <w:pPr>
        <w:ind w:left="4836" w:hanging="510"/>
      </w:pPr>
      <w:rPr>
        <w:rFonts w:hint="default"/>
      </w:rPr>
    </w:lvl>
    <w:lvl w:ilvl="5" w:tplc="0E6E1624">
      <w:numFmt w:val="bullet"/>
      <w:lvlText w:val="•"/>
      <w:lvlJc w:val="left"/>
      <w:pPr>
        <w:ind w:left="6014" w:hanging="510"/>
      </w:pPr>
      <w:rPr>
        <w:rFonts w:hint="default"/>
      </w:rPr>
    </w:lvl>
    <w:lvl w:ilvl="6" w:tplc="BDEED196">
      <w:numFmt w:val="bullet"/>
      <w:lvlText w:val="•"/>
      <w:lvlJc w:val="left"/>
      <w:pPr>
        <w:ind w:left="7192" w:hanging="510"/>
      </w:pPr>
      <w:rPr>
        <w:rFonts w:hint="default"/>
      </w:rPr>
    </w:lvl>
    <w:lvl w:ilvl="7" w:tplc="0038E2D0">
      <w:numFmt w:val="bullet"/>
      <w:lvlText w:val="•"/>
      <w:lvlJc w:val="left"/>
      <w:pPr>
        <w:ind w:left="8370" w:hanging="510"/>
      </w:pPr>
      <w:rPr>
        <w:rFonts w:hint="default"/>
      </w:rPr>
    </w:lvl>
    <w:lvl w:ilvl="8" w:tplc="D38057BA">
      <w:numFmt w:val="bullet"/>
      <w:lvlText w:val="•"/>
      <w:lvlJc w:val="left"/>
      <w:pPr>
        <w:ind w:left="9549" w:hanging="510"/>
      </w:pPr>
      <w:rPr>
        <w:rFonts w:hint="default"/>
      </w:rPr>
    </w:lvl>
  </w:abstractNum>
  <w:abstractNum w:abstractNumId="10"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11" w15:restartNumberingAfterBreak="0">
    <w:nsid w:val="09D96D5D"/>
    <w:multiLevelType w:val="hybridMultilevel"/>
    <w:tmpl w:val="606C7CA4"/>
    <w:lvl w:ilvl="0" w:tplc="1D4AE3E0">
      <w:start w:val="1"/>
      <w:numFmt w:val="decimal"/>
      <w:lvlText w:val="%1"/>
      <w:lvlJc w:val="left"/>
      <w:pPr>
        <w:ind w:left="689" w:hanging="561"/>
      </w:pPr>
      <w:rPr>
        <w:rFonts w:hint="default"/>
      </w:rPr>
    </w:lvl>
    <w:lvl w:ilvl="1" w:tplc="8786C12C">
      <w:numFmt w:val="none"/>
      <w:lvlText w:val=""/>
      <w:lvlJc w:val="left"/>
      <w:pPr>
        <w:tabs>
          <w:tab w:val="num" w:pos="360"/>
        </w:tabs>
      </w:pPr>
    </w:lvl>
    <w:lvl w:ilvl="2" w:tplc="39049DBA">
      <w:start w:val="1"/>
      <w:numFmt w:val="lowerLetter"/>
      <w:lvlText w:val="%3)"/>
      <w:lvlJc w:val="left"/>
      <w:pPr>
        <w:ind w:left="1124" w:hanging="425"/>
      </w:pPr>
      <w:rPr>
        <w:rFonts w:ascii="Times New Roman" w:eastAsia="Times New Roman" w:hAnsi="Times New Roman" w:cs="Times New Roman" w:hint="default"/>
        <w:color w:val="231F20"/>
        <w:w w:val="100"/>
        <w:sz w:val="22"/>
        <w:szCs w:val="22"/>
      </w:rPr>
    </w:lvl>
    <w:lvl w:ilvl="3" w:tplc="61487388">
      <w:numFmt w:val="bullet"/>
      <w:lvlText w:val="•"/>
      <w:lvlJc w:val="left"/>
      <w:pPr>
        <w:ind w:left="3192" w:hanging="425"/>
      </w:pPr>
      <w:rPr>
        <w:rFonts w:hint="default"/>
      </w:rPr>
    </w:lvl>
    <w:lvl w:ilvl="4" w:tplc="A5EA8620">
      <w:numFmt w:val="bullet"/>
      <w:lvlText w:val="•"/>
      <w:lvlJc w:val="left"/>
      <w:pPr>
        <w:ind w:left="4228" w:hanging="425"/>
      </w:pPr>
      <w:rPr>
        <w:rFonts w:hint="default"/>
      </w:rPr>
    </w:lvl>
    <w:lvl w:ilvl="5" w:tplc="1A06C2A0">
      <w:numFmt w:val="bullet"/>
      <w:lvlText w:val="•"/>
      <w:lvlJc w:val="left"/>
      <w:pPr>
        <w:ind w:left="5264" w:hanging="425"/>
      </w:pPr>
      <w:rPr>
        <w:rFonts w:hint="default"/>
      </w:rPr>
    </w:lvl>
    <w:lvl w:ilvl="6" w:tplc="17022A52">
      <w:numFmt w:val="bullet"/>
      <w:lvlText w:val="•"/>
      <w:lvlJc w:val="left"/>
      <w:pPr>
        <w:ind w:left="6300" w:hanging="425"/>
      </w:pPr>
      <w:rPr>
        <w:rFonts w:hint="default"/>
      </w:rPr>
    </w:lvl>
    <w:lvl w:ilvl="7" w:tplc="FC0E67E6">
      <w:numFmt w:val="bullet"/>
      <w:lvlText w:val="•"/>
      <w:lvlJc w:val="left"/>
      <w:pPr>
        <w:ind w:left="7337" w:hanging="425"/>
      </w:pPr>
      <w:rPr>
        <w:rFonts w:hint="default"/>
      </w:rPr>
    </w:lvl>
    <w:lvl w:ilvl="8" w:tplc="550E719C">
      <w:numFmt w:val="bullet"/>
      <w:lvlText w:val="•"/>
      <w:lvlJc w:val="left"/>
      <w:pPr>
        <w:ind w:left="8373" w:hanging="425"/>
      </w:pPr>
      <w:rPr>
        <w:rFonts w:hint="default"/>
      </w:rPr>
    </w:lvl>
  </w:abstractNum>
  <w:abstractNum w:abstractNumId="1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CE3749"/>
    <w:multiLevelType w:val="hybridMultilevel"/>
    <w:tmpl w:val="51B64472"/>
    <w:lvl w:ilvl="0" w:tplc="1C44BA98">
      <w:start w:val="1"/>
      <w:numFmt w:val="lowerRoman"/>
      <w:lvlText w:val="%1)"/>
      <w:lvlJc w:val="left"/>
      <w:pPr>
        <w:ind w:left="1113" w:hanging="420"/>
      </w:pPr>
      <w:rPr>
        <w:rFonts w:ascii="Times New Roman" w:eastAsia="Times New Roman" w:hAnsi="Times New Roman" w:cs="Times New Roman" w:hint="default"/>
        <w:color w:val="231F20"/>
        <w:w w:val="100"/>
        <w:sz w:val="22"/>
        <w:szCs w:val="22"/>
      </w:rPr>
    </w:lvl>
    <w:lvl w:ilvl="1" w:tplc="1032CEA4">
      <w:numFmt w:val="bullet"/>
      <w:lvlText w:val="•"/>
      <w:lvlJc w:val="left"/>
      <w:pPr>
        <w:ind w:left="2052" w:hanging="420"/>
      </w:pPr>
      <w:rPr>
        <w:rFonts w:hint="default"/>
      </w:rPr>
    </w:lvl>
    <w:lvl w:ilvl="2" w:tplc="031A514C">
      <w:numFmt w:val="bullet"/>
      <w:lvlText w:val="•"/>
      <w:lvlJc w:val="left"/>
      <w:pPr>
        <w:ind w:left="2985" w:hanging="420"/>
      </w:pPr>
      <w:rPr>
        <w:rFonts w:hint="default"/>
      </w:rPr>
    </w:lvl>
    <w:lvl w:ilvl="3" w:tplc="55B43C16">
      <w:numFmt w:val="bullet"/>
      <w:lvlText w:val="•"/>
      <w:lvlJc w:val="left"/>
      <w:pPr>
        <w:ind w:left="3917" w:hanging="420"/>
      </w:pPr>
      <w:rPr>
        <w:rFonts w:hint="default"/>
      </w:rPr>
    </w:lvl>
    <w:lvl w:ilvl="4" w:tplc="9BD6ECF6">
      <w:numFmt w:val="bullet"/>
      <w:lvlText w:val="•"/>
      <w:lvlJc w:val="left"/>
      <w:pPr>
        <w:ind w:left="4850" w:hanging="420"/>
      </w:pPr>
      <w:rPr>
        <w:rFonts w:hint="default"/>
      </w:rPr>
    </w:lvl>
    <w:lvl w:ilvl="5" w:tplc="1AEE925A">
      <w:numFmt w:val="bullet"/>
      <w:lvlText w:val="•"/>
      <w:lvlJc w:val="left"/>
      <w:pPr>
        <w:ind w:left="5782" w:hanging="420"/>
      </w:pPr>
      <w:rPr>
        <w:rFonts w:hint="default"/>
      </w:rPr>
    </w:lvl>
    <w:lvl w:ilvl="6" w:tplc="161A3490">
      <w:numFmt w:val="bullet"/>
      <w:lvlText w:val="•"/>
      <w:lvlJc w:val="left"/>
      <w:pPr>
        <w:ind w:left="6715" w:hanging="420"/>
      </w:pPr>
      <w:rPr>
        <w:rFonts w:hint="default"/>
      </w:rPr>
    </w:lvl>
    <w:lvl w:ilvl="7" w:tplc="C3B697A4">
      <w:numFmt w:val="bullet"/>
      <w:lvlText w:val="•"/>
      <w:lvlJc w:val="left"/>
      <w:pPr>
        <w:ind w:left="7647" w:hanging="420"/>
      </w:pPr>
      <w:rPr>
        <w:rFonts w:hint="default"/>
      </w:rPr>
    </w:lvl>
    <w:lvl w:ilvl="8" w:tplc="E898D0CA">
      <w:numFmt w:val="bullet"/>
      <w:lvlText w:val="•"/>
      <w:lvlJc w:val="left"/>
      <w:pPr>
        <w:ind w:left="8580" w:hanging="420"/>
      </w:pPr>
      <w:rPr>
        <w:rFonts w:hint="default"/>
      </w:rPr>
    </w:lvl>
  </w:abstractNum>
  <w:abstractNum w:abstractNumId="14" w15:restartNumberingAfterBreak="0">
    <w:nsid w:val="0B6018D4"/>
    <w:multiLevelType w:val="multilevel"/>
    <w:tmpl w:val="7598C2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B9743EC"/>
    <w:multiLevelType w:val="multilevel"/>
    <w:tmpl w:val="E39C5410"/>
    <w:lvl w:ilvl="0">
      <w:start w:val="15"/>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6" w15:restartNumberingAfterBreak="0">
    <w:nsid w:val="0C1D784A"/>
    <w:multiLevelType w:val="hybridMultilevel"/>
    <w:tmpl w:val="0E0E77D4"/>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7" w15:restartNumberingAfterBreak="0">
    <w:nsid w:val="0DF80FAD"/>
    <w:multiLevelType w:val="hybridMultilevel"/>
    <w:tmpl w:val="1732201C"/>
    <w:lvl w:ilvl="0" w:tplc="236C731C">
      <w:start w:val="1"/>
      <w:numFmt w:val="lowerLetter"/>
      <w:lvlText w:val="%1)"/>
      <w:lvlJc w:val="left"/>
      <w:pPr>
        <w:ind w:left="1116" w:hanging="425"/>
      </w:pPr>
      <w:rPr>
        <w:rFonts w:ascii="Times New Roman" w:eastAsia="Times New Roman" w:hAnsi="Times New Roman" w:cs="Times New Roman" w:hint="default"/>
        <w:color w:val="231F20"/>
        <w:w w:val="100"/>
        <w:sz w:val="22"/>
        <w:szCs w:val="22"/>
      </w:rPr>
    </w:lvl>
    <w:lvl w:ilvl="1" w:tplc="95149518">
      <w:numFmt w:val="bullet"/>
      <w:lvlText w:val="•"/>
      <w:lvlJc w:val="left"/>
      <w:pPr>
        <w:ind w:left="2052" w:hanging="425"/>
      </w:pPr>
      <w:rPr>
        <w:rFonts w:hint="default"/>
      </w:rPr>
    </w:lvl>
    <w:lvl w:ilvl="2" w:tplc="3D0EB07E">
      <w:numFmt w:val="bullet"/>
      <w:lvlText w:val="•"/>
      <w:lvlJc w:val="left"/>
      <w:pPr>
        <w:ind w:left="2985" w:hanging="425"/>
      </w:pPr>
      <w:rPr>
        <w:rFonts w:hint="default"/>
      </w:rPr>
    </w:lvl>
    <w:lvl w:ilvl="3" w:tplc="60982990">
      <w:numFmt w:val="bullet"/>
      <w:lvlText w:val="•"/>
      <w:lvlJc w:val="left"/>
      <w:pPr>
        <w:ind w:left="3917" w:hanging="425"/>
      </w:pPr>
      <w:rPr>
        <w:rFonts w:hint="default"/>
      </w:rPr>
    </w:lvl>
    <w:lvl w:ilvl="4" w:tplc="C232A73E">
      <w:numFmt w:val="bullet"/>
      <w:lvlText w:val="•"/>
      <w:lvlJc w:val="left"/>
      <w:pPr>
        <w:ind w:left="4850" w:hanging="425"/>
      </w:pPr>
      <w:rPr>
        <w:rFonts w:hint="default"/>
      </w:rPr>
    </w:lvl>
    <w:lvl w:ilvl="5" w:tplc="7FE85B18">
      <w:numFmt w:val="bullet"/>
      <w:lvlText w:val="•"/>
      <w:lvlJc w:val="left"/>
      <w:pPr>
        <w:ind w:left="5782" w:hanging="425"/>
      </w:pPr>
      <w:rPr>
        <w:rFonts w:hint="default"/>
      </w:rPr>
    </w:lvl>
    <w:lvl w:ilvl="6" w:tplc="FF5AA9EA">
      <w:numFmt w:val="bullet"/>
      <w:lvlText w:val="•"/>
      <w:lvlJc w:val="left"/>
      <w:pPr>
        <w:ind w:left="6715" w:hanging="425"/>
      </w:pPr>
      <w:rPr>
        <w:rFonts w:hint="default"/>
      </w:rPr>
    </w:lvl>
    <w:lvl w:ilvl="7" w:tplc="E58A6DD4">
      <w:numFmt w:val="bullet"/>
      <w:lvlText w:val="•"/>
      <w:lvlJc w:val="left"/>
      <w:pPr>
        <w:ind w:left="7647" w:hanging="425"/>
      </w:pPr>
      <w:rPr>
        <w:rFonts w:hint="default"/>
      </w:rPr>
    </w:lvl>
    <w:lvl w:ilvl="8" w:tplc="FA02D420">
      <w:numFmt w:val="bullet"/>
      <w:lvlText w:val="•"/>
      <w:lvlJc w:val="left"/>
      <w:pPr>
        <w:ind w:left="8580" w:hanging="425"/>
      </w:pPr>
      <w:rPr>
        <w:rFonts w:hint="default"/>
      </w:rPr>
    </w:lvl>
  </w:abstractNum>
  <w:abstractNum w:abstractNumId="18" w15:restartNumberingAfterBreak="0">
    <w:nsid w:val="0F334B5E"/>
    <w:multiLevelType w:val="multilevel"/>
    <w:tmpl w:val="31644286"/>
    <w:lvl w:ilvl="0">
      <w:start w:val="5"/>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2F5BCC"/>
    <w:multiLevelType w:val="hybridMultilevel"/>
    <w:tmpl w:val="E264D3FC"/>
    <w:lvl w:ilvl="0" w:tplc="1B66565E">
      <w:start w:val="1"/>
      <w:numFmt w:val="lowerLetter"/>
      <w:lvlText w:val="(%1)"/>
      <w:lvlJc w:val="left"/>
      <w:pPr>
        <w:ind w:left="1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D61DB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5C5EA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C613D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D4730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62ADD8">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9248B4">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A62C9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10BFD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1BF0512"/>
    <w:multiLevelType w:val="multilevel"/>
    <w:tmpl w:val="6BA04270"/>
    <w:lvl w:ilvl="0">
      <w:start w:val="42"/>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22" w15:restartNumberingAfterBreak="0">
    <w:nsid w:val="11D66CA5"/>
    <w:multiLevelType w:val="multilevel"/>
    <w:tmpl w:val="8134264A"/>
    <w:lvl w:ilvl="0">
      <w:start w:val="10"/>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23" w15:restartNumberingAfterBreak="0">
    <w:nsid w:val="16852091"/>
    <w:multiLevelType w:val="multilevel"/>
    <w:tmpl w:val="4ABA4076"/>
    <w:lvl w:ilvl="0">
      <w:start w:val="12"/>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24" w15:restartNumberingAfterBreak="0">
    <w:nsid w:val="17137275"/>
    <w:multiLevelType w:val="hybridMultilevel"/>
    <w:tmpl w:val="72D846E4"/>
    <w:lvl w:ilvl="0" w:tplc="20280DF0">
      <w:start w:val="1"/>
      <w:numFmt w:val="decimal"/>
      <w:lvlText w:val="%1."/>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6AA49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FC56A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8EA36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38E81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5A11C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1248E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36399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DC277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8D85BE1"/>
    <w:multiLevelType w:val="hybridMultilevel"/>
    <w:tmpl w:val="10805FE2"/>
    <w:lvl w:ilvl="0" w:tplc="E31893CE">
      <w:start w:val="1"/>
      <w:numFmt w:val="lowerLetter"/>
      <w:lvlText w:val="%1)"/>
      <w:lvlJc w:val="left"/>
      <w:pPr>
        <w:ind w:left="1810" w:hanging="406"/>
      </w:pPr>
      <w:rPr>
        <w:rFonts w:ascii="Times New Roman" w:eastAsia="Times New Roman" w:hAnsi="Times New Roman" w:cs="Times New Roman" w:hint="default"/>
        <w:color w:val="231F20"/>
        <w:w w:val="100"/>
        <w:sz w:val="22"/>
        <w:szCs w:val="22"/>
      </w:rPr>
    </w:lvl>
    <w:lvl w:ilvl="1" w:tplc="B88A1B4E">
      <w:numFmt w:val="bullet"/>
      <w:lvlText w:val="•"/>
      <w:lvlJc w:val="left"/>
      <w:pPr>
        <w:ind w:left="2828" w:hanging="406"/>
      </w:pPr>
      <w:rPr>
        <w:rFonts w:hint="default"/>
      </w:rPr>
    </w:lvl>
    <w:lvl w:ilvl="2" w:tplc="FCAA8876">
      <w:numFmt w:val="bullet"/>
      <w:lvlText w:val="•"/>
      <w:lvlJc w:val="left"/>
      <w:pPr>
        <w:ind w:left="3837" w:hanging="406"/>
      </w:pPr>
      <w:rPr>
        <w:rFonts w:hint="default"/>
      </w:rPr>
    </w:lvl>
    <w:lvl w:ilvl="3" w:tplc="85C2FF50">
      <w:numFmt w:val="bullet"/>
      <w:lvlText w:val="•"/>
      <w:lvlJc w:val="left"/>
      <w:pPr>
        <w:ind w:left="4845" w:hanging="406"/>
      </w:pPr>
      <w:rPr>
        <w:rFonts w:hint="default"/>
      </w:rPr>
    </w:lvl>
    <w:lvl w:ilvl="4" w:tplc="4E2A2DD8">
      <w:numFmt w:val="bullet"/>
      <w:lvlText w:val="•"/>
      <w:lvlJc w:val="left"/>
      <w:pPr>
        <w:ind w:left="5854" w:hanging="406"/>
      </w:pPr>
      <w:rPr>
        <w:rFonts w:hint="default"/>
      </w:rPr>
    </w:lvl>
    <w:lvl w:ilvl="5" w:tplc="1DDE2ABC">
      <w:numFmt w:val="bullet"/>
      <w:lvlText w:val="•"/>
      <w:lvlJc w:val="left"/>
      <w:pPr>
        <w:ind w:left="6862" w:hanging="406"/>
      </w:pPr>
      <w:rPr>
        <w:rFonts w:hint="default"/>
      </w:rPr>
    </w:lvl>
    <w:lvl w:ilvl="6" w:tplc="F1B43B9E">
      <w:numFmt w:val="bullet"/>
      <w:lvlText w:val="•"/>
      <w:lvlJc w:val="left"/>
      <w:pPr>
        <w:ind w:left="7871" w:hanging="406"/>
      </w:pPr>
      <w:rPr>
        <w:rFonts w:hint="default"/>
      </w:rPr>
    </w:lvl>
    <w:lvl w:ilvl="7" w:tplc="AB0EDF5A">
      <w:numFmt w:val="bullet"/>
      <w:lvlText w:val="•"/>
      <w:lvlJc w:val="left"/>
      <w:pPr>
        <w:ind w:left="8879" w:hanging="406"/>
      </w:pPr>
      <w:rPr>
        <w:rFonts w:hint="default"/>
      </w:rPr>
    </w:lvl>
    <w:lvl w:ilvl="8" w:tplc="3528C888">
      <w:numFmt w:val="bullet"/>
      <w:lvlText w:val="•"/>
      <w:lvlJc w:val="left"/>
      <w:pPr>
        <w:ind w:left="9888" w:hanging="406"/>
      </w:pPr>
      <w:rPr>
        <w:rFonts w:hint="default"/>
      </w:rPr>
    </w:lvl>
  </w:abstractNum>
  <w:abstractNum w:abstractNumId="26" w15:restartNumberingAfterBreak="0">
    <w:nsid w:val="18F945F6"/>
    <w:multiLevelType w:val="multilevel"/>
    <w:tmpl w:val="B058A0B2"/>
    <w:lvl w:ilvl="0">
      <w:start w:val="2"/>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b w:val="0"/>
        <w:bCs/>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27" w15:restartNumberingAfterBreak="0">
    <w:nsid w:val="19E8032C"/>
    <w:multiLevelType w:val="multilevel"/>
    <w:tmpl w:val="DDF6E434"/>
    <w:lvl w:ilvl="0">
      <w:start w:val="49"/>
      <w:numFmt w:val="decimal"/>
      <w:lvlText w:val="%1"/>
      <w:lvlJc w:val="left"/>
      <w:pPr>
        <w:ind w:left="420" w:hanging="420"/>
      </w:pPr>
      <w:rPr>
        <w:rFonts w:hint="default"/>
        <w:b w:val="0"/>
        <w:color w:val="231F20"/>
      </w:rPr>
    </w:lvl>
    <w:lvl w:ilvl="1">
      <w:start w:val="1"/>
      <w:numFmt w:val="decimal"/>
      <w:lvlText w:val="%1.%2"/>
      <w:lvlJc w:val="left"/>
      <w:pPr>
        <w:ind w:left="1834" w:hanging="420"/>
      </w:pPr>
      <w:rPr>
        <w:rFonts w:hint="default"/>
        <w:b w:val="0"/>
        <w:color w:val="231F20"/>
      </w:rPr>
    </w:lvl>
    <w:lvl w:ilvl="2">
      <w:start w:val="1"/>
      <w:numFmt w:val="decimal"/>
      <w:lvlText w:val="%1.%2.%3"/>
      <w:lvlJc w:val="left"/>
      <w:pPr>
        <w:ind w:left="3548" w:hanging="720"/>
      </w:pPr>
      <w:rPr>
        <w:rFonts w:hint="default"/>
        <w:b w:val="0"/>
        <w:color w:val="231F20"/>
      </w:rPr>
    </w:lvl>
    <w:lvl w:ilvl="3">
      <w:start w:val="1"/>
      <w:numFmt w:val="decimal"/>
      <w:lvlText w:val="%1.%2.%3.%4"/>
      <w:lvlJc w:val="left"/>
      <w:pPr>
        <w:ind w:left="4962" w:hanging="720"/>
      </w:pPr>
      <w:rPr>
        <w:rFonts w:hint="default"/>
        <w:b w:val="0"/>
        <w:color w:val="231F20"/>
      </w:rPr>
    </w:lvl>
    <w:lvl w:ilvl="4">
      <w:start w:val="1"/>
      <w:numFmt w:val="decimal"/>
      <w:lvlText w:val="%1.%2.%3.%4.%5"/>
      <w:lvlJc w:val="left"/>
      <w:pPr>
        <w:ind w:left="6736" w:hanging="1080"/>
      </w:pPr>
      <w:rPr>
        <w:rFonts w:hint="default"/>
        <w:b w:val="0"/>
        <w:color w:val="231F20"/>
      </w:rPr>
    </w:lvl>
    <w:lvl w:ilvl="5">
      <w:start w:val="1"/>
      <w:numFmt w:val="decimal"/>
      <w:lvlText w:val="%1.%2.%3.%4.%5.%6"/>
      <w:lvlJc w:val="left"/>
      <w:pPr>
        <w:ind w:left="8150" w:hanging="1080"/>
      </w:pPr>
      <w:rPr>
        <w:rFonts w:hint="default"/>
        <w:b w:val="0"/>
        <w:color w:val="231F20"/>
      </w:rPr>
    </w:lvl>
    <w:lvl w:ilvl="6">
      <w:start w:val="1"/>
      <w:numFmt w:val="decimal"/>
      <w:lvlText w:val="%1.%2.%3.%4.%5.%6.%7"/>
      <w:lvlJc w:val="left"/>
      <w:pPr>
        <w:ind w:left="9924" w:hanging="1440"/>
      </w:pPr>
      <w:rPr>
        <w:rFonts w:hint="default"/>
        <w:b w:val="0"/>
        <w:color w:val="231F20"/>
      </w:rPr>
    </w:lvl>
    <w:lvl w:ilvl="7">
      <w:start w:val="1"/>
      <w:numFmt w:val="decimal"/>
      <w:lvlText w:val="%1.%2.%3.%4.%5.%6.%7.%8"/>
      <w:lvlJc w:val="left"/>
      <w:pPr>
        <w:ind w:left="11338" w:hanging="1440"/>
      </w:pPr>
      <w:rPr>
        <w:rFonts w:hint="default"/>
        <w:b w:val="0"/>
        <w:color w:val="231F20"/>
      </w:rPr>
    </w:lvl>
    <w:lvl w:ilvl="8">
      <w:start w:val="1"/>
      <w:numFmt w:val="decimal"/>
      <w:lvlText w:val="%1.%2.%3.%4.%5.%6.%7.%8.%9"/>
      <w:lvlJc w:val="left"/>
      <w:pPr>
        <w:ind w:left="12752" w:hanging="1440"/>
      </w:pPr>
      <w:rPr>
        <w:rFonts w:hint="default"/>
        <w:b w:val="0"/>
        <w:color w:val="231F20"/>
      </w:rPr>
    </w:lvl>
  </w:abstractNum>
  <w:abstractNum w:abstractNumId="28" w15:restartNumberingAfterBreak="0">
    <w:nsid w:val="1E322815"/>
    <w:multiLevelType w:val="multilevel"/>
    <w:tmpl w:val="E22A25FC"/>
    <w:lvl w:ilvl="0">
      <w:start w:val="43"/>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29" w15:restartNumberingAfterBreak="0">
    <w:nsid w:val="1E8A5299"/>
    <w:multiLevelType w:val="hybridMultilevel"/>
    <w:tmpl w:val="080062A0"/>
    <w:lvl w:ilvl="0" w:tplc="EC2CEB74">
      <w:start w:val="1"/>
      <w:numFmt w:val="lowerLetter"/>
      <w:lvlText w:val="%1)"/>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0C470A">
      <w:start w:val="1"/>
      <w:numFmt w:val="decimal"/>
      <w:lvlText w:val="%2."/>
      <w:lvlJc w:val="left"/>
      <w:pPr>
        <w:ind w:left="1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6032F2">
      <w:start w:val="2"/>
      <w:numFmt w:val="lowerLetter"/>
      <w:lvlText w:val="%3)"/>
      <w:lvlJc w:val="left"/>
      <w:pPr>
        <w:ind w:left="1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4264D6">
      <w:start w:val="1"/>
      <w:numFmt w:val="decimal"/>
      <w:lvlText w:val="%4"/>
      <w:lvlJc w:val="left"/>
      <w:pPr>
        <w:ind w:left="2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0EDADA">
      <w:start w:val="1"/>
      <w:numFmt w:val="lowerLetter"/>
      <w:lvlText w:val="%5"/>
      <w:lvlJc w:val="left"/>
      <w:pPr>
        <w:ind w:left="3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B659FC">
      <w:start w:val="1"/>
      <w:numFmt w:val="lowerRoman"/>
      <w:lvlText w:val="%6"/>
      <w:lvlJc w:val="left"/>
      <w:pPr>
        <w:ind w:left="3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F8CE8A">
      <w:start w:val="1"/>
      <w:numFmt w:val="decimal"/>
      <w:lvlText w:val="%7"/>
      <w:lvlJc w:val="left"/>
      <w:pPr>
        <w:ind w:left="45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7A9D82">
      <w:start w:val="1"/>
      <w:numFmt w:val="lowerLetter"/>
      <w:lvlText w:val="%8"/>
      <w:lvlJc w:val="left"/>
      <w:pPr>
        <w:ind w:left="5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AE326">
      <w:start w:val="1"/>
      <w:numFmt w:val="lowerRoman"/>
      <w:lvlText w:val="%9"/>
      <w:lvlJc w:val="left"/>
      <w:pPr>
        <w:ind w:left="6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06B57DC"/>
    <w:multiLevelType w:val="multilevel"/>
    <w:tmpl w:val="96F608C6"/>
    <w:lvl w:ilvl="0">
      <w:start w:val="28"/>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31" w15:restartNumberingAfterBreak="0">
    <w:nsid w:val="20E65E70"/>
    <w:multiLevelType w:val="hybridMultilevel"/>
    <w:tmpl w:val="C79E9E5E"/>
    <w:lvl w:ilvl="0" w:tplc="E624B2C4">
      <w:start w:val="1"/>
      <w:numFmt w:val="decimal"/>
      <w:lvlText w:val="%1."/>
      <w:lvlJc w:val="left"/>
      <w:pPr>
        <w:ind w:left="558" w:hanging="565"/>
      </w:pPr>
      <w:rPr>
        <w:rFonts w:hint="default"/>
        <w:b/>
        <w:bCs/>
        <w:i w:val="0"/>
        <w:spacing w:val="-26"/>
        <w:w w:val="100"/>
      </w:rPr>
    </w:lvl>
    <w:lvl w:ilvl="1" w:tplc="A6D25254">
      <w:start w:val="1"/>
      <w:numFmt w:val="decimal"/>
      <w:lvlText w:val="%2."/>
      <w:lvlJc w:val="left"/>
      <w:pPr>
        <w:ind w:left="1094" w:hanging="588"/>
      </w:pPr>
      <w:rPr>
        <w:rFonts w:ascii="Times New Roman" w:eastAsia="Times New Roman" w:hAnsi="Times New Roman" w:cs="Times New Roman" w:hint="default"/>
        <w:color w:val="231F20"/>
        <w:spacing w:val="-35"/>
        <w:w w:val="99"/>
        <w:sz w:val="22"/>
        <w:szCs w:val="22"/>
      </w:rPr>
    </w:lvl>
    <w:lvl w:ilvl="2" w:tplc="D234BA24">
      <w:numFmt w:val="bullet"/>
      <w:lvlText w:val="•"/>
      <w:lvlJc w:val="left"/>
      <w:pPr>
        <w:ind w:left="2156" w:hanging="588"/>
      </w:pPr>
      <w:rPr>
        <w:rFonts w:hint="default"/>
      </w:rPr>
    </w:lvl>
    <w:lvl w:ilvl="3" w:tplc="88F216CE">
      <w:numFmt w:val="bullet"/>
      <w:lvlText w:val="•"/>
      <w:lvlJc w:val="left"/>
      <w:pPr>
        <w:ind w:left="3212" w:hanging="588"/>
      </w:pPr>
      <w:rPr>
        <w:rFonts w:hint="default"/>
      </w:rPr>
    </w:lvl>
    <w:lvl w:ilvl="4" w:tplc="56C67922">
      <w:numFmt w:val="bullet"/>
      <w:lvlText w:val="•"/>
      <w:lvlJc w:val="left"/>
      <w:pPr>
        <w:ind w:left="4268" w:hanging="588"/>
      </w:pPr>
      <w:rPr>
        <w:rFonts w:hint="default"/>
      </w:rPr>
    </w:lvl>
    <w:lvl w:ilvl="5" w:tplc="6CF6A220">
      <w:numFmt w:val="bullet"/>
      <w:lvlText w:val="•"/>
      <w:lvlJc w:val="left"/>
      <w:pPr>
        <w:ind w:left="5324" w:hanging="588"/>
      </w:pPr>
      <w:rPr>
        <w:rFonts w:hint="default"/>
      </w:rPr>
    </w:lvl>
    <w:lvl w:ilvl="6" w:tplc="2B887C7A">
      <w:numFmt w:val="bullet"/>
      <w:lvlText w:val="•"/>
      <w:lvlJc w:val="left"/>
      <w:pPr>
        <w:ind w:left="6380" w:hanging="588"/>
      </w:pPr>
      <w:rPr>
        <w:rFonts w:hint="default"/>
      </w:rPr>
    </w:lvl>
    <w:lvl w:ilvl="7" w:tplc="EA0EB6A2">
      <w:numFmt w:val="bullet"/>
      <w:lvlText w:val="•"/>
      <w:lvlJc w:val="left"/>
      <w:pPr>
        <w:ind w:left="7437" w:hanging="588"/>
      </w:pPr>
      <w:rPr>
        <w:rFonts w:hint="default"/>
      </w:rPr>
    </w:lvl>
    <w:lvl w:ilvl="8" w:tplc="080C22DA">
      <w:numFmt w:val="bullet"/>
      <w:lvlText w:val="•"/>
      <w:lvlJc w:val="left"/>
      <w:pPr>
        <w:ind w:left="8493" w:hanging="588"/>
      </w:pPr>
      <w:rPr>
        <w:rFonts w:hint="default"/>
      </w:rPr>
    </w:lvl>
  </w:abstractNum>
  <w:abstractNum w:abstractNumId="32" w15:restartNumberingAfterBreak="0">
    <w:nsid w:val="23617383"/>
    <w:multiLevelType w:val="multilevel"/>
    <w:tmpl w:val="7EA851D4"/>
    <w:lvl w:ilvl="0">
      <w:start w:val="26"/>
      <w:numFmt w:val="decimal"/>
      <w:lvlText w:val="%1"/>
      <w:lvlJc w:val="left"/>
      <w:pPr>
        <w:ind w:left="420" w:hanging="420"/>
      </w:pPr>
      <w:rPr>
        <w:rFonts w:hint="default"/>
        <w:b w:val="0"/>
        <w:color w:val="231F20"/>
      </w:rPr>
    </w:lvl>
    <w:lvl w:ilvl="1">
      <w:start w:val="1"/>
      <w:numFmt w:val="decimal"/>
      <w:lvlText w:val="%1.%2"/>
      <w:lvlJc w:val="left"/>
      <w:pPr>
        <w:ind w:left="1834" w:hanging="420"/>
      </w:pPr>
      <w:rPr>
        <w:rFonts w:hint="default"/>
        <w:b w:val="0"/>
        <w:color w:val="231F20"/>
      </w:rPr>
    </w:lvl>
    <w:lvl w:ilvl="2">
      <w:start w:val="1"/>
      <w:numFmt w:val="decimal"/>
      <w:lvlText w:val="%1.%2.%3"/>
      <w:lvlJc w:val="left"/>
      <w:pPr>
        <w:ind w:left="3548" w:hanging="720"/>
      </w:pPr>
      <w:rPr>
        <w:rFonts w:hint="default"/>
        <w:b w:val="0"/>
        <w:color w:val="231F20"/>
      </w:rPr>
    </w:lvl>
    <w:lvl w:ilvl="3">
      <w:start w:val="1"/>
      <w:numFmt w:val="decimal"/>
      <w:lvlText w:val="%1.%2.%3.%4"/>
      <w:lvlJc w:val="left"/>
      <w:pPr>
        <w:ind w:left="4962" w:hanging="720"/>
      </w:pPr>
      <w:rPr>
        <w:rFonts w:hint="default"/>
        <w:b w:val="0"/>
        <w:color w:val="231F20"/>
      </w:rPr>
    </w:lvl>
    <w:lvl w:ilvl="4">
      <w:start w:val="1"/>
      <w:numFmt w:val="decimal"/>
      <w:lvlText w:val="%1.%2.%3.%4.%5"/>
      <w:lvlJc w:val="left"/>
      <w:pPr>
        <w:ind w:left="6736" w:hanging="1080"/>
      </w:pPr>
      <w:rPr>
        <w:rFonts w:hint="default"/>
        <w:b w:val="0"/>
        <w:color w:val="231F20"/>
      </w:rPr>
    </w:lvl>
    <w:lvl w:ilvl="5">
      <w:start w:val="1"/>
      <w:numFmt w:val="decimal"/>
      <w:lvlText w:val="%1.%2.%3.%4.%5.%6"/>
      <w:lvlJc w:val="left"/>
      <w:pPr>
        <w:ind w:left="8150" w:hanging="1080"/>
      </w:pPr>
      <w:rPr>
        <w:rFonts w:hint="default"/>
        <w:b w:val="0"/>
        <w:color w:val="231F20"/>
      </w:rPr>
    </w:lvl>
    <w:lvl w:ilvl="6">
      <w:start w:val="1"/>
      <w:numFmt w:val="decimal"/>
      <w:lvlText w:val="%1.%2.%3.%4.%5.%6.%7"/>
      <w:lvlJc w:val="left"/>
      <w:pPr>
        <w:ind w:left="9924" w:hanging="1440"/>
      </w:pPr>
      <w:rPr>
        <w:rFonts w:hint="default"/>
        <w:b w:val="0"/>
        <w:color w:val="231F20"/>
      </w:rPr>
    </w:lvl>
    <w:lvl w:ilvl="7">
      <w:start w:val="1"/>
      <w:numFmt w:val="decimal"/>
      <w:lvlText w:val="%1.%2.%3.%4.%5.%6.%7.%8"/>
      <w:lvlJc w:val="left"/>
      <w:pPr>
        <w:ind w:left="11338" w:hanging="1440"/>
      </w:pPr>
      <w:rPr>
        <w:rFonts w:hint="default"/>
        <w:b w:val="0"/>
        <w:color w:val="231F20"/>
      </w:rPr>
    </w:lvl>
    <w:lvl w:ilvl="8">
      <w:start w:val="1"/>
      <w:numFmt w:val="decimal"/>
      <w:lvlText w:val="%1.%2.%3.%4.%5.%6.%7.%8.%9"/>
      <w:lvlJc w:val="left"/>
      <w:pPr>
        <w:ind w:left="12752" w:hanging="1440"/>
      </w:pPr>
      <w:rPr>
        <w:rFonts w:hint="default"/>
        <w:b w:val="0"/>
        <w:color w:val="231F20"/>
      </w:rPr>
    </w:lvl>
  </w:abstractNum>
  <w:abstractNum w:abstractNumId="33" w15:restartNumberingAfterBreak="0">
    <w:nsid w:val="254B78E0"/>
    <w:multiLevelType w:val="multilevel"/>
    <w:tmpl w:val="9C0AC694"/>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4" w15:restartNumberingAfterBreak="0">
    <w:nsid w:val="25DD555C"/>
    <w:multiLevelType w:val="hybridMultilevel"/>
    <w:tmpl w:val="AE1ACF5E"/>
    <w:lvl w:ilvl="0" w:tplc="7396A6DE">
      <w:start w:val="1"/>
      <w:numFmt w:val="decimal"/>
      <w:lvlText w:val="%1."/>
      <w:lvlJc w:val="left"/>
      <w:pPr>
        <w:ind w:left="3337"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5" w15:restartNumberingAfterBreak="0">
    <w:nsid w:val="26BA759F"/>
    <w:multiLevelType w:val="multilevel"/>
    <w:tmpl w:val="63BA4076"/>
    <w:lvl w:ilvl="0">
      <w:start w:val="3"/>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36" w15:restartNumberingAfterBreak="0">
    <w:nsid w:val="270F33DF"/>
    <w:multiLevelType w:val="multilevel"/>
    <w:tmpl w:val="45E28242"/>
    <w:lvl w:ilvl="0">
      <w:start w:val="47"/>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37" w15:restartNumberingAfterBreak="0">
    <w:nsid w:val="27FB01CF"/>
    <w:multiLevelType w:val="multilevel"/>
    <w:tmpl w:val="0562D3AC"/>
    <w:lvl w:ilvl="0">
      <w:start w:val="19"/>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38" w15:restartNumberingAfterBreak="0">
    <w:nsid w:val="29B36233"/>
    <w:multiLevelType w:val="hybridMultilevel"/>
    <w:tmpl w:val="A55439C0"/>
    <w:lvl w:ilvl="0" w:tplc="CBDA0354">
      <w:start w:val="1"/>
      <w:numFmt w:val="lowerRoman"/>
      <w:lvlText w:val="(%1)"/>
      <w:lvlJc w:val="left"/>
      <w:pPr>
        <w:ind w:left="1983" w:hanging="581"/>
      </w:pPr>
      <w:rPr>
        <w:rFonts w:ascii="Times New Roman" w:eastAsia="Times New Roman" w:hAnsi="Times New Roman" w:cs="Times New Roman"/>
        <w:color w:val="231F20"/>
        <w:w w:val="100"/>
        <w:sz w:val="22"/>
        <w:szCs w:val="22"/>
      </w:rPr>
    </w:lvl>
    <w:lvl w:ilvl="1" w:tplc="D97261E8">
      <w:numFmt w:val="bullet"/>
      <w:lvlText w:val="•"/>
      <w:lvlJc w:val="left"/>
      <w:pPr>
        <w:ind w:left="2972" w:hanging="581"/>
      </w:pPr>
      <w:rPr>
        <w:rFonts w:hint="default"/>
      </w:rPr>
    </w:lvl>
    <w:lvl w:ilvl="2" w:tplc="9D203A28">
      <w:numFmt w:val="bullet"/>
      <w:lvlText w:val="•"/>
      <w:lvlJc w:val="left"/>
      <w:pPr>
        <w:ind w:left="3965" w:hanging="581"/>
      </w:pPr>
      <w:rPr>
        <w:rFonts w:hint="default"/>
      </w:rPr>
    </w:lvl>
    <w:lvl w:ilvl="3" w:tplc="8C5AE728">
      <w:numFmt w:val="bullet"/>
      <w:lvlText w:val="•"/>
      <w:lvlJc w:val="left"/>
      <w:pPr>
        <w:ind w:left="4957" w:hanging="581"/>
      </w:pPr>
      <w:rPr>
        <w:rFonts w:hint="default"/>
      </w:rPr>
    </w:lvl>
    <w:lvl w:ilvl="4" w:tplc="99D4EE9E">
      <w:numFmt w:val="bullet"/>
      <w:lvlText w:val="•"/>
      <w:lvlJc w:val="left"/>
      <w:pPr>
        <w:ind w:left="5950" w:hanging="581"/>
      </w:pPr>
      <w:rPr>
        <w:rFonts w:hint="default"/>
      </w:rPr>
    </w:lvl>
    <w:lvl w:ilvl="5" w:tplc="DB7EF75C">
      <w:numFmt w:val="bullet"/>
      <w:lvlText w:val="•"/>
      <w:lvlJc w:val="left"/>
      <w:pPr>
        <w:ind w:left="6942" w:hanging="581"/>
      </w:pPr>
      <w:rPr>
        <w:rFonts w:hint="default"/>
      </w:rPr>
    </w:lvl>
    <w:lvl w:ilvl="6" w:tplc="34A2BA20">
      <w:numFmt w:val="bullet"/>
      <w:lvlText w:val="•"/>
      <w:lvlJc w:val="left"/>
      <w:pPr>
        <w:ind w:left="7935" w:hanging="581"/>
      </w:pPr>
      <w:rPr>
        <w:rFonts w:hint="default"/>
      </w:rPr>
    </w:lvl>
    <w:lvl w:ilvl="7" w:tplc="F77AA1A0">
      <w:numFmt w:val="bullet"/>
      <w:lvlText w:val="•"/>
      <w:lvlJc w:val="left"/>
      <w:pPr>
        <w:ind w:left="8927" w:hanging="581"/>
      </w:pPr>
      <w:rPr>
        <w:rFonts w:hint="default"/>
      </w:rPr>
    </w:lvl>
    <w:lvl w:ilvl="8" w:tplc="F1280F14">
      <w:numFmt w:val="bullet"/>
      <w:lvlText w:val="•"/>
      <w:lvlJc w:val="left"/>
      <w:pPr>
        <w:ind w:left="9920" w:hanging="581"/>
      </w:pPr>
      <w:rPr>
        <w:rFonts w:hint="default"/>
      </w:rPr>
    </w:lvl>
  </w:abstractNum>
  <w:abstractNum w:abstractNumId="39" w15:restartNumberingAfterBreak="0">
    <w:nsid w:val="29B945FA"/>
    <w:multiLevelType w:val="hybridMultilevel"/>
    <w:tmpl w:val="79B23BA6"/>
    <w:lvl w:ilvl="0" w:tplc="E2544A24">
      <w:start w:val="34"/>
      <w:numFmt w:val="decimal"/>
      <w:lvlText w:val="%1"/>
      <w:lvlJc w:val="left"/>
      <w:pPr>
        <w:ind w:left="1419" w:hanging="567"/>
      </w:pPr>
      <w:rPr>
        <w:rFonts w:ascii="Times New Roman" w:eastAsia="Times New Roman" w:hAnsi="Times New Roman" w:cs="Times New Roman" w:hint="default"/>
        <w:b/>
        <w:bCs/>
        <w:color w:val="231F20"/>
        <w:spacing w:val="-23"/>
        <w:w w:val="99"/>
        <w:sz w:val="22"/>
        <w:szCs w:val="22"/>
      </w:rPr>
    </w:lvl>
    <w:lvl w:ilvl="1" w:tplc="D44C1670">
      <w:numFmt w:val="none"/>
      <w:lvlText w:val=""/>
      <w:lvlJc w:val="left"/>
      <w:pPr>
        <w:tabs>
          <w:tab w:val="num" w:pos="360"/>
        </w:tabs>
      </w:pPr>
    </w:lvl>
    <w:lvl w:ilvl="2" w:tplc="3BF21040">
      <w:numFmt w:val="bullet"/>
      <w:lvlText w:val="•"/>
      <w:lvlJc w:val="left"/>
      <w:pPr>
        <w:ind w:left="3517" w:hanging="567"/>
      </w:pPr>
      <w:rPr>
        <w:rFonts w:hint="default"/>
      </w:rPr>
    </w:lvl>
    <w:lvl w:ilvl="3" w:tplc="ECAC3F38">
      <w:numFmt w:val="bullet"/>
      <w:lvlText w:val="•"/>
      <w:lvlJc w:val="left"/>
      <w:pPr>
        <w:ind w:left="4565" w:hanging="567"/>
      </w:pPr>
      <w:rPr>
        <w:rFonts w:hint="default"/>
      </w:rPr>
    </w:lvl>
    <w:lvl w:ilvl="4" w:tplc="A7EC9B52">
      <w:numFmt w:val="bullet"/>
      <w:lvlText w:val="•"/>
      <w:lvlJc w:val="left"/>
      <w:pPr>
        <w:ind w:left="5614" w:hanging="567"/>
      </w:pPr>
      <w:rPr>
        <w:rFonts w:hint="default"/>
      </w:rPr>
    </w:lvl>
    <w:lvl w:ilvl="5" w:tplc="0BF07B74">
      <w:numFmt w:val="bullet"/>
      <w:lvlText w:val="•"/>
      <w:lvlJc w:val="left"/>
      <w:pPr>
        <w:ind w:left="6662" w:hanging="567"/>
      </w:pPr>
      <w:rPr>
        <w:rFonts w:hint="default"/>
      </w:rPr>
    </w:lvl>
    <w:lvl w:ilvl="6" w:tplc="9FD07036">
      <w:numFmt w:val="bullet"/>
      <w:lvlText w:val="•"/>
      <w:lvlJc w:val="left"/>
      <w:pPr>
        <w:ind w:left="7711" w:hanging="567"/>
      </w:pPr>
      <w:rPr>
        <w:rFonts w:hint="default"/>
      </w:rPr>
    </w:lvl>
    <w:lvl w:ilvl="7" w:tplc="61CAE76E">
      <w:numFmt w:val="bullet"/>
      <w:lvlText w:val="•"/>
      <w:lvlJc w:val="left"/>
      <w:pPr>
        <w:ind w:left="8759" w:hanging="567"/>
      </w:pPr>
      <w:rPr>
        <w:rFonts w:hint="default"/>
      </w:rPr>
    </w:lvl>
    <w:lvl w:ilvl="8" w:tplc="EC483EAA">
      <w:numFmt w:val="bullet"/>
      <w:lvlText w:val="•"/>
      <w:lvlJc w:val="left"/>
      <w:pPr>
        <w:ind w:left="9808" w:hanging="567"/>
      </w:pPr>
      <w:rPr>
        <w:rFonts w:hint="default"/>
      </w:rPr>
    </w:lvl>
  </w:abstractNum>
  <w:abstractNum w:abstractNumId="40" w15:restartNumberingAfterBreak="0">
    <w:nsid w:val="2A5B0ED4"/>
    <w:multiLevelType w:val="multilevel"/>
    <w:tmpl w:val="1DA82B4C"/>
    <w:lvl w:ilvl="0">
      <w:start w:val="36"/>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41" w15:restartNumberingAfterBreak="0">
    <w:nsid w:val="2AAA6A72"/>
    <w:multiLevelType w:val="hybridMultilevel"/>
    <w:tmpl w:val="DAA20FBC"/>
    <w:lvl w:ilvl="0" w:tplc="02AE3090">
      <w:start w:val="3"/>
      <w:numFmt w:val="lowerLetter"/>
      <w:lvlText w:val="(%1)"/>
      <w:lvlJc w:val="left"/>
      <w:pPr>
        <w:ind w:left="1824" w:hanging="414"/>
        <w:jc w:val="right"/>
      </w:pPr>
      <w:rPr>
        <w:rFonts w:ascii="Times New Roman" w:eastAsia="Times New Roman" w:hAnsi="Times New Roman" w:cs="Times New Roman" w:hint="default"/>
        <w:color w:val="231F20"/>
        <w:w w:val="100"/>
        <w:sz w:val="22"/>
        <w:szCs w:val="22"/>
      </w:rPr>
    </w:lvl>
    <w:lvl w:ilvl="1" w:tplc="4BC2A4F0">
      <w:numFmt w:val="bullet"/>
      <w:lvlText w:val="•"/>
      <w:lvlJc w:val="left"/>
      <w:pPr>
        <w:ind w:left="2828" w:hanging="414"/>
      </w:pPr>
      <w:rPr>
        <w:rFonts w:hint="default"/>
      </w:rPr>
    </w:lvl>
    <w:lvl w:ilvl="2" w:tplc="37400A0C">
      <w:numFmt w:val="bullet"/>
      <w:lvlText w:val="•"/>
      <w:lvlJc w:val="left"/>
      <w:pPr>
        <w:ind w:left="3837" w:hanging="414"/>
      </w:pPr>
      <w:rPr>
        <w:rFonts w:hint="default"/>
      </w:rPr>
    </w:lvl>
    <w:lvl w:ilvl="3" w:tplc="C2B63C3C">
      <w:numFmt w:val="bullet"/>
      <w:lvlText w:val="•"/>
      <w:lvlJc w:val="left"/>
      <w:pPr>
        <w:ind w:left="4845" w:hanging="414"/>
      </w:pPr>
      <w:rPr>
        <w:rFonts w:hint="default"/>
      </w:rPr>
    </w:lvl>
    <w:lvl w:ilvl="4" w:tplc="4B6031BA">
      <w:numFmt w:val="bullet"/>
      <w:lvlText w:val="•"/>
      <w:lvlJc w:val="left"/>
      <w:pPr>
        <w:ind w:left="5854" w:hanging="414"/>
      </w:pPr>
      <w:rPr>
        <w:rFonts w:hint="default"/>
      </w:rPr>
    </w:lvl>
    <w:lvl w:ilvl="5" w:tplc="0944EFBA">
      <w:numFmt w:val="bullet"/>
      <w:lvlText w:val="•"/>
      <w:lvlJc w:val="left"/>
      <w:pPr>
        <w:ind w:left="6862" w:hanging="414"/>
      </w:pPr>
      <w:rPr>
        <w:rFonts w:hint="default"/>
      </w:rPr>
    </w:lvl>
    <w:lvl w:ilvl="6" w:tplc="4246F404">
      <w:numFmt w:val="bullet"/>
      <w:lvlText w:val="•"/>
      <w:lvlJc w:val="left"/>
      <w:pPr>
        <w:ind w:left="7871" w:hanging="414"/>
      </w:pPr>
      <w:rPr>
        <w:rFonts w:hint="default"/>
      </w:rPr>
    </w:lvl>
    <w:lvl w:ilvl="7" w:tplc="008078BC">
      <w:numFmt w:val="bullet"/>
      <w:lvlText w:val="•"/>
      <w:lvlJc w:val="left"/>
      <w:pPr>
        <w:ind w:left="8879" w:hanging="414"/>
      </w:pPr>
      <w:rPr>
        <w:rFonts w:hint="default"/>
      </w:rPr>
    </w:lvl>
    <w:lvl w:ilvl="8" w:tplc="3BDE234C">
      <w:numFmt w:val="bullet"/>
      <w:lvlText w:val="•"/>
      <w:lvlJc w:val="left"/>
      <w:pPr>
        <w:ind w:left="9888" w:hanging="414"/>
      </w:pPr>
      <w:rPr>
        <w:rFonts w:hint="default"/>
      </w:rPr>
    </w:lvl>
  </w:abstractNum>
  <w:abstractNum w:abstractNumId="42" w15:restartNumberingAfterBreak="0">
    <w:nsid w:val="2AF95C91"/>
    <w:multiLevelType w:val="multilevel"/>
    <w:tmpl w:val="C6D2FEB8"/>
    <w:lvl w:ilvl="0">
      <w:start w:val="44"/>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43" w15:restartNumberingAfterBreak="0">
    <w:nsid w:val="2B273B75"/>
    <w:multiLevelType w:val="hybridMultilevel"/>
    <w:tmpl w:val="62E45D9A"/>
    <w:lvl w:ilvl="0" w:tplc="7368F2B8">
      <w:start w:val="25"/>
      <w:numFmt w:val="decimal"/>
      <w:lvlText w:val="%1"/>
      <w:lvlJc w:val="left"/>
      <w:pPr>
        <w:ind w:left="1412" w:hanging="564"/>
      </w:pPr>
      <w:rPr>
        <w:rFonts w:ascii="Times New Roman" w:eastAsia="Times New Roman" w:hAnsi="Times New Roman" w:cs="Times New Roman" w:hint="default"/>
        <w:b/>
        <w:bCs/>
        <w:color w:val="231F20"/>
        <w:spacing w:val="-26"/>
        <w:w w:val="99"/>
        <w:sz w:val="22"/>
        <w:szCs w:val="22"/>
      </w:rPr>
    </w:lvl>
    <w:lvl w:ilvl="1" w:tplc="15327B18">
      <w:numFmt w:val="none"/>
      <w:lvlText w:val=""/>
      <w:lvlJc w:val="left"/>
      <w:pPr>
        <w:tabs>
          <w:tab w:val="num" w:pos="360"/>
        </w:tabs>
      </w:pPr>
    </w:lvl>
    <w:lvl w:ilvl="2" w:tplc="AF4EB176">
      <w:start w:val="1"/>
      <w:numFmt w:val="lowerLetter"/>
      <w:lvlText w:val="%3)"/>
      <w:lvlJc w:val="left"/>
      <w:pPr>
        <w:ind w:left="1831" w:hanging="414"/>
      </w:pPr>
      <w:rPr>
        <w:rFonts w:ascii="Times New Roman" w:eastAsia="Times New Roman" w:hAnsi="Times New Roman" w:cs="Times New Roman" w:hint="default"/>
        <w:color w:val="231F20"/>
        <w:w w:val="100"/>
        <w:sz w:val="22"/>
        <w:szCs w:val="22"/>
      </w:rPr>
    </w:lvl>
    <w:lvl w:ilvl="3" w:tplc="8076B082">
      <w:numFmt w:val="bullet"/>
      <w:lvlText w:val="•"/>
      <w:lvlJc w:val="left"/>
      <w:pPr>
        <w:ind w:left="4076" w:hanging="414"/>
      </w:pPr>
      <w:rPr>
        <w:rFonts w:hint="default"/>
      </w:rPr>
    </w:lvl>
    <w:lvl w:ilvl="4" w:tplc="D81098D8">
      <w:numFmt w:val="bullet"/>
      <w:lvlText w:val="•"/>
      <w:lvlJc w:val="left"/>
      <w:pPr>
        <w:ind w:left="5195" w:hanging="414"/>
      </w:pPr>
      <w:rPr>
        <w:rFonts w:hint="default"/>
      </w:rPr>
    </w:lvl>
    <w:lvl w:ilvl="5" w:tplc="137AAEE4">
      <w:numFmt w:val="bullet"/>
      <w:lvlText w:val="•"/>
      <w:lvlJc w:val="left"/>
      <w:pPr>
        <w:ind w:left="6313" w:hanging="414"/>
      </w:pPr>
      <w:rPr>
        <w:rFonts w:hint="default"/>
      </w:rPr>
    </w:lvl>
    <w:lvl w:ilvl="6" w:tplc="E9840C28">
      <w:numFmt w:val="bullet"/>
      <w:lvlText w:val="•"/>
      <w:lvlJc w:val="left"/>
      <w:pPr>
        <w:ind w:left="7431" w:hanging="414"/>
      </w:pPr>
      <w:rPr>
        <w:rFonts w:hint="default"/>
      </w:rPr>
    </w:lvl>
    <w:lvl w:ilvl="7" w:tplc="CA523840">
      <w:numFmt w:val="bullet"/>
      <w:lvlText w:val="•"/>
      <w:lvlJc w:val="left"/>
      <w:pPr>
        <w:ind w:left="8550" w:hanging="414"/>
      </w:pPr>
      <w:rPr>
        <w:rFonts w:hint="default"/>
      </w:rPr>
    </w:lvl>
    <w:lvl w:ilvl="8" w:tplc="45A0832A">
      <w:numFmt w:val="bullet"/>
      <w:lvlText w:val="•"/>
      <w:lvlJc w:val="left"/>
      <w:pPr>
        <w:ind w:left="9668" w:hanging="414"/>
      </w:pPr>
      <w:rPr>
        <w:rFonts w:hint="default"/>
      </w:rPr>
    </w:lvl>
  </w:abstractNum>
  <w:abstractNum w:abstractNumId="44" w15:restartNumberingAfterBreak="0">
    <w:nsid w:val="2B4122F2"/>
    <w:multiLevelType w:val="hybridMultilevel"/>
    <w:tmpl w:val="7B8AD4EA"/>
    <w:lvl w:ilvl="0" w:tplc="C7C092E6">
      <w:start w:val="35"/>
      <w:numFmt w:val="decimal"/>
      <w:lvlText w:val="%1."/>
      <w:lvlJc w:val="left"/>
      <w:pPr>
        <w:ind w:left="1421" w:hanging="567"/>
      </w:pPr>
      <w:rPr>
        <w:rFonts w:ascii="Times New Roman" w:eastAsia="Times New Roman" w:hAnsi="Times New Roman" w:cs="Times New Roman" w:hint="default"/>
        <w:b/>
        <w:bCs/>
        <w:color w:val="231F20"/>
        <w:spacing w:val="-26"/>
        <w:w w:val="100"/>
        <w:sz w:val="22"/>
        <w:szCs w:val="22"/>
      </w:rPr>
    </w:lvl>
    <w:lvl w:ilvl="1" w:tplc="0DCC9172">
      <w:numFmt w:val="none"/>
      <w:lvlText w:val=""/>
      <w:lvlJc w:val="left"/>
      <w:pPr>
        <w:tabs>
          <w:tab w:val="num" w:pos="360"/>
        </w:tabs>
      </w:pPr>
    </w:lvl>
    <w:lvl w:ilvl="2" w:tplc="3F587170">
      <w:start w:val="1"/>
      <w:numFmt w:val="lowerLetter"/>
      <w:lvlText w:val="%3)"/>
      <w:lvlJc w:val="left"/>
      <w:pPr>
        <w:ind w:left="1822" w:hanging="403"/>
      </w:pPr>
      <w:rPr>
        <w:rFonts w:ascii="Times New Roman" w:eastAsia="Times New Roman" w:hAnsi="Times New Roman" w:cs="Times New Roman" w:hint="default"/>
        <w:color w:val="231F20"/>
        <w:w w:val="100"/>
        <w:sz w:val="22"/>
        <w:szCs w:val="22"/>
      </w:rPr>
    </w:lvl>
    <w:lvl w:ilvl="3" w:tplc="5EBCA766">
      <w:numFmt w:val="bullet"/>
      <w:lvlText w:val="•"/>
      <w:lvlJc w:val="left"/>
      <w:pPr>
        <w:ind w:left="1820" w:hanging="403"/>
      </w:pPr>
      <w:rPr>
        <w:rFonts w:hint="default"/>
      </w:rPr>
    </w:lvl>
    <w:lvl w:ilvl="4" w:tplc="78A6E5D8">
      <w:numFmt w:val="bullet"/>
      <w:lvlText w:val="•"/>
      <w:lvlJc w:val="left"/>
      <w:pPr>
        <w:ind w:left="3260" w:hanging="403"/>
      </w:pPr>
      <w:rPr>
        <w:rFonts w:hint="default"/>
      </w:rPr>
    </w:lvl>
    <w:lvl w:ilvl="5" w:tplc="156AE22E">
      <w:numFmt w:val="bullet"/>
      <w:lvlText w:val="•"/>
      <w:lvlJc w:val="left"/>
      <w:pPr>
        <w:ind w:left="4701" w:hanging="403"/>
      </w:pPr>
      <w:rPr>
        <w:rFonts w:hint="default"/>
      </w:rPr>
    </w:lvl>
    <w:lvl w:ilvl="6" w:tplc="AA0E54D4">
      <w:numFmt w:val="bullet"/>
      <w:lvlText w:val="•"/>
      <w:lvlJc w:val="left"/>
      <w:pPr>
        <w:ind w:left="6142" w:hanging="403"/>
      </w:pPr>
      <w:rPr>
        <w:rFonts w:hint="default"/>
      </w:rPr>
    </w:lvl>
    <w:lvl w:ilvl="7" w:tplc="B5342040">
      <w:numFmt w:val="bullet"/>
      <w:lvlText w:val="•"/>
      <w:lvlJc w:val="left"/>
      <w:pPr>
        <w:ind w:left="7583" w:hanging="403"/>
      </w:pPr>
      <w:rPr>
        <w:rFonts w:hint="default"/>
      </w:rPr>
    </w:lvl>
    <w:lvl w:ilvl="8" w:tplc="97B0ACA4">
      <w:numFmt w:val="bullet"/>
      <w:lvlText w:val="•"/>
      <w:lvlJc w:val="left"/>
      <w:pPr>
        <w:ind w:left="9023" w:hanging="403"/>
      </w:pPr>
      <w:rPr>
        <w:rFonts w:hint="default"/>
      </w:rPr>
    </w:lvl>
  </w:abstractNum>
  <w:abstractNum w:abstractNumId="45" w15:restartNumberingAfterBreak="0">
    <w:nsid w:val="2BFB6CDA"/>
    <w:multiLevelType w:val="multilevel"/>
    <w:tmpl w:val="907C927A"/>
    <w:lvl w:ilvl="0">
      <w:start w:val="35"/>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46" w15:restartNumberingAfterBreak="0">
    <w:nsid w:val="2C2B1A74"/>
    <w:multiLevelType w:val="hybridMultilevel"/>
    <w:tmpl w:val="0C1A8CF2"/>
    <w:lvl w:ilvl="0" w:tplc="A3F6A912">
      <w:start w:val="1"/>
      <w:numFmt w:val="lowerLetter"/>
      <w:lvlText w:val="(%1)"/>
      <w:lvlJc w:val="left"/>
      <w:pPr>
        <w:ind w:left="1710" w:hanging="360"/>
      </w:pPr>
      <w:rPr>
        <w:rFonts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2C6E27DE"/>
    <w:multiLevelType w:val="multilevel"/>
    <w:tmpl w:val="5A249828"/>
    <w:lvl w:ilvl="0">
      <w:start w:val="46"/>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48" w15:restartNumberingAfterBreak="0">
    <w:nsid w:val="2D4E4024"/>
    <w:multiLevelType w:val="hybridMultilevel"/>
    <w:tmpl w:val="C932FE54"/>
    <w:lvl w:ilvl="0" w:tplc="7F50B598">
      <w:start w:val="1"/>
      <w:numFmt w:val="decimal"/>
      <w:lvlText w:val="%1."/>
      <w:lvlJc w:val="left"/>
      <w:pPr>
        <w:ind w:left="514" w:hanging="405"/>
      </w:pPr>
      <w:rPr>
        <w:rFonts w:ascii="Times New Roman" w:eastAsia="Times New Roman" w:hAnsi="Times New Roman" w:cs="Times New Roman" w:hint="default"/>
        <w:color w:val="231F20"/>
        <w:spacing w:val="-26"/>
        <w:w w:val="100"/>
        <w:sz w:val="22"/>
        <w:szCs w:val="22"/>
      </w:rPr>
    </w:lvl>
    <w:lvl w:ilvl="1" w:tplc="403CCCB2">
      <w:start w:val="1"/>
      <w:numFmt w:val="lowerLetter"/>
      <w:lvlText w:val="%2)"/>
      <w:lvlJc w:val="left"/>
      <w:pPr>
        <w:ind w:left="956" w:hanging="445"/>
      </w:pPr>
      <w:rPr>
        <w:rFonts w:ascii="Times New Roman" w:eastAsia="Times New Roman" w:hAnsi="Times New Roman" w:cs="Times New Roman" w:hint="default"/>
        <w:color w:val="231F20"/>
        <w:w w:val="100"/>
        <w:sz w:val="22"/>
        <w:szCs w:val="22"/>
      </w:rPr>
    </w:lvl>
    <w:lvl w:ilvl="2" w:tplc="58123C04">
      <w:numFmt w:val="bullet"/>
      <w:lvlText w:val="•"/>
      <w:lvlJc w:val="left"/>
      <w:pPr>
        <w:ind w:left="2031" w:hanging="445"/>
      </w:pPr>
      <w:rPr>
        <w:rFonts w:hint="default"/>
      </w:rPr>
    </w:lvl>
    <w:lvl w:ilvl="3" w:tplc="C8087A30">
      <w:numFmt w:val="bullet"/>
      <w:lvlText w:val="•"/>
      <w:lvlJc w:val="left"/>
      <w:pPr>
        <w:ind w:left="3103" w:hanging="445"/>
      </w:pPr>
      <w:rPr>
        <w:rFonts w:hint="default"/>
      </w:rPr>
    </w:lvl>
    <w:lvl w:ilvl="4" w:tplc="F5661514">
      <w:numFmt w:val="bullet"/>
      <w:lvlText w:val="•"/>
      <w:lvlJc w:val="left"/>
      <w:pPr>
        <w:ind w:left="4175" w:hanging="445"/>
      </w:pPr>
      <w:rPr>
        <w:rFonts w:hint="default"/>
      </w:rPr>
    </w:lvl>
    <w:lvl w:ilvl="5" w:tplc="27D0A824">
      <w:numFmt w:val="bullet"/>
      <w:lvlText w:val="•"/>
      <w:lvlJc w:val="left"/>
      <w:pPr>
        <w:ind w:left="5246" w:hanging="445"/>
      </w:pPr>
      <w:rPr>
        <w:rFonts w:hint="default"/>
      </w:rPr>
    </w:lvl>
    <w:lvl w:ilvl="6" w:tplc="15C20344">
      <w:numFmt w:val="bullet"/>
      <w:lvlText w:val="•"/>
      <w:lvlJc w:val="left"/>
      <w:pPr>
        <w:ind w:left="6318" w:hanging="445"/>
      </w:pPr>
      <w:rPr>
        <w:rFonts w:hint="default"/>
      </w:rPr>
    </w:lvl>
    <w:lvl w:ilvl="7" w:tplc="97B470B8">
      <w:numFmt w:val="bullet"/>
      <w:lvlText w:val="•"/>
      <w:lvlJc w:val="left"/>
      <w:pPr>
        <w:ind w:left="7390" w:hanging="445"/>
      </w:pPr>
      <w:rPr>
        <w:rFonts w:hint="default"/>
      </w:rPr>
    </w:lvl>
    <w:lvl w:ilvl="8" w:tplc="D04C8360">
      <w:numFmt w:val="bullet"/>
      <w:lvlText w:val="•"/>
      <w:lvlJc w:val="left"/>
      <w:pPr>
        <w:ind w:left="8462" w:hanging="445"/>
      </w:pPr>
      <w:rPr>
        <w:rFonts w:hint="default"/>
      </w:rPr>
    </w:lvl>
  </w:abstractNum>
  <w:abstractNum w:abstractNumId="49" w15:restartNumberingAfterBreak="0">
    <w:nsid w:val="2E6B07E6"/>
    <w:multiLevelType w:val="hybridMultilevel"/>
    <w:tmpl w:val="7FF07E76"/>
    <w:lvl w:ilvl="0" w:tplc="00C4AC5A">
      <w:start w:val="1"/>
      <w:numFmt w:val="decimal"/>
      <w:lvlText w:val="%1."/>
      <w:lvlJc w:val="left"/>
      <w:pPr>
        <w:ind w:left="1418" w:hanging="558"/>
      </w:pPr>
      <w:rPr>
        <w:rFonts w:ascii="Times New Roman" w:eastAsia="Times New Roman" w:hAnsi="Times New Roman" w:cs="Times New Roman" w:hint="default"/>
        <w:color w:val="231F20"/>
        <w:spacing w:val="-23"/>
        <w:w w:val="99"/>
        <w:sz w:val="22"/>
        <w:szCs w:val="22"/>
      </w:rPr>
    </w:lvl>
    <w:lvl w:ilvl="1" w:tplc="82520A44">
      <w:start w:val="1"/>
      <w:numFmt w:val="lowerLetter"/>
      <w:lvlText w:val="%2)"/>
      <w:lvlJc w:val="left"/>
      <w:pPr>
        <w:ind w:left="1833" w:hanging="427"/>
      </w:pPr>
      <w:rPr>
        <w:rFonts w:ascii="Times New Roman" w:eastAsia="Times New Roman" w:hAnsi="Times New Roman" w:cs="Times New Roman" w:hint="default"/>
        <w:color w:val="231F20"/>
        <w:w w:val="100"/>
        <w:sz w:val="22"/>
        <w:szCs w:val="22"/>
      </w:rPr>
    </w:lvl>
    <w:lvl w:ilvl="2" w:tplc="4B8CAEFC">
      <w:numFmt w:val="bullet"/>
      <w:lvlText w:val="•"/>
      <w:lvlJc w:val="left"/>
      <w:pPr>
        <w:ind w:left="2958" w:hanging="427"/>
      </w:pPr>
      <w:rPr>
        <w:rFonts w:hint="default"/>
      </w:rPr>
    </w:lvl>
    <w:lvl w:ilvl="3" w:tplc="9A7045A8">
      <w:numFmt w:val="bullet"/>
      <w:lvlText w:val="•"/>
      <w:lvlJc w:val="left"/>
      <w:pPr>
        <w:ind w:left="4076" w:hanging="427"/>
      </w:pPr>
      <w:rPr>
        <w:rFonts w:hint="default"/>
      </w:rPr>
    </w:lvl>
    <w:lvl w:ilvl="4" w:tplc="D016765E">
      <w:numFmt w:val="bullet"/>
      <w:lvlText w:val="•"/>
      <w:lvlJc w:val="left"/>
      <w:pPr>
        <w:ind w:left="5195" w:hanging="427"/>
      </w:pPr>
      <w:rPr>
        <w:rFonts w:hint="default"/>
      </w:rPr>
    </w:lvl>
    <w:lvl w:ilvl="5" w:tplc="8B76C5DC">
      <w:numFmt w:val="bullet"/>
      <w:lvlText w:val="•"/>
      <w:lvlJc w:val="left"/>
      <w:pPr>
        <w:ind w:left="6313" w:hanging="427"/>
      </w:pPr>
      <w:rPr>
        <w:rFonts w:hint="default"/>
      </w:rPr>
    </w:lvl>
    <w:lvl w:ilvl="6" w:tplc="3040914E">
      <w:numFmt w:val="bullet"/>
      <w:lvlText w:val="•"/>
      <w:lvlJc w:val="left"/>
      <w:pPr>
        <w:ind w:left="7431" w:hanging="427"/>
      </w:pPr>
      <w:rPr>
        <w:rFonts w:hint="default"/>
      </w:rPr>
    </w:lvl>
    <w:lvl w:ilvl="7" w:tplc="F342CD5E">
      <w:numFmt w:val="bullet"/>
      <w:lvlText w:val="•"/>
      <w:lvlJc w:val="left"/>
      <w:pPr>
        <w:ind w:left="8550" w:hanging="427"/>
      </w:pPr>
      <w:rPr>
        <w:rFonts w:hint="default"/>
      </w:rPr>
    </w:lvl>
    <w:lvl w:ilvl="8" w:tplc="0F9C16C2">
      <w:numFmt w:val="bullet"/>
      <w:lvlText w:val="•"/>
      <w:lvlJc w:val="left"/>
      <w:pPr>
        <w:ind w:left="9668" w:hanging="427"/>
      </w:pPr>
      <w:rPr>
        <w:rFonts w:hint="default"/>
      </w:rPr>
    </w:lvl>
  </w:abstractNum>
  <w:abstractNum w:abstractNumId="50" w15:restartNumberingAfterBreak="0">
    <w:nsid w:val="2FB61937"/>
    <w:multiLevelType w:val="multilevel"/>
    <w:tmpl w:val="00C03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2FB7FD1"/>
    <w:multiLevelType w:val="multilevel"/>
    <w:tmpl w:val="9C40C476"/>
    <w:lvl w:ilvl="0">
      <w:start w:val="11"/>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52" w15:restartNumberingAfterBreak="0">
    <w:nsid w:val="33835D5C"/>
    <w:multiLevelType w:val="multilevel"/>
    <w:tmpl w:val="B9E2A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47A5CB3"/>
    <w:multiLevelType w:val="hybridMultilevel"/>
    <w:tmpl w:val="292CC9CC"/>
    <w:lvl w:ilvl="0" w:tplc="1B641F06">
      <w:start w:val="1"/>
      <w:numFmt w:val="decimal"/>
      <w:lvlText w:val="%1."/>
      <w:lvlJc w:val="left"/>
      <w:pPr>
        <w:ind w:left="1416" w:hanging="567"/>
      </w:pPr>
      <w:rPr>
        <w:rFonts w:ascii="Times New Roman" w:eastAsia="Times New Roman" w:hAnsi="Times New Roman" w:cs="Times New Roman" w:hint="default"/>
        <w:color w:val="231F20"/>
        <w:spacing w:val="-14"/>
        <w:w w:val="99"/>
        <w:sz w:val="22"/>
        <w:szCs w:val="22"/>
      </w:rPr>
    </w:lvl>
    <w:lvl w:ilvl="1" w:tplc="8878027E">
      <w:numFmt w:val="bullet"/>
      <w:lvlText w:val="•"/>
      <w:lvlJc w:val="left"/>
      <w:pPr>
        <w:ind w:left="2468" w:hanging="567"/>
      </w:pPr>
      <w:rPr>
        <w:rFonts w:hint="default"/>
      </w:rPr>
    </w:lvl>
    <w:lvl w:ilvl="2" w:tplc="DFEAAD84">
      <w:numFmt w:val="bullet"/>
      <w:lvlText w:val="•"/>
      <w:lvlJc w:val="left"/>
      <w:pPr>
        <w:ind w:left="3517" w:hanging="567"/>
      </w:pPr>
      <w:rPr>
        <w:rFonts w:hint="default"/>
      </w:rPr>
    </w:lvl>
    <w:lvl w:ilvl="3" w:tplc="1B2E280C">
      <w:numFmt w:val="bullet"/>
      <w:lvlText w:val="•"/>
      <w:lvlJc w:val="left"/>
      <w:pPr>
        <w:ind w:left="4565" w:hanging="567"/>
      </w:pPr>
      <w:rPr>
        <w:rFonts w:hint="default"/>
      </w:rPr>
    </w:lvl>
    <w:lvl w:ilvl="4" w:tplc="D9C05162">
      <w:numFmt w:val="bullet"/>
      <w:lvlText w:val="•"/>
      <w:lvlJc w:val="left"/>
      <w:pPr>
        <w:ind w:left="5614" w:hanging="567"/>
      </w:pPr>
      <w:rPr>
        <w:rFonts w:hint="default"/>
      </w:rPr>
    </w:lvl>
    <w:lvl w:ilvl="5" w:tplc="9386FB04">
      <w:numFmt w:val="bullet"/>
      <w:lvlText w:val="•"/>
      <w:lvlJc w:val="left"/>
      <w:pPr>
        <w:ind w:left="6662" w:hanging="567"/>
      </w:pPr>
      <w:rPr>
        <w:rFonts w:hint="default"/>
      </w:rPr>
    </w:lvl>
    <w:lvl w:ilvl="6" w:tplc="6896E1E0">
      <w:numFmt w:val="bullet"/>
      <w:lvlText w:val="•"/>
      <w:lvlJc w:val="left"/>
      <w:pPr>
        <w:ind w:left="7711" w:hanging="567"/>
      </w:pPr>
      <w:rPr>
        <w:rFonts w:hint="default"/>
      </w:rPr>
    </w:lvl>
    <w:lvl w:ilvl="7" w:tplc="0D84CB8C">
      <w:numFmt w:val="bullet"/>
      <w:lvlText w:val="•"/>
      <w:lvlJc w:val="left"/>
      <w:pPr>
        <w:ind w:left="8759" w:hanging="567"/>
      </w:pPr>
      <w:rPr>
        <w:rFonts w:hint="default"/>
      </w:rPr>
    </w:lvl>
    <w:lvl w:ilvl="8" w:tplc="56FC8518">
      <w:numFmt w:val="bullet"/>
      <w:lvlText w:val="•"/>
      <w:lvlJc w:val="left"/>
      <w:pPr>
        <w:ind w:left="9808" w:hanging="567"/>
      </w:pPr>
      <w:rPr>
        <w:rFonts w:hint="default"/>
      </w:rPr>
    </w:lvl>
  </w:abstractNum>
  <w:abstractNum w:abstractNumId="54" w15:restartNumberingAfterBreak="0">
    <w:nsid w:val="356E6EDC"/>
    <w:multiLevelType w:val="hybridMultilevel"/>
    <w:tmpl w:val="6474154C"/>
    <w:lvl w:ilvl="0" w:tplc="70A4C9C8">
      <w:start w:val="1"/>
      <w:numFmt w:val="lowerLetter"/>
      <w:lvlText w:val="%1)"/>
      <w:lvlJc w:val="left"/>
      <w:pPr>
        <w:ind w:left="1124" w:hanging="426"/>
      </w:pPr>
      <w:rPr>
        <w:rFonts w:ascii="Times New Roman" w:eastAsia="Times New Roman" w:hAnsi="Times New Roman" w:cs="Times New Roman" w:hint="default"/>
        <w:color w:val="231F20"/>
        <w:w w:val="100"/>
        <w:sz w:val="22"/>
        <w:szCs w:val="22"/>
      </w:rPr>
    </w:lvl>
    <w:lvl w:ilvl="1" w:tplc="B1942FA2">
      <w:numFmt w:val="bullet"/>
      <w:lvlText w:val="•"/>
      <w:lvlJc w:val="left"/>
      <w:pPr>
        <w:ind w:left="2052" w:hanging="426"/>
      </w:pPr>
      <w:rPr>
        <w:rFonts w:hint="default"/>
      </w:rPr>
    </w:lvl>
    <w:lvl w:ilvl="2" w:tplc="C8120B6A">
      <w:numFmt w:val="bullet"/>
      <w:lvlText w:val="•"/>
      <w:lvlJc w:val="left"/>
      <w:pPr>
        <w:ind w:left="2985" w:hanging="426"/>
      </w:pPr>
      <w:rPr>
        <w:rFonts w:hint="default"/>
      </w:rPr>
    </w:lvl>
    <w:lvl w:ilvl="3" w:tplc="5CC69DDA">
      <w:numFmt w:val="bullet"/>
      <w:lvlText w:val="•"/>
      <w:lvlJc w:val="left"/>
      <w:pPr>
        <w:ind w:left="3917" w:hanging="426"/>
      </w:pPr>
      <w:rPr>
        <w:rFonts w:hint="default"/>
      </w:rPr>
    </w:lvl>
    <w:lvl w:ilvl="4" w:tplc="46CA25F0">
      <w:numFmt w:val="bullet"/>
      <w:lvlText w:val="•"/>
      <w:lvlJc w:val="left"/>
      <w:pPr>
        <w:ind w:left="4850" w:hanging="426"/>
      </w:pPr>
      <w:rPr>
        <w:rFonts w:hint="default"/>
      </w:rPr>
    </w:lvl>
    <w:lvl w:ilvl="5" w:tplc="C9F6823A">
      <w:numFmt w:val="bullet"/>
      <w:lvlText w:val="•"/>
      <w:lvlJc w:val="left"/>
      <w:pPr>
        <w:ind w:left="5782" w:hanging="426"/>
      </w:pPr>
      <w:rPr>
        <w:rFonts w:hint="default"/>
      </w:rPr>
    </w:lvl>
    <w:lvl w:ilvl="6" w:tplc="71543A5C">
      <w:numFmt w:val="bullet"/>
      <w:lvlText w:val="•"/>
      <w:lvlJc w:val="left"/>
      <w:pPr>
        <w:ind w:left="6715" w:hanging="426"/>
      </w:pPr>
      <w:rPr>
        <w:rFonts w:hint="default"/>
      </w:rPr>
    </w:lvl>
    <w:lvl w:ilvl="7" w:tplc="3F865A20">
      <w:numFmt w:val="bullet"/>
      <w:lvlText w:val="•"/>
      <w:lvlJc w:val="left"/>
      <w:pPr>
        <w:ind w:left="7647" w:hanging="426"/>
      </w:pPr>
      <w:rPr>
        <w:rFonts w:hint="default"/>
      </w:rPr>
    </w:lvl>
    <w:lvl w:ilvl="8" w:tplc="E034DCB8">
      <w:numFmt w:val="bullet"/>
      <w:lvlText w:val="•"/>
      <w:lvlJc w:val="left"/>
      <w:pPr>
        <w:ind w:left="8580" w:hanging="426"/>
      </w:pPr>
      <w:rPr>
        <w:rFonts w:hint="default"/>
      </w:rPr>
    </w:lvl>
  </w:abstractNum>
  <w:abstractNum w:abstractNumId="55"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8542DAF"/>
    <w:multiLevelType w:val="hybridMultilevel"/>
    <w:tmpl w:val="A4B40C62"/>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57" w15:restartNumberingAfterBreak="0">
    <w:nsid w:val="388B7BD6"/>
    <w:multiLevelType w:val="multilevel"/>
    <w:tmpl w:val="47AC10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AE06699"/>
    <w:multiLevelType w:val="multilevel"/>
    <w:tmpl w:val="6EB6D278"/>
    <w:lvl w:ilvl="0">
      <w:start w:val="6"/>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59" w15:restartNumberingAfterBreak="0">
    <w:nsid w:val="3D9379A9"/>
    <w:multiLevelType w:val="multilevel"/>
    <w:tmpl w:val="113EF206"/>
    <w:lvl w:ilvl="0">
      <w:start w:val="7"/>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60" w15:restartNumberingAfterBreak="0">
    <w:nsid w:val="3F7B1A9F"/>
    <w:multiLevelType w:val="hybridMultilevel"/>
    <w:tmpl w:val="064E2B84"/>
    <w:lvl w:ilvl="0" w:tplc="E94A697C">
      <w:start w:val="1"/>
      <w:numFmt w:val="lowerRoman"/>
      <w:lvlText w:val="%1)"/>
      <w:lvlJc w:val="left"/>
      <w:pPr>
        <w:ind w:left="1978" w:hanging="588"/>
      </w:pPr>
      <w:rPr>
        <w:rFonts w:ascii="Times New Roman" w:eastAsia="Times New Roman" w:hAnsi="Times New Roman" w:cs="Times New Roman" w:hint="default"/>
        <w:color w:val="231F20"/>
        <w:w w:val="100"/>
        <w:sz w:val="22"/>
        <w:szCs w:val="22"/>
      </w:rPr>
    </w:lvl>
    <w:lvl w:ilvl="1" w:tplc="20442040">
      <w:numFmt w:val="bullet"/>
      <w:lvlText w:val="•"/>
      <w:lvlJc w:val="left"/>
      <w:pPr>
        <w:ind w:left="2972" w:hanging="588"/>
      </w:pPr>
      <w:rPr>
        <w:rFonts w:hint="default"/>
      </w:rPr>
    </w:lvl>
    <w:lvl w:ilvl="2" w:tplc="77BA989A">
      <w:numFmt w:val="bullet"/>
      <w:lvlText w:val="•"/>
      <w:lvlJc w:val="left"/>
      <w:pPr>
        <w:ind w:left="3965" w:hanging="588"/>
      </w:pPr>
      <w:rPr>
        <w:rFonts w:hint="default"/>
      </w:rPr>
    </w:lvl>
    <w:lvl w:ilvl="3" w:tplc="D8304420">
      <w:numFmt w:val="bullet"/>
      <w:lvlText w:val="•"/>
      <w:lvlJc w:val="left"/>
      <w:pPr>
        <w:ind w:left="4957" w:hanging="588"/>
      </w:pPr>
      <w:rPr>
        <w:rFonts w:hint="default"/>
      </w:rPr>
    </w:lvl>
    <w:lvl w:ilvl="4" w:tplc="DE0E4CC2">
      <w:numFmt w:val="bullet"/>
      <w:lvlText w:val="•"/>
      <w:lvlJc w:val="left"/>
      <w:pPr>
        <w:ind w:left="5950" w:hanging="588"/>
      </w:pPr>
      <w:rPr>
        <w:rFonts w:hint="default"/>
      </w:rPr>
    </w:lvl>
    <w:lvl w:ilvl="5" w:tplc="0F2AFBF2">
      <w:numFmt w:val="bullet"/>
      <w:lvlText w:val="•"/>
      <w:lvlJc w:val="left"/>
      <w:pPr>
        <w:ind w:left="6942" w:hanging="588"/>
      </w:pPr>
      <w:rPr>
        <w:rFonts w:hint="default"/>
      </w:rPr>
    </w:lvl>
    <w:lvl w:ilvl="6" w:tplc="F8EC1ED2">
      <w:numFmt w:val="bullet"/>
      <w:lvlText w:val="•"/>
      <w:lvlJc w:val="left"/>
      <w:pPr>
        <w:ind w:left="7935" w:hanging="588"/>
      </w:pPr>
      <w:rPr>
        <w:rFonts w:hint="default"/>
      </w:rPr>
    </w:lvl>
    <w:lvl w:ilvl="7" w:tplc="AB207926">
      <w:numFmt w:val="bullet"/>
      <w:lvlText w:val="•"/>
      <w:lvlJc w:val="left"/>
      <w:pPr>
        <w:ind w:left="8927" w:hanging="588"/>
      </w:pPr>
      <w:rPr>
        <w:rFonts w:hint="default"/>
      </w:rPr>
    </w:lvl>
    <w:lvl w:ilvl="8" w:tplc="14B4B9E2">
      <w:numFmt w:val="bullet"/>
      <w:lvlText w:val="•"/>
      <w:lvlJc w:val="left"/>
      <w:pPr>
        <w:ind w:left="9920" w:hanging="588"/>
      </w:pPr>
      <w:rPr>
        <w:rFonts w:hint="default"/>
      </w:rPr>
    </w:lvl>
  </w:abstractNum>
  <w:abstractNum w:abstractNumId="61" w15:restartNumberingAfterBreak="0">
    <w:nsid w:val="403A3E77"/>
    <w:multiLevelType w:val="multilevel"/>
    <w:tmpl w:val="4D2C2224"/>
    <w:lvl w:ilvl="0">
      <w:start w:val="41"/>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62" w15:restartNumberingAfterBreak="0">
    <w:nsid w:val="419F33E1"/>
    <w:multiLevelType w:val="hybridMultilevel"/>
    <w:tmpl w:val="F6E2C22E"/>
    <w:lvl w:ilvl="0" w:tplc="0C929236">
      <w:start w:val="20"/>
      <w:numFmt w:val="decimal"/>
      <w:lvlText w:val="%1"/>
      <w:lvlJc w:val="left"/>
      <w:pPr>
        <w:ind w:left="1414" w:hanging="567"/>
      </w:pPr>
      <w:rPr>
        <w:rFonts w:hint="default"/>
      </w:rPr>
    </w:lvl>
    <w:lvl w:ilvl="1" w:tplc="AE881A58">
      <w:numFmt w:val="none"/>
      <w:lvlText w:val=""/>
      <w:lvlJc w:val="left"/>
      <w:pPr>
        <w:tabs>
          <w:tab w:val="num" w:pos="360"/>
        </w:tabs>
      </w:pPr>
    </w:lvl>
    <w:lvl w:ilvl="2" w:tplc="F4CA79D6">
      <w:start w:val="1"/>
      <w:numFmt w:val="lowerLetter"/>
      <w:lvlText w:val="%3)"/>
      <w:lvlJc w:val="left"/>
      <w:pPr>
        <w:ind w:left="1830" w:hanging="412"/>
      </w:pPr>
      <w:rPr>
        <w:rFonts w:ascii="Times New Roman" w:eastAsia="Times New Roman" w:hAnsi="Times New Roman" w:cs="Times New Roman" w:hint="default"/>
        <w:color w:val="231F20"/>
        <w:w w:val="100"/>
        <w:sz w:val="22"/>
        <w:szCs w:val="22"/>
      </w:rPr>
    </w:lvl>
    <w:lvl w:ilvl="3" w:tplc="A238D9DC">
      <w:start w:val="1"/>
      <w:numFmt w:val="lowerRoman"/>
      <w:lvlText w:val="%4)"/>
      <w:lvlJc w:val="left"/>
      <w:pPr>
        <w:ind w:left="2196" w:hanging="372"/>
      </w:pPr>
      <w:rPr>
        <w:rFonts w:ascii="Times New Roman" w:eastAsia="Times New Roman" w:hAnsi="Times New Roman" w:cs="Times New Roman" w:hint="default"/>
        <w:color w:val="231F20"/>
        <w:w w:val="100"/>
        <w:sz w:val="22"/>
        <w:szCs w:val="22"/>
      </w:rPr>
    </w:lvl>
    <w:lvl w:ilvl="4" w:tplc="8E5A9250">
      <w:numFmt w:val="bullet"/>
      <w:lvlText w:val="•"/>
      <w:lvlJc w:val="left"/>
      <w:pPr>
        <w:ind w:left="4626" w:hanging="372"/>
      </w:pPr>
      <w:rPr>
        <w:rFonts w:hint="default"/>
      </w:rPr>
    </w:lvl>
    <w:lvl w:ilvl="5" w:tplc="A192DFF2">
      <w:numFmt w:val="bullet"/>
      <w:lvlText w:val="•"/>
      <w:lvlJc w:val="left"/>
      <w:pPr>
        <w:ind w:left="5839" w:hanging="372"/>
      </w:pPr>
      <w:rPr>
        <w:rFonts w:hint="default"/>
      </w:rPr>
    </w:lvl>
    <w:lvl w:ilvl="6" w:tplc="E00819C8">
      <w:numFmt w:val="bullet"/>
      <w:lvlText w:val="•"/>
      <w:lvlJc w:val="left"/>
      <w:pPr>
        <w:ind w:left="7052" w:hanging="372"/>
      </w:pPr>
      <w:rPr>
        <w:rFonts w:hint="default"/>
      </w:rPr>
    </w:lvl>
    <w:lvl w:ilvl="7" w:tplc="4FC81D5E">
      <w:numFmt w:val="bullet"/>
      <w:lvlText w:val="•"/>
      <w:lvlJc w:val="left"/>
      <w:pPr>
        <w:ind w:left="8265" w:hanging="372"/>
      </w:pPr>
      <w:rPr>
        <w:rFonts w:hint="default"/>
      </w:rPr>
    </w:lvl>
    <w:lvl w:ilvl="8" w:tplc="1F4AA17A">
      <w:numFmt w:val="bullet"/>
      <w:lvlText w:val="•"/>
      <w:lvlJc w:val="left"/>
      <w:pPr>
        <w:ind w:left="9479" w:hanging="372"/>
      </w:pPr>
      <w:rPr>
        <w:rFonts w:hint="default"/>
      </w:rPr>
    </w:lvl>
  </w:abstractNum>
  <w:abstractNum w:abstractNumId="63" w15:restartNumberingAfterBreak="0">
    <w:nsid w:val="4405248D"/>
    <w:multiLevelType w:val="multilevel"/>
    <w:tmpl w:val="D99A8E9C"/>
    <w:lvl w:ilvl="0">
      <w:start w:val="27"/>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64" w15:restartNumberingAfterBreak="0">
    <w:nsid w:val="44900D1E"/>
    <w:multiLevelType w:val="multilevel"/>
    <w:tmpl w:val="D7208D3A"/>
    <w:lvl w:ilvl="0">
      <w:start w:val="32"/>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65" w15:restartNumberingAfterBreak="0">
    <w:nsid w:val="44B76464"/>
    <w:multiLevelType w:val="multilevel"/>
    <w:tmpl w:val="36606AD2"/>
    <w:lvl w:ilvl="0">
      <w:start w:val="24"/>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66" w15:restartNumberingAfterBreak="0">
    <w:nsid w:val="44FD50AD"/>
    <w:multiLevelType w:val="multilevel"/>
    <w:tmpl w:val="75465D5E"/>
    <w:lvl w:ilvl="0">
      <w:start w:val="20"/>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67" w15:restartNumberingAfterBreak="0">
    <w:nsid w:val="45191C1B"/>
    <w:multiLevelType w:val="multilevel"/>
    <w:tmpl w:val="DBBEA53E"/>
    <w:lvl w:ilvl="0">
      <w:start w:val="34"/>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68" w15:restartNumberingAfterBreak="0">
    <w:nsid w:val="45C25957"/>
    <w:multiLevelType w:val="hybridMultilevel"/>
    <w:tmpl w:val="320659EC"/>
    <w:lvl w:ilvl="0" w:tplc="1DC0A32C">
      <w:start w:val="1"/>
      <w:numFmt w:val="decimal"/>
      <w:lvlText w:val="%1"/>
      <w:lvlJc w:val="left"/>
      <w:pPr>
        <w:ind w:left="665" w:hanging="561"/>
      </w:pPr>
      <w:rPr>
        <w:rFonts w:hint="default"/>
      </w:rPr>
    </w:lvl>
    <w:lvl w:ilvl="1" w:tplc="52E81C8E">
      <w:numFmt w:val="none"/>
      <w:lvlText w:val=""/>
      <w:lvlJc w:val="left"/>
      <w:pPr>
        <w:tabs>
          <w:tab w:val="num" w:pos="360"/>
        </w:tabs>
      </w:pPr>
    </w:lvl>
    <w:lvl w:ilvl="2" w:tplc="F5A0C68A">
      <w:start w:val="1"/>
      <w:numFmt w:val="lowerLetter"/>
      <w:lvlText w:val="%3)"/>
      <w:lvlJc w:val="left"/>
      <w:pPr>
        <w:ind w:left="2245" w:hanging="445"/>
      </w:pPr>
      <w:rPr>
        <w:rFonts w:hint="default"/>
        <w:w w:val="100"/>
      </w:rPr>
    </w:lvl>
    <w:lvl w:ilvl="3" w:tplc="383A634E">
      <w:numFmt w:val="bullet"/>
      <w:lvlText w:val="•"/>
      <w:lvlJc w:val="left"/>
      <w:pPr>
        <w:ind w:left="2288" w:hanging="445"/>
      </w:pPr>
      <w:rPr>
        <w:rFonts w:hint="default"/>
      </w:rPr>
    </w:lvl>
    <w:lvl w:ilvl="4" w:tplc="FE82586A">
      <w:numFmt w:val="bullet"/>
      <w:lvlText w:val="•"/>
      <w:lvlJc w:val="left"/>
      <w:pPr>
        <w:ind w:left="3476" w:hanging="445"/>
      </w:pPr>
      <w:rPr>
        <w:rFonts w:hint="default"/>
      </w:rPr>
    </w:lvl>
    <w:lvl w:ilvl="5" w:tplc="3A16C2F6">
      <w:numFmt w:val="bullet"/>
      <w:lvlText w:val="•"/>
      <w:lvlJc w:val="left"/>
      <w:pPr>
        <w:ind w:left="4664" w:hanging="445"/>
      </w:pPr>
      <w:rPr>
        <w:rFonts w:hint="default"/>
      </w:rPr>
    </w:lvl>
    <w:lvl w:ilvl="6" w:tplc="ED4E8C48">
      <w:numFmt w:val="bullet"/>
      <w:lvlText w:val="•"/>
      <w:lvlJc w:val="left"/>
      <w:pPr>
        <w:ind w:left="5852" w:hanging="445"/>
      </w:pPr>
      <w:rPr>
        <w:rFonts w:hint="default"/>
      </w:rPr>
    </w:lvl>
    <w:lvl w:ilvl="7" w:tplc="486CA532">
      <w:numFmt w:val="bullet"/>
      <w:lvlText w:val="•"/>
      <w:lvlJc w:val="left"/>
      <w:pPr>
        <w:ind w:left="7040" w:hanging="445"/>
      </w:pPr>
      <w:rPr>
        <w:rFonts w:hint="default"/>
      </w:rPr>
    </w:lvl>
    <w:lvl w:ilvl="8" w:tplc="FF169A46">
      <w:numFmt w:val="bullet"/>
      <w:lvlText w:val="•"/>
      <w:lvlJc w:val="left"/>
      <w:pPr>
        <w:ind w:left="8229" w:hanging="445"/>
      </w:pPr>
      <w:rPr>
        <w:rFonts w:hint="default"/>
      </w:rPr>
    </w:lvl>
  </w:abstractNum>
  <w:abstractNum w:abstractNumId="69" w15:restartNumberingAfterBreak="0">
    <w:nsid w:val="461A14E3"/>
    <w:multiLevelType w:val="hybridMultilevel"/>
    <w:tmpl w:val="A29CC1D4"/>
    <w:lvl w:ilvl="0" w:tplc="04090017">
      <w:start w:val="1"/>
      <w:numFmt w:val="lowerLetter"/>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70" w15:restartNumberingAfterBreak="0">
    <w:nsid w:val="493534A9"/>
    <w:multiLevelType w:val="multilevel"/>
    <w:tmpl w:val="FA7C0316"/>
    <w:lvl w:ilvl="0">
      <w:start w:val="39"/>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71" w15:restartNumberingAfterBreak="0">
    <w:nsid w:val="4A7656D2"/>
    <w:multiLevelType w:val="hybridMultilevel"/>
    <w:tmpl w:val="F19C6F02"/>
    <w:lvl w:ilvl="0" w:tplc="01268290">
      <w:start w:val="1"/>
      <w:numFmt w:val="lowerRoman"/>
      <w:lvlText w:val="%1)"/>
      <w:lvlJc w:val="left"/>
      <w:pPr>
        <w:ind w:left="1845" w:hanging="420"/>
      </w:pPr>
      <w:rPr>
        <w:rFonts w:ascii="Times New Roman" w:eastAsia="Times New Roman" w:hAnsi="Times New Roman" w:cs="Times New Roman" w:hint="default"/>
        <w:color w:val="231F20"/>
        <w:w w:val="100"/>
        <w:sz w:val="22"/>
        <w:szCs w:val="22"/>
      </w:rPr>
    </w:lvl>
    <w:lvl w:ilvl="1" w:tplc="310C0388">
      <w:numFmt w:val="bullet"/>
      <w:lvlText w:val="•"/>
      <w:lvlJc w:val="left"/>
      <w:pPr>
        <w:ind w:left="2846" w:hanging="420"/>
      </w:pPr>
      <w:rPr>
        <w:rFonts w:hint="default"/>
      </w:rPr>
    </w:lvl>
    <w:lvl w:ilvl="2" w:tplc="DE748CE8">
      <w:numFmt w:val="bullet"/>
      <w:lvlText w:val="•"/>
      <w:lvlJc w:val="left"/>
      <w:pPr>
        <w:ind w:left="3853" w:hanging="420"/>
      </w:pPr>
      <w:rPr>
        <w:rFonts w:hint="default"/>
      </w:rPr>
    </w:lvl>
    <w:lvl w:ilvl="3" w:tplc="38F68D16">
      <w:numFmt w:val="bullet"/>
      <w:lvlText w:val="•"/>
      <w:lvlJc w:val="left"/>
      <w:pPr>
        <w:ind w:left="4859" w:hanging="420"/>
      </w:pPr>
      <w:rPr>
        <w:rFonts w:hint="default"/>
      </w:rPr>
    </w:lvl>
    <w:lvl w:ilvl="4" w:tplc="2DFC9B2C">
      <w:numFmt w:val="bullet"/>
      <w:lvlText w:val="•"/>
      <w:lvlJc w:val="left"/>
      <w:pPr>
        <w:ind w:left="5866" w:hanging="420"/>
      </w:pPr>
      <w:rPr>
        <w:rFonts w:hint="default"/>
      </w:rPr>
    </w:lvl>
    <w:lvl w:ilvl="5" w:tplc="8FB6CEB4">
      <w:numFmt w:val="bullet"/>
      <w:lvlText w:val="•"/>
      <w:lvlJc w:val="left"/>
      <w:pPr>
        <w:ind w:left="6872" w:hanging="420"/>
      </w:pPr>
      <w:rPr>
        <w:rFonts w:hint="default"/>
      </w:rPr>
    </w:lvl>
    <w:lvl w:ilvl="6" w:tplc="71C65D48">
      <w:numFmt w:val="bullet"/>
      <w:lvlText w:val="•"/>
      <w:lvlJc w:val="left"/>
      <w:pPr>
        <w:ind w:left="7879" w:hanging="420"/>
      </w:pPr>
      <w:rPr>
        <w:rFonts w:hint="default"/>
      </w:rPr>
    </w:lvl>
    <w:lvl w:ilvl="7" w:tplc="2FDEE88C">
      <w:numFmt w:val="bullet"/>
      <w:lvlText w:val="•"/>
      <w:lvlJc w:val="left"/>
      <w:pPr>
        <w:ind w:left="8885" w:hanging="420"/>
      </w:pPr>
      <w:rPr>
        <w:rFonts w:hint="default"/>
      </w:rPr>
    </w:lvl>
    <w:lvl w:ilvl="8" w:tplc="F3883B90">
      <w:numFmt w:val="bullet"/>
      <w:lvlText w:val="•"/>
      <w:lvlJc w:val="left"/>
      <w:pPr>
        <w:ind w:left="9892" w:hanging="420"/>
      </w:pPr>
      <w:rPr>
        <w:rFonts w:hint="default"/>
      </w:rPr>
    </w:lvl>
  </w:abstractNum>
  <w:abstractNum w:abstractNumId="72" w15:restartNumberingAfterBreak="0">
    <w:nsid w:val="4B3746C4"/>
    <w:multiLevelType w:val="hybridMultilevel"/>
    <w:tmpl w:val="156E8DE4"/>
    <w:lvl w:ilvl="0" w:tplc="DBCA5816">
      <w:start w:val="23"/>
      <w:numFmt w:val="decimal"/>
      <w:lvlText w:val="%1"/>
      <w:lvlJc w:val="left"/>
      <w:pPr>
        <w:ind w:left="1410" w:hanging="564"/>
      </w:pPr>
      <w:rPr>
        <w:rFonts w:ascii="Times New Roman" w:eastAsia="Times New Roman" w:hAnsi="Times New Roman" w:cs="Times New Roman" w:hint="default"/>
        <w:b/>
        <w:bCs/>
        <w:color w:val="231F20"/>
        <w:spacing w:val="-27"/>
        <w:w w:val="99"/>
        <w:sz w:val="22"/>
        <w:szCs w:val="22"/>
      </w:rPr>
    </w:lvl>
    <w:lvl w:ilvl="1" w:tplc="9EA80AA2">
      <w:numFmt w:val="none"/>
      <w:lvlText w:val=""/>
      <w:lvlJc w:val="left"/>
      <w:pPr>
        <w:tabs>
          <w:tab w:val="num" w:pos="360"/>
        </w:tabs>
      </w:pPr>
    </w:lvl>
    <w:lvl w:ilvl="2" w:tplc="6A3ACCE0">
      <w:numFmt w:val="bullet"/>
      <w:lvlText w:val="•"/>
      <w:lvlJc w:val="left"/>
      <w:pPr>
        <w:ind w:left="3517" w:hanging="564"/>
      </w:pPr>
      <w:rPr>
        <w:rFonts w:hint="default"/>
      </w:rPr>
    </w:lvl>
    <w:lvl w:ilvl="3" w:tplc="62720A4A">
      <w:numFmt w:val="bullet"/>
      <w:lvlText w:val="•"/>
      <w:lvlJc w:val="left"/>
      <w:pPr>
        <w:ind w:left="4565" w:hanging="564"/>
      </w:pPr>
      <w:rPr>
        <w:rFonts w:hint="default"/>
      </w:rPr>
    </w:lvl>
    <w:lvl w:ilvl="4" w:tplc="34C6E552">
      <w:numFmt w:val="bullet"/>
      <w:lvlText w:val="•"/>
      <w:lvlJc w:val="left"/>
      <w:pPr>
        <w:ind w:left="5614" w:hanging="564"/>
      </w:pPr>
      <w:rPr>
        <w:rFonts w:hint="default"/>
      </w:rPr>
    </w:lvl>
    <w:lvl w:ilvl="5" w:tplc="17E659EC">
      <w:numFmt w:val="bullet"/>
      <w:lvlText w:val="•"/>
      <w:lvlJc w:val="left"/>
      <w:pPr>
        <w:ind w:left="6662" w:hanging="564"/>
      </w:pPr>
      <w:rPr>
        <w:rFonts w:hint="default"/>
      </w:rPr>
    </w:lvl>
    <w:lvl w:ilvl="6" w:tplc="385EF286">
      <w:numFmt w:val="bullet"/>
      <w:lvlText w:val="•"/>
      <w:lvlJc w:val="left"/>
      <w:pPr>
        <w:ind w:left="7711" w:hanging="564"/>
      </w:pPr>
      <w:rPr>
        <w:rFonts w:hint="default"/>
      </w:rPr>
    </w:lvl>
    <w:lvl w:ilvl="7" w:tplc="C24A34E0">
      <w:numFmt w:val="bullet"/>
      <w:lvlText w:val="•"/>
      <w:lvlJc w:val="left"/>
      <w:pPr>
        <w:ind w:left="8759" w:hanging="564"/>
      </w:pPr>
      <w:rPr>
        <w:rFonts w:hint="default"/>
      </w:rPr>
    </w:lvl>
    <w:lvl w:ilvl="8" w:tplc="D6A29E0E">
      <w:numFmt w:val="bullet"/>
      <w:lvlText w:val="•"/>
      <w:lvlJc w:val="left"/>
      <w:pPr>
        <w:ind w:left="9808" w:hanging="564"/>
      </w:pPr>
      <w:rPr>
        <w:rFonts w:hint="default"/>
      </w:rPr>
    </w:lvl>
  </w:abstractNum>
  <w:abstractNum w:abstractNumId="73" w15:restartNumberingAfterBreak="0">
    <w:nsid w:val="4B751F05"/>
    <w:multiLevelType w:val="hybridMultilevel"/>
    <w:tmpl w:val="871CDBA8"/>
    <w:lvl w:ilvl="0" w:tplc="476EA6EA">
      <w:start w:val="3"/>
      <w:numFmt w:val="lowerLetter"/>
      <w:lvlText w:val="%1)"/>
      <w:lvlJc w:val="left"/>
      <w:pPr>
        <w:ind w:left="1407" w:hanging="558"/>
      </w:pPr>
      <w:rPr>
        <w:rFonts w:hint="default"/>
        <w:w w:val="100"/>
      </w:rPr>
    </w:lvl>
    <w:lvl w:ilvl="1" w:tplc="F55C89E4">
      <w:start w:val="1"/>
      <w:numFmt w:val="lowerRoman"/>
      <w:lvlText w:val="%2)"/>
      <w:lvlJc w:val="left"/>
      <w:pPr>
        <w:ind w:left="1839" w:hanging="420"/>
        <w:jc w:val="right"/>
      </w:pPr>
      <w:rPr>
        <w:rFonts w:hint="default"/>
        <w:w w:val="100"/>
      </w:rPr>
    </w:lvl>
    <w:lvl w:ilvl="2" w:tplc="9034B478">
      <w:numFmt w:val="bullet"/>
      <w:lvlText w:val="•"/>
      <w:lvlJc w:val="left"/>
      <w:pPr>
        <w:ind w:left="2958" w:hanging="420"/>
      </w:pPr>
      <w:rPr>
        <w:rFonts w:hint="default"/>
      </w:rPr>
    </w:lvl>
    <w:lvl w:ilvl="3" w:tplc="01EC13BC">
      <w:numFmt w:val="bullet"/>
      <w:lvlText w:val="•"/>
      <w:lvlJc w:val="left"/>
      <w:pPr>
        <w:ind w:left="4076" w:hanging="420"/>
      </w:pPr>
      <w:rPr>
        <w:rFonts w:hint="default"/>
      </w:rPr>
    </w:lvl>
    <w:lvl w:ilvl="4" w:tplc="5232A610">
      <w:numFmt w:val="bullet"/>
      <w:lvlText w:val="•"/>
      <w:lvlJc w:val="left"/>
      <w:pPr>
        <w:ind w:left="5195" w:hanging="420"/>
      </w:pPr>
      <w:rPr>
        <w:rFonts w:hint="default"/>
      </w:rPr>
    </w:lvl>
    <w:lvl w:ilvl="5" w:tplc="60308E14">
      <w:numFmt w:val="bullet"/>
      <w:lvlText w:val="•"/>
      <w:lvlJc w:val="left"/>
      <w:pPr>
        <w:ind w:left="6313" w:hanging="420"/>
      </w:pPr>
      <w:rPr>
        <w:rFonts w:hint="default"/>
      </w:rPr>
    </w:lvl>
    <w:lvl w:ilvl="6" w:tplc="2AECEEE2">
      <w:numFmt w:val="bullet"/>
      <w:lvlText w:val="•"/>
      <w:lvlJc w:val="left"/>
      <w:pPr>
        <w:ind w:left="7431" w:hanging="420"/>
      </w:pPr>
      <w:rPr>
        <w:rFonts w:hint="default"/>
      </w:rPr>
    </w:lvl>
    <w:lvl w:ilvl="7" w:tplc="F5A67996">
      <w:numFmt w:val="bullet"/>
      <w:lvlText w:val="•"/>
      <w:lvlJc w:val="left"/>
      <w:pPr>
        <w:ind w:left="8550" w:hanging="420"/>
      </w:pPr>
      <w:rPr>
        <w:rFonts w:hint="default"/>
      </w:rPr>
    </w:lvl>
    <w:lvl w:ilvl="8" w:tplc="CF161C66">
      <w:numFmt w:val="bullet"/>
      <w:lvlText w:val="•"/>
      <w:lvlJc w:val="left"/>
      <w:pPr>
        <w:ind w:left="9668" w:hanging="420"/>
      </w:pPr>
      <w:rPr>
        <w:rFonts w:hint="default"/>
      </w:rPr>
    </w:lvl>
  </w:abstractNum>
  <w:abstractNum w:abstractNumId="74" w15:restartNumberingAfterBreak="0">
    <w:nsid w:val="4CF22200"/>
    <w:multiLevelType w:val="multilevel"/>
    <w:tmpl w:val="03D2E512"/>
    <w:lvl w:ilvl="0">
      <w:start w:val="29"/>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75" w15:restartNumberingAfterBreak="0">
    <w:nsid w:val="4F7200F5"/>
    <w:multiLevelType w:val="multilevel"/>
    <w:tmpl w:val="AAF4C796"/>
    <w:lvl w:ilvl="0">
      <w:start w:val="31"/>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76" w15:restartNumberingAfterBreak="0">
    <w:nsid w:val="50B57691"/>
    <w:multiLevelType w:val="multilevel"/>
    <w:tmpl w:val="E8E8ABE0"/>
    <w:lvl w:ilvl="0">
      <w:start w:val="40"/>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77" w15:restartNumberingAfterBreak="0">
    <w:nsid w:val="50DA0F9A"/>
    <w:multiLevelType w:val="multilevel"/>
    <w:tmpl w:val="82AEC960"/>
    <w:lvl w:ilvl="0">
      <w:start w:val="23"/>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78" w15:restartNumberingAfterBreak="0">
    <w:nsid w:val="517A02DA"/>
    <w:multiLevelType w:val="multilevel"/>
    <w:tmpl w:val="48F68D90"/>
    <w:lvl w:ilvl="0">
      <w:start w:val="30"/>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79"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80" w15:restartNumberingAfterBreak="0">
    <w:nsid w:val="5336097D"/>
    <w:multiLevelType w:val="hybridMultilevel"/>
    <w:tmpl w:val="93F83294"/>
    <w:lvl w:ilvl="0" w:tplc="654ED0FE">
      <w:start w:val="1"/>
      <w:numFmt w:val="lowerLetter"/>
      <w:lvlText w:val="%1)"/>
      <w:lvlJc w:val="left"/>
      <w:pPr>
        <w:ind w:left="1900" w:hanging="485"/>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D00E79"/>
    <w:multiLevelType w:val="multilevel"/>
    <w:tmpl w:val="DB481C90"/>
    <w:lvl w:ilvl="0">
      <w:start w:val="13"/>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82" w15:restartNumberingAfterBreak="0">
    <w:nsid w:val="54266B41"/>
    <w:multiLevelType w:val="multilevel"/>
    <w:tmpl w:val="B6A8C2DE"/>
    <w:lvl w:ilvl="0">
      <w:start w:val="18"/>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83" w15:restartNumberingAfterBreak="0">
    <w:nsid w:val="55F8598F"/>
    <w:multiLevelType w:val="hybridMultilevel"/>
    <w:tmpl w:val="8892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7396D6A"/>
    <w:multiLevelType w:val="hybridMultilevel"/>
    <w:tmpl w:val="B4ACA28E"/>
    <w:lvl w:ilvl="0" w:tplc="B2503FB4">
      <w:start w:val="1"/>
      <w:numFmt w:val="decimal"/>
      <w:lvlText w:val="%1."/>
      <w:lvlJc w:val="left"/>
      <w:pPr>
        <w:ind w:left="4045" w:hanging="360"/>
      </w:pPr>
      <w:rPr>
        <w:rFonts w:hint="default"/>
      </w:rPr>
    </w:lvl>
    <w:lvl w:ilvl="1" w:tplc="04090019" w:tentative="1">
      <w:start w:val="1"/>
      <w:numFmt w:val="lowerLetter"/>
      <w:lvlText w:val="%2."/>
      <w:lvlJc w:val="left"/>
      <w:pPr>
        <w:ind w:left="3566" w:hanging="360"/>
      </w:pPr>
    </w:lvl>
    <w:lvl w:ilvl="2" w:tplc="0409001B">
      <w:start w:val="1"/>
      <w:numFmt w:val="lowerRoman"/>
      <w:lvlText w:val="%3."/>
      <w:lvlJc w:val="right"/>
      <w:pPr>
        <w:ind w:left="4286" w:hanging="180"/>
      </w:pPr>
    </w:lvl>
    <w:lvl w:ilvl="3" w:tplc="0409000F" w:tentative="1">
      <w:start w:val="1"/>
      <w:numFmt w:val="decimal"/>
      <w:lvlText w:val="%4."/>
      <w:lvlJc w:val="left"/>
      <w:pPr>
        <w:ind w:left="5006" w:hanging="360"/>
      </w:pPr>
    </w:lvl>
    <w:lvl w:ilvl="4" w:tplc="04090019" w:tentative="1">
      <w:start w:val="1"/>
      <w:numFmt w:val="lowerLetter"/>
      <w:lvlText w:val="%5."/>
      <w:lvlJc w:val="left"/>
      <w:pPr>
        <w:ind w:left="5726" w:hanging="360"/>
      </w:pPr>
    </w:lvl>
    <w:lvl w:ilvl="5" w:tplc="0409001B" w:tentative="1">
      <w:start w:val="1"/>
      <w:numFmt w:val="lowerRoman"/>
      <w:lvlText w:val="%6."/>
      <w:lvlJc w:val="right"/>
      <w:pPr>
        <w:ind w:left="6446" w:hanging="180"/>
      </w:pPr>
    </w:lvl>
    <w:lvl w:ilvl="6" w:tplc="0409000F" w:tentative="1">
      <w:start w:val="1"/>
      <w:numFmt w:val="decimal"/>
      <w:lvlText w:val="%7."/>
      <w:lvlJc w:val="left"/>
      <w:pPr>
        <w:ind w:left="7166" w:hanging="360"/>
      </w:pPr>
    </w:lvl>
    <w:lvl w:ilvl="7" w:tplc="04090019" w:tentative="1">
      <w:start w:val="1"/>
      <w:numFmt w:val="lowerLetter"/>
      <w:lvlText w:val="%8."/>
      <w:lvlJc w:val="left"/>
      <w:pPr>
        <w:ind w:left="7886" w:hanging="360"/>
      </w:pPr>
    </w:lvl>
    <w:lvl w:ilvl="8" w:tplc="0409001B" w:tentative="1">
      <w:start w:val="1"/>
      <w:numFmt w:val="lowerRoman"/>
      <w:lvlText w:val="%9."/>
      <w:lvlJc w:val="right"/>
      <w:pPr>
        <w:ind w:left="8606" w:hanging="180"/>
      </w:pPr>
    </w:lvl>
  </w:abstractNum>
  <w:abstractNum w:abstractNumId="85" w15:restartNumberingAfterBreak="0">
    <w:nsid w:val="57B03DD3"/>
    <w:multiLevelType w:val="hybridMultilevel"/>
    <w:tmpl w:val="1A02FF22"/>
    <w:lvl w:ilvl="0" w:tplc="7DAA5214">
      <w:start w:val="13"/>
      <w:numFmt w:val="lowerLetter"/>
      <w:lvlText w:val="(%1)"/>
      <w:lvlJc w:val="left"/>
      <w:pPr>
        <w:ind w:left="1404" w:hanging="552"/>
        <w:jc w:val="right"/>
      </w:pPr>
      <w:rPr>
        <w:rFonts w:ascii="Times New Roman" w:eastAsia="Times New Roman" w:hAnsi="Times New Roman" w:cs="Times New Roman" w:hint="default"/>
        <w:color w:val="231F20"/>
        <w:spacing w:val="-23"/>
        <w:w w:val="99"/>
        <w:sz w:val="22"/>
        <w:szCs w:val="22"/>
      </w:rPr>
    </w:lvl>
    <w:lvl w:ilvl="1" w:tplc="437E8CD6">
      <w:numFmt w:val="bullet"/>
      <w:lvlText w:val="•"/>
      <w:lvlJc w:val="left"/>
      <w:pPr>
        <w:ind w:left="2450" w:hanging="552"/>
      </w:pPr>
      <w:rPr>
        <w:rFonts w:hint="default"/>
      </w:rPr>
    </w:lvl>
    <w:lvl w:ilvl="2" w:tplc="8E109436">
      <w:numFmt w:val="bullet"/>
      <w:lvlText w:val="•"/>
      <w:lvlJc w:val="left"/>
      <w:pPr>
        <w:ind w:left="3501" w:hanging="552"/>
      </w:pPr>
      <w:rPr>
        <w:rFonts w:hint="default"/>
      </w:rPr>
    </w:lvl>
    <w:lvl w:ilvl="3" w:tplc="4324410A">
      <w:numFmt w:val="bullet"/>
      <w:lvlText w:val="•"/>
      <w:lvlJc w:val="left"/>
      <w:pPr>
        <w:ind w:left="4551" w:hanging="552"/>
      </w:pPr>
      <w:rPr>
        <w:rFonts w:hint="default"/>
      </w:rPr>
    </w:lvl>
    <w:lvl w:ilvl="4" w:tplc="91723276">
      <w:numFmt w:val="bullet"/>
      <w:lvlText w:val="•"/>
      <w:lvlJc w:val="left"/>
      <w:pPr>
        <w:ind w:left="5602" w:hanging="552"/>
      </w:pPr>
      <w:rPr>
        <w:rFonts w:hint="default"/>
      </w:rPr>
    </w:lvl>
    <w:lvl w:ilvl="5" w:tplc="64E28C7A">
      <w:numFmt w:val="bullet"/>
      <w:lvlText w:val="•"/>
      <w:lvlJc w:val="left"/>
      <w:pPr>
        <w:ind w:left="6652" w:hanging="552"/>
      </w:pPr>
      <w:rPr>
        <w:rFonts w:hint="default"/>
      </w:rPr>
    </w:lvl>
    <w:lvl w:ilvl="6" w:tplc="B2BEABF4">
      <w:numFmt w:val="bullet"/>
      <w:lvlText w:val="•"/>
      <w:lvlJc w:val="left"/>
      <w:pPr>
        <w:ind w:left="7703" w:hanging="552"/>
      </w:pPr>
      <w:rPr>
        <w:rFonts w:hint="default"/>
      </w:rPr>
    </w:lvl>
    <w:lvl w:ilvl="7" w:tplc="45727F9E">
      <w:numFmt w:val="bullet"/>
      <w:lvlText w:val="•"/>
      <w:lvlJc w:val="left"/>
      <w:pPr>
        <w:ind w:left="8753" w:hanging="552"/>
      </w:pPr>
      <w:rPr>
        <w:rFonts w:hint="default"/>
      </w:rPr>
    </w:lvl>
    <w:lvl w:ilvl="8" w:tplc="53A428BA">
      <w:numFmt w:val="bullet"/>
      <w:lvlText w:val="•"/>
      <w:lvlJc w:val="left"/>
      <w:pPr>
        <w:ind w:left="9804" w:hanging="552"/>
      </w:pPr>
      <w:rPr>
        <w:rFonts w:hint="default"/>
      </w:rPr>
    </w:lvl>
  </w:abstractNum>
  <w:abstractNum w:abstractNumId="86" w15:restartNumberingAfterBreak="0">
    <w:nsid w:val="58435DB6"/>
    <w:multiLevelType w:val="multilevel"/>
    <w:tmpl w:val="CADC0970"/>
    <w:lvl w:ilvl="0">
      <w:start w:val="1"/>
      <w:numFmt w:val="decimal"/>
      <w:lvlText w:val="%1"/>
      <w:lvlJc w:val="left"/>
      <w:pPr>
        <w:ind w:left="360" w:hanging="360"/>
      </w:pPr>
      <w:rPr>
        <w:rFonts w:hint="default"/>
        <w:b w:val="0"/>
        <w:color w:val="231F20"/>
      </w:rPr>
    </w:lvl>
    <w:lvl w:ilvl="1">
      <w:start w:val="1"/>
      <w:numFmt w:val="decimal"/>
      <w:lvlText w:val="%1.%2"/>
      <w:lvlJc w:val="left"/>
      <w:pPr>
        <w:ind w:left="1774" w:hanging="360"/>
      </w:pPr>
      <w:rPr>
        <w:rFonts w:hint="default"/>
        <w:b w:val="0"/>
        <w:color w:val="231F20"/>
      </w:rPr>
    </w:lvl>
    <w:lvl w:ilvl="2">
      <w:start w:val="1"/>
      <w:numFmt w:val="decimal"/>
      <w:lvlText w:val="%1.%2.%3"/>
      <w:lvlJc w:val="left"/>
      <w:pPr>
        <w:ind w:left="3548" w:hanging="720"/>
      </w:pPr>
      <w:rPr>
        <w:rFonts w:hint="default"/>
        <w:b w:val="0"/>
        <w:color w:val="231F20"/>
      </w:rPr>
    </w:lvl>
    <w:lvl w:ilvl="3">
      <w:start w:val="1"/>
      <w:numFmt w:val="decimal"/>
      <w:lvlText w:val="%1.%2.%3.%4"/>
      <w:lvlJc w:val="left"/>
      <w:pPr>
        <w:ind w:left="4962" w:hanging="720"/>
      </w:pPr>
      <w:rPr>
        <w:rFonts w:hint="default"/>
        <w:b w:val="0"/>
        <w:color w:val="231F20"/>
      </w:rPr>
    </w:lvl>
    <w:lvl w:ilvl="4">
      <w:start w:val="1"/>
      <w:numFmt w:val="decimal"/>
      <w:lvlText w:val="%1.%2.%3.%4.%5"/>
      <w:lvlJc w:val="left"/>
      <w:pPr>
        <w:ind w:left="6736" w:hanging="1080"/>
      </w:pPr>
      <w:rPr>
        <w:rFonts w:hint="default"/>
        <w:b w:val="0"/>
        <w:color w:val="231F20"/>
      </w:rPr>
    </w:lvl>
    <w:lvl w:ilvl="5">
      <w:start w:val="1"/>
      <w:numFmt w:val="decimal"/>
      <w:lvlText w:val="%1.%2.%3.%4.%5.%6"/>
      <w:lvlJc w:val="left"/>
      <w:pPr>
        <w:ind w:left="8150" w:hanging="1080"/>
      </w:pPr>
      <w:rPr>
        <w:rFonts w:hint="default"/>
        <w:b w:val="0"/>
        <w:color w:val="231F20"/>
      </w:rPr>
    </w:lvl>
    <w:lvl w:ilvl="6">
      <w:start w:val="1"/>
      <w:numFmt w:val="decimal"/>
      <w:lvlText w:val="%1.%2.%3.%4.%5.%6.%7"/>
      <w:lvlJc w:val="left"/>
      <w:pPr>
        <w:ind w:left="9924" w:hanging="1440"/>
      </w:pPr>
      <w:rPr>
        <w:rFonts w:hint="default"/>
        <w:b w:val="0"/>
        <w:color w:val="231F20"/>
      </w:rPr>
    </w:lvl>
    <w:lvl w:ilvl="7">
      <w:start w:val="1"/>
      <w:numFmt w:val="decimal"/>
      <w:lvlText w:val="%1.%2.%3.%4.%5.%6.%7.%8"/>
      <w:lvlJc w:val="left"/>
      <w:pPr>
        <w:ind w:left="11338" w:hanging="1440"/>
      </w:pPr>
      <w:rPr>
        <w:rFonts w:hint="default"/>
        <w:b w:val="0"/>
        <w:color w:val="231F20"/>
      </w:rPr>
    </w:lvl>
    <w:lvl w:ilvl="8">
      <w:start w:val="1"/>
      <w:numFmt w:val="decimal"/>
      <w:lvlText w:val="%1.%2.%3.%4.%5.%6.%7.%8.%9"/>
      <w:lvlJc w:val="left"/>
      <w:pPr>
        <w:ind w:left="12752" w:hanging="1440"/>
      </w:pPr>
      <w:rPr>
        <w:rFonts w:hint="default"/>
        <w:b w:val="0"/>
        <w:color w:val="231F20"/>
      </w:rPr>
    </w:lvl>
  </w:abstractNum>
  <w:abstractNum w:abstractNumId="87" w15:restartNumberingAfterBreak="0">
    <w:nsid w:val="58656B25"/>
    <w:multiLevelType w:val="hybridMultilevel"/>
    <w:tmpl w:val="96F6C1F2"/>
    <w:lvl w:ilvl="0" w:tplc="1C7068F6">
      <w:start w:val="1"/>
      <w:numFmt w:val="lowerLetter"/>
      <w:lvlText w:val="%1)"/>
      <w:lvlJc w:val="left"/>
      <w:pPr>
        <w:ind w:left="1414" w:hanging="560"/>
      </w:pPr>
      <w:rPr>
        <w:rFonts w:ascii="Times New Roman" w:eastAsia="Times New Roman" w:hAnsi="Times New Roman" w:cs="Times New Roman" w:hint="default"/>
        <w:color w:val="231F20"/>
        <w:w w:val="100"/>
        <w:sz w:val="22"/>
        <w:szCs w:val="22"/>
      </w:rPr>
    </w:lvl>
    <w:lvl w:ilvl="1" w:tplc="3E8603B4">
      <w:start w:val="1"/>
      <w:numFmt w:val="lowerRoman"/>
      <w:lvlText w:val="%2)"/>
      <w:lvlJc w:val="left"/>
      <w:pPr>
        <w:ind w:left="1984" w:hanging="571"/>
      </w:pPr>
      <w:rPr>
        <w:rFonts w:ascii="Times New Roman" w:eastAsia="Times New Roman" w:hAnsi="Times New Roman" w:cs="Times New Roman" w:hint="default"/>
        <w:color w:val="231F20"/>
        <w:w w:val="100"/>
        <w:sz w:val="22"/>
        <w:szCs w:val="22"/>
      </w:rPr>
    </w:lvl>
    <w:lvl w:ilvl="2" w:tplc="8F30C902">
      <w:numFmt w:val="bullet"/>
      <w:lvlText w:val="•"/>
      <w:lvlJc w:val="left"/>
      <w:pPr>
        <w:ind w:left="3082" w:hanging="571"/>
      </w:pPr>
      <w:rPr>
        <w:rFonts w:hint="default"/>
      </w:rPr>
    </w:lvl>
    <w:lvl w:ilvl="3" w:tplc="CA4AF2C8">
      <w:numFmt w:val="bullet"/>
      <w:lvlText w:val="•"/>
      <w:lvlJc w:val="left"/>
      <w:pPr>
        <w:ind w:left="4185" w:hanging="571"/>
      </w:pPr>
      <w:rPr>
        <w:rFonts w:hint="default"/>
      </w:rPr>
    </w:lvl>
    <w:lvl w:ilvl="4" w:tplc="8F52B6A6">
      <w:numFmt w:val="bullet"/>
      <w:lvlText w:val="•"/>
      <w:lvlJc w:val="left"/>
      <w:pPr>
        <w:ind w:left="5288" w:hanging="571"/>
      </w:pPr>
      <w:rPr>
        <w:rFonts w:hint="default"/>
      </w:rPr>
    </w:lvl>
    <w:lvl w:ilvl="5" w:tplc="B1C09478">
      <w:numFmt w:val="bullet"/>
      <w:lvlText w:val="•"/>
      <w:lvlJc w:val="left"/>
      <w:pPr>
        <w:ind w:left="6391" w:hanging="571"/>
      </w:pPr>
      <w:rPr>
        <w:rFonts w:hint="default"/>
      </w:rPr>
    </w:lvl>
    <w:lvl w:ilvl="6" w:tplc="627805CA">
      <w:numFmt w:val="bullet"/>
      <w:lvlText w:val="•"/>
      <w:lvlJc w:val="left"/>
      <w:pPr>
        <w:ind w:left="7494" w:hanging="571"/>
      </w:pPr>
      <w:rPr>
        <w:rFonts w:hint="default"/>
      </w:rPr>
    </w:lvl>
    <w:lvl w:ilvl="7" w:tplc="6B087BC0">
      <w:numFmt w:val="bullet"/>
      <w:lvlText w:val="•"/>
      <w:lvlJc w:val="left"/>
      <w:pPr>
        <w:ind w:left="8597" w:hanging="571"/>
      </w:pPr>
      <w:rPr>
        <w:rFonts w:hint="default"/>
      </w:rPr>
    </w:lvl>
    <w:lvl w:ilvl="8" w:tplc="DF2E7E5C">
      <w:numFmt w:val="bullet"/>
      <w:lvlText w:val="•"/>
      <w:lvlJc w:val="left"/>
      <w:pPr>
        <w:ind w:left="9699" w:hanging="571"/>
      </w:pPr>
      <w:rPr>
        <w:rFonts w:hint="default"/>
      </w:rPr>
    </w:lvl>
  </w:abstractNum>
  <w:abstractNum w:abstractNumId="88" w15:restartNumberingAfterBreak="0">
    <w:nsid w:val="58807CF6"/>
    <w:multiLevelType w:val="multilevel"/>
    <w:tmpl w:val="7044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9AF4863"/>
    <w:multiLevelType w:val="multilevel"/>
    <w:tmpl w:val="64D24610"/>
    <w:lvl w:ilvl="0">
      <w:start w:val="2"/>
      <w:numFmt w:val="decimal"/>
      <w:lvlText w:val="%1"/>
      <w:lvlJc w:val="left"/>
      <w:pPr>
        <w:ind w:left="480" w:hanging="480"/>
      </w:pPr>
      <w:rPr>
        <w:rFonts w:hint="default"/>
        <w:color w:val="231F20"/>
      </w:rPr>
    </w:lvl>
    <w:lvl w:ilvl="1">
      <w:start w:val="5"/>
      <w:numFmt w:val="decimal"/>
      <w:lvlText w:val="%1.%2"/>
      <w:lvlJc w:val="left"/>
      <w:pPr>
        <w:ind w:left="826" w:hanging="480"/>
      </w:pPr>
      <w:rPr>
        <w:rFonts w:hint="default"/>
        <w:color w:val="231F20"/>
      </w:rPr>
    </w:lvl>
    <w:lvl w:ilvl="2">
      <w:start w:val="1"/>
      <w:numFmt w:val="decimal"/>
      <w:lvlText w:val="%1.%2.%3"/>
      <w:lvlJc w:val="left"/>
      <w:pPr>
        <w:ind w:left="1412" w:hanging="720"/>
      </w:pPr>
      <w:rPr>
        <w:rFonts w:hint="default"/>
        <w:color w:val="231F20"/>
      </w:rPr>
    </w:lvl>
    <w:lvl w:ilvl="3">
      <w:start w:val="1"/>
      <w:numFmt w:val="decimal"/>
      <w:lvlText w:val="%1.%2.%3.%4"/>
      <w:lvlJc w:val="left"/>
      <w:pPr>
        <w:ind w:left="1758" w:hanging="720"/>
      </w:pPr>
      <w:rPr>
        <w:rFonts w:hint="default"/>
        <w:color w:val="231F20"/>
      </w:rPr>
    </w:lvl>
    <w:lvl w:ilvl="4">
      <w:start w:val="1"/>
      <w:numFmt w:val="decimal"/>
      <w:lvlText w:val="%1.%2.%3.%4.%5"/>
      <w:lvlJc w:val="left"/>
      <w:pPr>
        <w:ind w:left="2464" w:hanging="1080"/>
      </w:pPr>
      <w:rPr>
        <w:rFonts w:hint="default"/>
        <w:color w:val="231F20"/>
      </w:rPr>
    </w:lvl>
    <w:lvl w:ilvl="5">
      <w:start w:val="1"/>
      <w:numFmt w:val="decimal"/>
      <w:lvlText w:val="%1.%2.%3.%4.%5.%6"/>
      <w:lvlJc w:val="left"/>
      <w:pPr>
        <w:ind w:left="2810" w:hanging="1080"/>
      </w:pPr>
      <w:rPr>
        <w:rFonts w:hint="default"/>
        <w:color w:val="231F20"/>
      </w:rPr>
    </w:lvl>
    <w:lvl w:ilvl="6">
      <w:start w:val="1"/>
      <w:numFmt w:val="decimal"/>
      <w:lvlText w:val="%1.%2.%3.%4.%5.%6.%7"/>
      <w:lvlJc w:val="left"/>
      <w:pPr>
        <w:ind w:left="3516" w:hanging="1440"/>
      </w:pPr>
      <w:rPr>
        <w:rFonts w:hint="default"/>
        <w:color w:val="231F20"/>
      </w:rPr>
    </w:lvl>
    <w:lvl w:ilvl="7">
      <w:start w:val="1"/>
      <w:numFmt w:val="decimal"/>
      <w:lvlText w:val="%1.%2.%3.%4.%5.%6.%7.%8"/>
      <w:lvlJc w:val="left"/>
      <w:pPr>
        <w:ind w:left="3862" w:hanging="1440"/>
      </w:pPr>
      <w:rPr>
        <w:rFonts w:hint="default"/>
        <w:color w:val="231F20"/>
      </w:rPr>
    </w:lvl>
    <w:lvl w:ilvl="8">
      <w:start w:val="1"/>
      <w:numFmt w:val="decimal"/>
      <w:lvlText w:val="%1.%2.%3.%4.%5.%6.%7.%8.%9"/>
      <w:lvlJc w:val="left"/>
      <w:pPr>
        <w:ind w:left="4208" w:hanging="1440"/>
      </w:pPr>
      <w:rPr>
        <w:rFonts w:hint="default"/>
        <w:color w:val="231F20"/>
      </w:rPr>
    </w:lvl>
  </w:abstractNum>
  <w:abstractNum w:abstractNumId="90" w15:restartNumberingAfterBreak="0">
    <w:nsid w:val="5A3D0CED"/>
    <w:multiLevelType w:val="hybridMultilevel"/>
    <w:tmpl w:val="3F5051B6"/>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3C42FFA8">
      <w:start w:val="1"/>
      <w:numFmt w:val="lowerLetter"/>
      <w:lvlText w:val="%2)"/>
      <w:lvlJc w:val="left"/>
      <w:pPr>
        <w:ind w:left="1252" w:hanging="560"/>
      </w:pPr>
      <w:rPr>
        <w:rFonts w:ascii="Times New Roman" w:eastAsia="Times New Roman" w:hAnsi="Times New Roman" w:cs="Times New Roman" w:hint="default"/>
        <w:b w:val="0"/>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91" w15:restartNumberingAfterBreak="0">
    <w:nsid w:val="5D04232B"/>
    <w:multiLevelType w:val="hybridMultilevel"/>
    <w:tmpl w:val="A1BAD3AE"/>
    <w:lvl w:ilvl="0" w:tplc="60A4DFAC">
      <w:start w:val="1"/>
      <w:numFmt w:val="lowerRoman"/>
      <w:lvlText w:val="%1)"/>
      <w:lvlJc w:val="left"/>
      <w:pPr>
        <w:ind w:left="1986" w:hanging="558"/>
      </w:pPr>
      <w:rPr>
        <w:rFonts w:ascii="Times New Roman" w:eastAsia="Times New Roman" w:hAnsi="Times New Roman" w:cs="Times New Roman" w:hint="default"/>
        <w:color w:val="231F20"/>
        <w:w w:val="100"/>
        <w:sz w:val="22"/>
        <w:szCs w:val="22"/>
      </w:rPr>
    </w:lvl>
    <w:lvl w:ilvl="1" w:tplc="88B85B16">
      <w:numFmt w:val="bullet"/>
      <w:lvlText w:val="•"/>
      <w:lvlJc w:val="left"/>
      <w:pPr>
        <w:ind w:left="2972" w:hanging="558"/>
      </w:pPr>
      <w:rPr>
        <w:rFonts w:hint="default"/>
      </w:rPr>
    </w:lvl>
    <w:lvl w:ilvl="2" w:tplc="CC1CE56C">
      <w:numFmt w:val="bullet"/>
      <w:lvlText w:val="•"/>
      <w:lvlJc w:val="left"/>
      <w:pPr>
        <w:ind w:left="3965" w:hanging="558"/>
      </w:pPr>
      <w:rPr>
        <w:rFonts w:hint="default"/>
      </w:rPr>
    </w:lvl>
    <w:lvl w:ilvl="3" w:tplc="26DACAEC">
      <w:numFmt w:val="bullet"/>
      <w:lvlText w:val="•"/>
      <w:lvlJc w:val="left"/>
      <w:pPr>
        <w:ind w:left="4957" w:hanging="558"/>
      </w:pPr>
      <w:rPr>
        <w:rFonts w:hint="default"/>
      </w:rPr>
    </w:lvl>
    <w:lvl w:ilvl="4" w:tplc="3B44F6E8">
      <w:numFmt w:val="bullet"/>
      <w:lvlText w:val="•"/>
      <w:lvlJc w:val="left"/>
      <w:pPr>
        <w:ind w:left="5950" w:hanging="558"/>
      </w:pPr>
      <w:rPr>
        <w:rFonts w:hint="default"/>
      </w:rPr>
    </w:lvl>
    <w:lvl w:ilvl="5" w:tplc="AAAE55AC">
      <w:numFmt w:val="bullet"/>
      <w:lvlText w:val="•"/>
      <w:lvlJc w:val="left"/>
      <w:pPr>
        <w:ind w:left="6942" w:hanging="558"/>
      </w:pPr>
      <w:rPr>
        <w:rFonts w:hint="default"/>
      </w:rPr>
    </w:lvl>
    <w:lvl w:ilvl="6" w:tplc="38241D8E">
      <w:numFmt w:val="bullet"/>
      <w:lvlText w:val="•"/>
      <w:lvlJc w:val="left"/>
      <w:pPr>
        <w:ind w:left="7935" w:hanging="558"/>
      </w:pPr>
      <w:rPr>
        <w:rFonts w:hint="default"/>
      </w:rPr>
    </w:lvl>
    <w:lvl w:ilvl="7" w:tplc="1B9E0662">
      <w:numFmt w:val="bullet"/>
      <w:lvlText w:val="•"/>
      <w:lvlJc w:val="left"/>
      <w:pPr>
        <w:ind w:left="8927" w:hanging="558"/>
      </w:pPr>
      <w:rPr>
        <w:rFonts w:hint="default"/>
      </w:rPr>
    </w:lvl>
    <w:lvl w:ilvl="8" w:tplc="1FEE62EE">
      <w:numFmt w:val="bullet"/>
      <w:lvlText w:val="•"/>
      <w:lvlJc w:val="left"/>
      <w:pPr>
        <w:ind w:left="9920" w:hanging="558"/>
      </w:pPr>
      <w:rPr>
        <w:rFonts w:hint="default"/>
      </w:rPr>
    </w:lvl>
  </w:abstractNum>
  <w:abstractNum w:abstractNumId="92" w15:restartNumberingAfterBreak="0">
    <w:nsid w:val="5E3265DF"/>
    <w:multiLevelType w:val="hybridMultilevel"/>
    <w:tmpl w:val="0A5E23AC"/>
    <w:lvl w:ilvl="0" w:tplc="E43A3122">
      <w:start w:val="30"/>
      <w:numFmt w:val="decimal"/>
      <w:lvlText w:val="%1."/>
      <w:lvlJc w:val="left"/>
      <w:pPr>
        <w:ind w:left="1414" w:hanging="565"/>
      </w:pPr>
      <w:rPr>
        <w:rFonts w:ascii="Times New Roman" w:eastAsia="Times New Roman" w:hAnsi="Times New Roman" w:cs="Times New Roman" w:hint="default"/>
        <w:b/>
        <w:bCs/>
        <w:color w:val="231F20"/>
        <w:spacing w:val="-23"/>
        <w:w w:val="100"/>
        <w:sz w:val="22"/>
        <w:szCs w:val="22"/>
      </w:rPr>
    </w:lvl>
    <w:lvl w:ilvl="1" w:tplc="3B164EF4">
      <w:numFmt w:val="none"/>
      <w:lvlText w:val=""/>
      <w:lvlJc w:val="left"/>
      <w:pPr>
        <w:tabs>
          <w:tab w:val="num" w:pos="360"/>
        </w:tabs>
      </w:pPr>
    </w:lvl>
    <w:lvl w:ilvl="2" w:tplc="65583D30">
      <w:start w:val="1"/>
      <w:numFmt w:val="lowerLetter"/>
      <w:lvlText w:val="%3)"/>
      <w:lvlJc w:val="left"/>
      <w:pPr>
        <w:ind w:left="1833" w:hanging="415"/>
      </w:pPr>
      <w:rPr>
        <w:rFonts w:ascii="Times New Roman" w:eastAsia="Times New Roman" w:hAnsi="Times New Roman" w:cs="Times New Roman" w:hint="default"/>
        <w:color w:val="231F20"/>
        <w:w w:val="100"/>
        <w:sz w:val="22"/>
        <w:szCs w:val="22"/>
      </w:rPr>
    </w:lvl>
    <w:lvl w:ilvl="3" w:tplc="D046B0B0">
      <w:start w:val="1"/>
      <w:numFmt w:val="lowerRoman"/>
      <w:lvlText w:val="%4)"/>
      <w:lvlJc w:val="left"/>
      <w:pPr>
        <w:ind w:left="2198" w:hanging="365"/>
      </w:pPr>
      <w:rPr>
        <w:rFonts w:ascii="Times New Roman" w:eastAsia="Times New Roman" w:hAnsi="Times New Roman" w:cs="Times New Roman" w:hint="default"/>
        <w:color w:val="231F20"/>
        <w:w w:val="100"/>
        <w:sz w:val="22"/>
        <w:szCs w:val="22"/>
      </w:rPr>
    </w:lvl>
    <w:lvl w:ilvl="4" w:tplc="D1CAD5F8">
      <w:numFmt w:val="bullet"/>
      <w:lvlText w:val="•"/>
      <w:lvlJc w:val="left"/>
      <w:pPr>
        <w:ind w:left="3586" w:hanging="365"/>
      </w:pPr>
      <w:rPr>
        <w:rFonts w:hint="default"/>
      </w:rPr>
    </w:lvl>
    <w:lvl w:ilvl="5" w:tplc="195E8064">
      <w:numFmt w:val="bullet"/>
      <w:lvlText w:val="•"/>
      <w:lvlJc w:val="left"/>
      <w:pPr>
        <w:ind w:left="4973" w:hanging="365"/>
      </w:pPr>
      <w:rPr>
        <w:rFonts w:hint="default"/>
      </w:rPr>
    </w:lvl>
    <w:lvl w:ilvl="6" w:tplc="186A1D6C">
      <w:numFmt w:val="bullet"/>
      <w:lvlText w:val="•"/>
      <w:lvlJc w:val="left"/>
      <w:pPr>
        <w:ind w:left="6359" w:hanging="365"/>
      </w:pPr>
      <w:rPr>
        <w:rFonts w:hint="default"/>
      </w:rPr>
    </w:lvl>
    <w:lvl w:ilvl="7" w:tplc="30DA6E7E">
      <w:numFmt w:val="bullet"/>
      <w:lvlText w:val="•"/>
      <w:lvlJc w:val="left"/>
      <w:pPr>
        <w:ind w:left="7746" w:hanging="365"/>
      </w:pPr>
      <w:rPr>
        <w:rFonts w:hint="default"/>
      </w:rPr>
    </w:lvl>
    <w:lvl w:ilvl="8" w:tplc="441C36FE">
      <w:numFmt w:val="bullet"/>
      <w:lvlText w:val="•"/>
      <w:lvlJc w:val="left"/>
      <w:pPr>
        <w:ind w:left="9132" w:hanging="365"/>
      </w:pPr>
      <w:rPr>
        <w:rFonts w:hint="default"/>
      </w:rPr>
    </w:lvl>
  </w:abstractNum>
  <w:abstractNum w:abstractNumId="93" w15:restartNumberingAfterBreak="0">
    <w:nsid w:val="5FE34840"/>
    <w:multiLevelType w:val="multilevel"/>
    <w:tmpl w:val="E8965E84"/>
    <w:lvl w:ilvl="0">
      <w:start w:val="4"/>
      <w:numFmt w:val="decimal"/>
      <w:lvlText w:val="%1"/>
      <w:lvlJc w:val="left"/>
      <w:pPr>
        <w:ind w:left="360" w:hanging="360"/>
      </w:pPr>
      <w:rPr>
        <w:rFonts w:hint="default"/>
        <w:b w:val="0"/>
        <w:color w:val="231F20"/>
      </w:rPr>
    </w:lvl>
    <w:lvl w:ilvl="1">
      <w:start w:val="1"/>
      <w:numFmt w:val="decimal"/>
      <w:lvlText w:val="%1.%2"/>
      <w:lvlJc w:val="left"/>
      <w:pPr>
        <w:ind w:left="1774" w:hanging="360"/>
      </w:pPr>
      <w:rPr>
        <w:rFonts w:hint="default"/>
        <w:b w:val="0"/>
        <w:color w:val="231F20"/>
      </w:rPr>
    </w:lvl>
    <w:lvl w:ilvl="2">
      <w:start w:val="1"/>
      <w:numFmt w:val="decimal"/>
      <w:lvlText w:val="%1.%2.%3"/>
      <w:lvlJc w:val="left"/>
      <w:pPr>
        <w:ind w:left="3548" w:hanging="720"/>
      </w:pPr>
      <w:rPr>
        <w:rFonts w:hint="default"/>
        <w:b w:val="0"/>
        <w:color w:val="231F20"/>
      </w:rPr>
    </w:lvl>
    <w:lvl w:ilvl="3">
      <w:start w:val="1"/>
      <w:numFmt w:val="decimal"/>
      <w:lvlText w:val="%1.%2.%3.%4"/>
      <w:lvlJc w:val="left"/>
      <w:pPr>
        <w:ind w:left="4962" w:hanging="720"/>
      </w:pPr>
      <w:rPr>
        <w:rFonts w:hint="default"/>
        <w:b w:val="0"/>
        <w:color w:val="231F20"/>
      </w:rPr>
    </w:lvl>
    <w:lvl w:ilvl="4">
      <w:start w:val="1"/>
      <w:numFmt w:val="decimal"/>
      <w:lvlText w:val="%1.%2.%3.%4.%5"/>
      <w:lvlJc w:val="left"/>
      <w:pPr>
        <w:ind w:left="6736" w:hanging="1080"/>
      </w:pPr>
      <w:rPr>
        <w:rFonts w:hint="default"/>
        <w:b w:val="0"/>
        <w:color w:val="231F20"/>
      </w:rPr>
    </w:lvl>
    <w:lvl w:ilvl="5">
      <w:start w:val="1"/>
      <w:numFmt w:val="decimal"/>
      <w:lvlText w:val="%1.%2.%3.%4.%5.%6"/>
      <w:lvlJc w:val="left"/>
      <w:pPr>
        <w:ind w:left="8150" w:hanging="1080"/>
      </w:pPr>
      <w:rPr>
        <w:rFonts w:hint="default"/>
        <w:b w:val="0"/>
        <w:color w:val="231F20"/>
      </w:rPr>
    </w:lvl>
    <w:lvl w:ilvl="6">
      <w:start w:val="1"/>
      <w:numFmt w:val="decimal"/>
      <w:lvlText w:val="%1.%2.%3.%4.%5.%6.%7"/>
      <w:lvlJc w:val="left"/>
      <w:pPr>
        <w:ind w:left="9924" w:hanging="1440"/>
      </w:pPr>
      <w:rPr>
        <w:rFonts w:hint="default"/>
        <w:b w:val="0"/>
        <w:color w:val="231F20"/>
      </w:rPr>
    </w:lvl>
    <w:lvl w:ilvl="7">
      <w:start w:val="1"/>
      <w:numFmt w:val="decimal"/>
      <w:lvlText w:val="%1.%2.%3.%4.%5.%6.%7.%8"/>
      <w:lvlJc w:val="left"/>
      <w:pPr>
        <w:ind w:left="11338" w:hanging="1440"/>
      </w:pPr>
      <w:rPr>
        <w:rFonts w:hint="default"/>
        <w:b w:val="0"/>
        <w:color w:val="231F20"/>
      </w:rPr>
    </w:lvl>
    <w:lvl w:ilvl="8">
      <w:start w:val="1"/>
      <w:numFmt w:val="decimal"/>
      <w:lvlText w:val="%1.%2.%3.%4.%5.%6.%7.%8.%9"/>
      <w:lvlJc w:val="left"/>
      <w:pPr>
        <w:ind w:left="12752" w:hanging="1440"/>
      </w:pPr>
      <w:rPr>
        <w:rFonts w:hint="default"/>
        <w:b w:val="0"/>
        <w:color w:val="231F20"/>
      </w:rPr>
    </w:lvl>
  </w:abstractNum>
  <w:abstractNum w:abstractNumId="94" w15:restartNumberingAfterBreak="0">
    <w:nsid w:val="5FE64C90"/>
    <w:multiLevelType w:val="hybridMultilevel"/>
    <w:tmpl w:val="20002BD6"/>
    <w:lvl w:ilvl="0" w:tplc="FB022B8C">
      <w:start w:val="26"/>
      <w:numFmt w:val="decimal"/>
      <w:lvlText w:val="%1."/>
      <w:lvlJc w:val="left"/>
      <w:pPr>
        <w:ind w:left="1411" w:hanging="564"/>
      </w:pPr>
      <w:rPr>
        <w:rFonts w:ascii="Times New Roman" w:eastAsia="Times New Roman" w:hAnsi="Times New Roman" w:cs="Times New Roman" w:hint="default"/>
        <w:b/>
        <w:bCs/>
        <w:color w:val="231F20"/>
        <w:spacing w:val="-26"/>
        <w:w w:val="100"/>
        <w:sz w:val="22"/>
        <w:szCs w:val="22"/>
      </w:rPr>
    </w:lvl>
    <w:lvl w:ilvl="1" w:tplc="DFBE2548">
      <w:numFmt w:val="none"/>
      <w:lvlText w:val=""/>
      <w:lvlJc w:val="left"/>
      <w:pPr>
        <w:tabs>
          <w:tab w:val="num" w:pos="360"/>
        </w:tabs>
      </w:pPr>
    </w:lvl>
    <w:lvl w:ilvl="2" w:tplc="8556D312">
      <w:start w:val="1"/>
      <w:numFmt w:val="lowerLetter"/>
      <w:lvlText w:val="%3)"/>
      <w:lvlJc w:val="left"/>
      <w:pPr>
        <w:ind w:left="1827" w:hanging="420"/>
      </w:pPr>
      <w:rPr>
        <w:rFonts w:ascii="Times New Roman" w:eastAsia="Times New Roman" w:hAnsi="Times New Roman" w:cs="Times New Roman" w:hint="default"/>
        <w:color w:val="231F20"/>
        <w:w w:val="100"/>
        <w:sz w:val="22"/>
        <w:szCs w:val="22"/>
      </w:rPr>
    </w:lvl>
    <w:lvl w:ilvl="3" w:tplc="D870CDB4">
      <w:numFmt w:val="bullet"/>
      <w:lvlText w:val="•"/>
      <w:lvlJc w:val="left"/>
      <w:pPr>
        <w:ind w:left="3080" w:hanging="420"/>
      </w:pPr>
      <w:rPr>
        <w:rFonts w:hint="default"/>
      </w:rPr>
    </w:lvl>
    <w:lvl w:ilvl="4" w:tplc="FB9672F0">
      <w:numFmt w:val="bullet"/>
      <w:lvlText w:val="•"/>
      <w:lvlJc w:val="left"/>
      <w:pPr>
        <w:ind w:left="4341" w:hanging="420"/>
      </w:pPr>
      <w:rPr>
        <w:rFonts w:hint="default"/>
      </w:rPr>
    </w:lvl>
    <w:lvl w:ilvl="5" w:tplc="C63EB478">
      <w:numFmt w:val="bullet"/>
      <w:lvlText w:val="•"/>
      <w:lvlJc w:val="left"/>
      <w:pPr>
        <w:ind w:left="5602" w:hanging="420"/>
      </w:pPr>
      <w:rPr>
        <w:rFonts w:hint="default"/>
      </w:rPr>
    </w:lvl>
    <w:lvl w:ilvl="6" w:tplc="FA2CF2E4">
      <w:numFmt w:val="bullet"/>
      <w:lvlText w:val="•"/>
      <w:lvlJc w:val="left"/>
      <w:pPr>
        <w:ind w:left="6862" w:hanging="420"/>
      </w:pPr>
      <w:rPr>
        <w:rFonts w:hint="default"/>
      </w:rPr>
    </w:lvl>
    <w:lvl w:ilvl="7" w:tplc="95AC68EC">
      <w:numFmt w:val="bullet"/>
      <w:lvlText w:val="•"/>
      <w:lvlJc w:val="left"/>
      <w:pPr>
        <w:ind w:left="8123" w:hanging="420"/>
      </w:pPr>
      <w:rPr>
        <w:rFonts w:hint="default"/>
      </w:rPr>
    </w:lvl>
    <w:lvl w:ilvl="8" w:tplc="C130D5DA">
      <w:numFmt w:val="bullet"/>
      <w:lvlText w:val="•"/>
      <w:lvlJc w:val="left"/>
      <w:pPr>
        <w:ind w:left="9384" w:hanging="420"/>
      </w:pPr>
      <w:rPr>
        <w:rFonts w:hint="default"/>
      </w:rPr>
    </w:lvl>
  </w:abstractNum>
  <w:abstractNum w:abstractNumId="95" w15:restartNumberingAfterBreak="0">
    <w:nsid w:val="603B12A3"/>
    <w:multiLevelType w:val="hybridMultilevel"/>
    <w:tmpl w:val="4614ED2A"/>
    <w:lvl w:ilvl="0" w:tplc="22D23B82">
      <w:start w:val="1"/>
      <w:numFmt w:val="upperLetter"/>
      <w:lvlText w:val="%1."/>
      <w:lvlJc w:val="left"/>
      <w:pPr>
        <w:ind w:left="1412" w:hanging="563"/>
      </w:pPr>
      <w:rPr>
        <w:rFonts w:ascii="Times New Roman" w:eastAsia="Times New Roman" w:hAnsi="Times New Roman" w:cs="Times New Roman" w:hint="default"/>
        <w:b/>
        <w:bCs/>
        <w:color w:val="231F20"/>
        <w:w w:val="99"/>
        <w:sz w:val="24"/>
        <w:szCs w:val="24"/>
      </w:rPr>
    </w:lvl>
    <w:lvl w:ilvl="1" w:tplc="46EA063C">
      <w:numFmt w:val="bullet"/>
      <w:lvlText w:val="•"/>
      <w:lvlJc w:val="left"/>
      <w:pPr>
        <w:ind w:left="2468" w:hanging="563"/>
      </w:pPr>
      <w:rPr>
        <w:rFonts w:hint="default"/>
      </w:rPr>
    </w:lvl>
    <w:lvl w:ilvl="2" w:tplc="72EE83AA">
      <w:numFmt w:val="bullet"/>
      <w:lvlText w:val="•"/>
      <w:lvlJc w:val="left"/>
      <w:pPr>
        <w:ind w:left="3517" w:hanging="563"/>
      </w:pPr>
      <w:rPr>
        <w:rFonts w:hint="default"/>
      </w:rPr>
    </w:lvl>
    <w:lvl w:ilvl="3" w:tplc="6FCAF378">
      <w:numFmt w:val="bullet"/>
      <w:lvlText w:val="•"/>
      <w:lvlJc w:val="left"/>
      <w:pPr>
        <w:ind w:left="4565" w:hanging="563"/>
      </w:pPr>
      <w:rPr>
        <w:rFonts w:hint="default"/>
      </w:rPr>
    </w:lvl>
    <w:lvl w:ilvl="4" w:tplc="EEF0ED66">
      <w:numFmt w:val="bullet"/>
      <w:lvlText w:val="•"/>
      <w:lvlJc w:val="left"/>
      <w:pPr>
        <w:ind w:left="5614" w:hanging="563"/>
      </w:pPr>
      <w:rPr>
        <w:rFonts w:hint="default"/>
      </w:rPr>
    </w:lvl>
    <w:lvl w:ilvl="5" w:tplc="E564DCF2">
      <w:numFmt w:val="bullet"/>
      <w:lvlText w:val="•"/>
      <w:lvlJc w:val="left"/>
      <w:pPr>
        <w:ind w:left="6662" w:hanging="563"/>
      </w:pPr>
      <w:rPr>
        <w:rFonts w:hint="default"/>
      </w:rPr>
    </w:lvl>
    <w:lvl w:ilvl="6" w:tplc="E7A6532C">
      <w:numFmt w:val="bullet"/>
      <w:lvlText w:val="•"/>
      <w:lvlJc w:val="left"/>
      <w:pPr>
        <w:ind w:left="7711" w:hanging="563"/>
      </w:pPr>
      <w:rPr>
        <w:rFonts w:hint="default"/>
      </w:rPr>
    </w:lvl>
    <w:lvl w:ilvl="7" w:tplc="0EAC2758">
      <w:numFmt w:val="bullet"/>
      <w:lvlText w:val="•"/>
      <w:lvlJc w:val="left"/>
      <w:pPr>
        <w:ind w:left="8759" w:hanging="563"/>
      </w:pPr>
      <w:rPr>
        <w:rFonts w:hint="default"/>
      </w:rPr>
    </w:lvl>
    <w:lvl w:ilvl="8" w:tplc="B8484298">
      <w:numFmt w:val="bullet"/>
      <w:lvlText w:val="•"/>
      <w:lvlJc w:val="left"/>
      <w:pPr>
        <w:ind w:left="9808" w:hanging="563"/>
      </w:pPr>
      <w:rPr>
        <w:rFonts w:hint="default"/>
      </w:rPr>
    </w:lvl>
  </w:abstractNum>
  <w:abstractNum w:abstractNumId="96" w15:restartNumberingAfterBreak="0">
    <w:nsid w:val="61622A69"/>
    <w:multiLevelType w:val="multilevel"/>
    <w:tmpl w:val="7044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19A280F"/>
    <w:multiLevelType w:val="multilevel"/>
    <w:tmpl w:val="4C165B1C"/>
    <w:lvl w:ilvl="0">
      <w:start w:val="33"/>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b w:val="0"/>
        <w:bCs/>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98" w15:restartNumberingAfterBreak="0">
    <w:nsid w:val="625F1519"/>
    <w:multiLevelType w:val="hybridMultilevel"/>
    <w:tmpl w:val="33C2E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281406D"/>
    <w:multiLevelType w:val="multilevel"/>
    <w:tmpl w:val="7044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D375DE"/>
    <w:multiLevelType w:val="multilevel"/>
    <w:tmpl w:val="112AC290"/>
    <w:lvl w:ilvl="0">
      <w:start w:val="25"/>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01" w15:restartNumberingAfterBreak="0">
    <w:nsid w:val="632F4158"/>
    <w:multiLevelType w:val="multilevel"/>
    <w:tmpl w:val="3E2A63F2"/>
    <w:lvl w:ilvl="0">
      <w:start w:val="21"/>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102" w15:restartNumberingAfterBreak="0">
    <w:nsid w:val="63AA2AF3"/>
    <w:multiLevelType w:val="hybridMultilevel"/>
    <w:tmpl w:val="65BEAD3E"/>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3C139F1"/>
    <w:multiLevelType w:val="multilevel"/>
    <w:tmpl w:val="09A2CE62"/>
    <w:lvl w:ilvl="0">
      <w:start w:val="37"/>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104" w15:restartNumberingAfterBreak="0">
    <w:nsid w:val="64333C61"/>
    <w:multiLevelType w:val="hybridMultilevel"/>
    <w:tmpl w:val="BAD872A8"/>
    <w:lvl w:ilvl="0" w:tplc="006A649E">
      <w:start w:val="4"/>
      <w:numFmt w:val="upperLetter"/>
      <w:lvlText w:val="%1."/>
      <w:lvlJc w:val="left"/>
      <w:pPr>
        <w:ind w:left="1412" w:hanging="563"/>
      </w:pPr>
      <w:rPr>
        <w:rFonts w:ascii="Times New Roman" w:eastAsia="Times New Roman" w:hAnsi="Times New Roman" w:cs="Times New Roman" w:hint="default"/>
        <w:b/>
        <w:bCs/>
        <w:color w:val="231F20"/>
        <w:w w:val="99"/>
        <w:sz w:val="22"/>
        <w:szCs w:val="22"/>
      </w:rPr>
    </w:lvl>
    <w:lvl w:ilvl="1" w:tplc="8B7A5E7C">
      <w:start w:val="1"/>
      <w:numFmt w:val="decimal"/>
      <w:lvlText w:val="%2."/>
      <w:lvlJc w:val="left"/>
      <w:pPr>
        <w:ind w:left="1412" w:hanging="563"/>
      </w:pPr>
      <w:rPr>
        <w:rFonts w:ascii="Times New Roman" w:eastAsia="Times New Roman" w:hAnsi="Times New Roman" w:cs="Times New Roman" w:hint="default"/>
        <w:b/>
        <w:bCs/>
        <w:color w:val="231F20"/>
        <w:w w:val="100"/>
        <w:sz w:val="22"/>
        <w:szCs w:val="22"/>
      </w:rPr>
    </w:lvl>
    <w:lvl w:ilvl="2" w:tplc="485E91C8">
      <w:numFmt w:val="none"/>
      <w:lvlText w:val=""/>
      <w:lvlJc w:val="left"/>
      <w:pPr>
        <w:tabs>
          <w:tab w:val="num" w:pos="360"/>
        </w:tabs>
      </w:pPr>
    </w:lvl>
    <w:lvl w:ilvl="3" w:tplc="2D36E1A6">
      <w:start w:val="1"/>
      <w:numFmt w:val="lowerRoman"/>
      <w:lvlText w:val="%4)"/>
      <w:lvlJc w:val="left"/>
      <w:pPr>
        <w:ind w:left="1821" w:hanging="424"/>
      </w:pPr>
      <w:rPr>
        <w:rFonts w:ascii="Times New Roman" w:eastAsia="Times New Roman" w:hAnsi="Times New Roman" w:cs="Times New Roman" w:hint="default"/>
        <w:color w:val="231F20"/>
        <w:w w:val="100"/>
        <w:sz w:val="22"/>
        <w:szCs w:val="22"/>
      </w:rPr>
    </w:lvl>
    <w:lvl w:ilvl="4" w:tplc="1B225C1A">
      <w:start w:val="1"/>
      <w:numFmt w:val="lowerLetter"/>
      <w:lvlText w:val="%5)"/>
      <w:lvlJc w:val="left"/>
      <w:pPr>
        <w:ind w:left="2269" w:hanging="436"/>
      </w:pPr>
      <w:rPr>
        <w:rFonts w:ascii="Times New Roman" w:eastAsia="Times New Roman" w:hAnsi="Times New Roman" w:cs="Times New Roman" w:hint="default"/>
        <w:color w:val="231F20"/>
        <w:w w:val="100"/>
        <w:sz w:val="22"/>
        <w:szCs w:val="22"/>
      </w:rPr>
    </w:lvl>
    <w:lvl w:ilvl="5" w:tplc="AB4C2FC8">
      <w:numFmt w:val="bullet"/>
      <w:lvlText w:val="•"/>
      <w:lvlJc w:val="left"/>
      <w:pPr>
        <w:ind w:left="5877" w:hanging="436"/>
      </w:pPr>
      <w:rPr>
        <w:rFonts w:hint="default"/>
      </w:rPr>
    </w:lvl>
    <w:lvl w:ilvl="6" w:tplc="8728AB92">
      <w:numFmt w:val="bullet"/>
      <w:lvlText w:val="•"/>
      <w:lvlJc w:val="left"/>
      <w:pPr>
        <w:ind w:left="7082" w:hanging="436"/>
      </w:pPr>
      <w:rPr>
        <w:rFonts w:hint="default"/>
      </w:rPr>
    </w:lvl>
    <w:lvl w:ilvl="7" w:tplc="862CEC2C">
      <w:numFmt w:val="bullet"/>
      <w:lvlText w:val="•"/>
      <w:lvlJc w:val="left"/>
      <w:pPr>
        <w:ind w:left="8288" w:hanging="436"/>
      </w:pPr>
      <w:rPr>
        <w:rFonts w:hint="default"/>
      </w:rPr>
    </w:lvl>
    <w:lvl w:ilvl="8" w:tplc="06649706">
      <w:numFmt w:val="bullet"/>
      <w:lvlText w:val="•"/>
      <w:lvlJc w:val="left"/>
      <w:pPr>
        <w:ind w:left="9494" w:hanging="436"/>
      </w:pPr>
      <w:rPr>
        <w:rFonts w:hint="default"/>
      </w:rPr>
    </w:lvl>
  </w:abstractNum>
  <w:abstractNum w:abstractNumId="105" w15:restartNumberingAfterBreak="0">
    <w:nsid w:val="650C3F8F"/>
    <w:multiLevelType w:val="hybridMultilevel"/>
    <w:tmpl w:val="FE383C74"/>
    <w:lvl w:ilvl="0" w:tplc="8D64B1A6">
      <w:start w:val="1"/>
      <w:numFmt w:val="decimal"/>
      <w:lvlText w:val="%1."/>
      <w:lvlJc w:val="left"/>
      <w:pPr>
        <w:ind w:left="1416" w:hanging="568"/>
      </w:pPr>
      <w:rPr>
        <w:rFonts w:ascii="Times New Roman" w:eastAsia="Times New Roman" w:hAnsi="Times New Roman" w:cs="Times New Roman" w:hint="default"/>
        <w:color w:val="231F20"/>
        <w:spacing w:val="-23"/>
        <w:w w:val="99"/>
        <w:sz w:val="22"/>
        <w:szCs w:val="22"/>
      </w:rPr>
    </w:lvl>
    <w:lvl w:ilvl="1" w:tplc="9EBAAE1C">
      <w:numFmt w:val="bullet"/>
      <w:lvlText w:val="•"/>
      <w:lvlJc w:val="left"/>
      <w:pPr>
        <w:ind w:left="2468" w:hanging="568"/>
      </w:pPr>
      <w:rPr>
        <w:rFonts w:hint="default"/>
      </w:rPr>
    </w:lvl>
    <w:lvl w:ilvl="2" w:tplc="D77A19F0">
      <w:numFmt w:val="bullet"/>
      <w:lvlText w:val="•"/>
      <w:lvlJc w:val="left"/>
      <w:pPr>
        <w:ind w:left="3517" w:hanging="568"/>
      </w:pPr>
      <w:rPr>
        <w:rFonts w:hint="default"/>
      </w:rPr>
    </w:lvl>
    <w:lvl w:ilvl="3" w:tplc="676C328A">
      <w:numFmt w:val="bullet"/>
      <w:lvlText w:val="•"/>
      <w:lvlJc w:val="left"/>
      <w:pPr>
        <w:ind w:left="4565" w:hanging="568"/>
      </w:pPr>
      <w:rPr>
        <w:rFonts w:hint="default"/>
      </w:rPr>
    </w:lvl>
    <w:lvl w:ilvl="4" w:tplc="479CBCC0">
      <w:numFmt w:val="bullet"/>
      <w:lvlText w:val="•"/>
      <w:lvlJc w:val="left"/>
      <w:pPr>
        <w:ind w:left="5614" w:hanging="568"/>
      </w:pPr>
      <w:rPr>
        <w:rFonts w:hint="default"/>
      </w:rPr>
    </w:lvl>
    <w:lvl w:ilvl="5" w:tplc="C31A3F3E">
      <w:numFmt w:val="bullet"/>
      <w:lvlText w:val="•"/>
      <w:lvlJc w:val="left"/>
      <w:pPr>
        <w:ind w:left="6662" w:hanging="568"/>
      </w:pPr>
      <w:rPr>
        <w:rFonts w:hint="default"/>
      </w:rPr>
    </w:lvl>
    <w:lvl w:ilvl="6" w:tplc="B6E4B9E6">
      <w:numFmt w:val="bullet"/>
      <w:lvlText w:val="•"/>
      <w:lvlJc w:val="left"/>
      <w:pPr>
        <w:ind w:left="7711" w:hanging="568"/>
      </w:pPr>
      <w:rPr>
        <w:rFonts w:hint="default"/>
      </w:rPr>
    </w:lvl>
    <w:lvl w:ilvl="7" w:tplc="26084340">
      <w:numFmt w:val="bullet"/>
      <w:lvlText w:val="•"/>
      <w:lvlJc w:val="left"/>
      <w:pPr>
        <w:ind w:left="8759" w:hanging="568"/>
      </w:pPr>
      <w:rPr>
        <w:rFonts w:hint="default"/>
      </w:rPr>
    </w:lvl>
    <w:lvl w:ilvl="8" w:tplc="3F7E4706">
      <w:numFmt w:val="bullet"/>
      <w:lvlText w:val="•"/>
      <w:lvlJc w:val="left"/>
      <w:pPr>
        <w:ind w:left="9808" w:hanging="568"/>
      </w:pPr>
      <w:rPr>
        <w:rFonts w:hint="default"/>
      </w:rPr>
    </w:lvl>
  </w:abstractNum>
  <w:abstractNum w:abstractNumId="106" w15:restartNumberingAfterBreak="0">
    <w:nsid w:val="65677C48"/>
    <w:multiLevelType w:val="hybridMultilevel"/>
    <w:tmpl w:val="66600F30"/>
    <w:lvl w:ilvl="0" w:tplc="1A360CBC">
      <w:start w:val="1"/>
      <w:numFmt w:val="decimal"/>
      <w:lvlText w:val="%1."/>
      <w:lvlJc w:val="left"/>
      <w:pPr>
        <w:ind w:left="1419" w:hanging="570"/>
      </w:pPr>
      <w:rPr>
        <w:rFonts w:ascii="Times New Roman" w:eastAsia="Times New Roman" w:hAnsi="Times New Roman" w:cs="Times New Roman" w:hint="default"/>
        <w:b/>
        <w:bCs/>
        <w:color w:val="231F20"/>
        <w:spacing w:val="-23"/>
        <w:w w:val="100"/>
        <w:sz w:val="22"/>
        <w:szCs w:val="22"/>
      </w:rPr>
    </w:lvl>
    <w:lvl w:ilvl="1" w:tplc="0C8822F2">
      <w:numFmt w:val="none"/>
      <w:lvlText w:val=""/>
      <w:lvlJc w:val="left"/>
      <w:pPr>
        <w:tabs>
          <w:tab w:val="num" w:pos="360"/>
        </w:tabs>
      </w:pPr>
    </w:lvl>
    <w:lvl w:ilvl="2" w:tplc="03507E5A">
      <w:start w:val="1"/>
      <w:numFmt w:val="lowerLetter"/>
      <w:lvlText w:val="%3)"/>
      <w:lvlJc w:val="left"/>
      <w:pPr>
        <w:ind w:left="1984" w:hanging="570"/>
      </w:pPr>
      <w:rPr>
        <w:rFonts w:ascii="Times New Roman" w:eastAsia="Times New Roman" w:hAnsi="Times New Roman" w:cs="Times New Roman" w:hint="default"/>
        <w:color w:val="231F20"/>
        <w:w w:val="100"/>
        <w:sz w:val="22"/>
        <w:szCs w:val="22"/>
      </w:rPr>
    </w:lvl>
    <w:lvl w:ilvl="3" w:tplc="B358A84C">
      <w:numFmt w:val="bullet"/>
      <w:lvlText w:val="•"/>
      <w:lvlJc w:val="left"/>
      <w:pPr>
        <w:ind w:left="3220" w:hanging="570"/>
      </w:pPr>
      <w:rPr>
        <w:rFonts w:hint="default"/>
      </w:rPr>
    </w:lvl>
    <w:lvl w:ilvl="4" w:tplc="EBD83A82">
      <w:numFmt w:val="bullet"/>
      <w:lvlText w:val="•"/>
      <w:lvlJc w:val="left"/>
      <w:pPr>
        <w:ind w:left="4461" w:hanging="570"/>
      </w:pPr>
      <w:rPr>
        <w:rFonts w:hint="default"/>
      </w:rPr>
    </w:lvl>
    <w:lvl w:ilvl="5" w:tplc="E3BC40B4">
      <w:numFmt w:val="bullet"/>
      <w:lvlText w:val="•"/>
      <w:lvlJc w:val="left"/>
      <w:pPr>
        <w:ind w:left="5702" w:hanging="570"/>
      </w:pPr>
      <w:rPr>
        <w:rFonts w:hint="default"/>
      </w:rPr>
    </w:lvl>
    <w:lvl w:ilvl="6" w:tplc="B17EAB44">
      <w:numFmt w:val="bullet"/>
      <w:lvlText w:val="•"/>
      <w:lvlJc w:val="left"/>
      <w:pPr>
        <w:ind w:left="6942" w:hanging="570"/>
      </w:pPr>
      <w:rPr>
        <w:rFonts w:hint="default"/>
      </w:rPr>
    </w:lvl>
    <w:lvl w:ilvl="7" w:tplc="EB220CA0">
      <w:numFmt w:val="bullet"/>
      <w:lvlText w:val="•"/>
      <w:lvlJc w:val="left"/>
      <w:pPr>
        <w:ind w:left="8183" w:hanging="570"/>
      </w:pPr>
      <w:rPr>
        <w:rFonts w:hint="default"/>
      </w:rPr>
    </w:lvl>
    <w:lvl w:ilvl="8" w:tplc="B762CF52">
      <w:numFmt w:val="bullet"/>
      <w:lvlText w:val="•"/>
      <w:lvlJc w:val="left"/>
      <w:pPr>
        <w:ind w:left="9424" w:hanging="570"/>
      </w:pPr>
      <w:rPr>
        <w:rFonts w:hint="default"/>
      </w:rPr>
    </w:lvl>
  </w:abstractNum>
  <w:abstractNum w:abstractNumId="107" w15:restartNumberingAfterBreak="0">
    <w:nsid w:val="65AF3185"/>
    <w:multiLevelType w:val="hybridMultilevel"/>
    <w:tmpl w:val="3752BF3E"/>
    <w:lvl w:ilvl="0" w:tplc="550E6620">
      <w:start w:val="42"/>
      <w:numFmt w:val="decimal"/>
      <w:lvlText w:val="%1."/>
      <w:lvlJc w:val="left"/>
      <w:pPr>
        <w:ind w:left="1399" w:hanging="550"/>
      </w:pPr>
      <w:rPr>
        <w:rFonts w:hint="default"/>
        <w:b/>
        <w:bCs/>
        <w:spacing w:val="-22"/>
        <w:w w:val="99"/>
      </w:rPr>
    </w:lvl>
    <w:lvl w:ilvl="1" w:tplc="69C042B0">
      <w:numFmt w:val="none"/>
      <w:lvlText w:val=""/>
      <w:lvlJc w:val="left"/>
      <w:pPr>
        <w:tabs>
          <w:tab w:val="num" w:pos="360"/>
        </w:tabs>
      </w:pPr>
    </w:lvl>
    <w:lvl w:ilvl="2" w:tplc="B3240E8A">
      <w:start w:val="1"/>
      <w:numFmt w:val="lowerLetter"/>
      <w:lvlText w:val="%3)"/>
      <w:lvlJc w:val="left"/>
      <w:pPr>
        <w:ind w:left="1983" w:hanging="580"/>
      </w:pPr>
      <w:rPr>
        <w:rFonts w:ascii="Times New Roman" w:eastAsia="Times New Roman" w:hAnsi="Times New Roman" w:cs="Times New Roman" w:hint="default"/>
        <w:color w:val="231F20"/>
        <w:w w:val="100"/>
        <w:sz w:val="22"/>
        <w:szCs w:val="22"/>
      </w:rPr>
    </w:lvl>
    <w:lvl w:ilvl="3" w:tplc="0F963320">
      <w:numFmt w:val="bullet"/>
      <w:lvlText w:val="•"/>
      <w:lvlJc w:val="left"/>
      <w:pPr>
        <w:ind w:left="4185" w:hanging="580"/>
      </w:pPr>
      <w:rPr>
        <w:rFonts w:hint="default"/>
      </w:rPr>
    </w:lvl>
    <w:lvl w:ilvl="4" w:tplc="CB54E882">
      <w:numFmt w:val="bullet"/>
      <w:lvlText w:val="•"/>
      <w:lvlJc w:val="left"/>
      <w:pPr>
        <w:ind w:left="5288" w:hanging="580"/>
      </w:pPr>
      <w:rPr>
        <w:rFonts w:hint="default"/>
      </w:rPr>
    </w:lvl>
    <w:lvl w:ilvl="5" w:tplc="3F60CEA6">
      <w:numFmt w:val="bullet"/>
      <w:lvlText w:val="•"/>
      <w:lvlJc w:val="left"/>
      <w:pPr>
        <w:ind w:left="6391" w:hanging="580"/>
      </w:pPr>
      <w:rPr>
        <w:rFonts w:hint="default"/>
      </w:rPr>
    </w:lvl>
    <w:lvl w:ilvl="6" w:tplc="71123A62">
      <w:numFmt w:val="bullet"/>
      <w:lvlText w:val="•"/>
      <w:lvlJc w:val="left"/>
      <w:pPr>
        <w:ind w:left="7494" w:hanging="580"/>
      </w:pPr>
      <w:rPr>
        <w:rFonts w:hint="default"/>
      </w:rPr>
    </w:lvl>
    <w:lvl w:ilvl="7" w:tplc="0FDE16E8">
      <w:numFmt w:val="bullet"/>
      <w:lvlText w:val="•"/>
      <w:lvlJc w:val="left"/>
      <w:pPr>
        <w:ind w:left="8597" w:hanging="580"/>
      </w:pPr>
      <w:rPr>
        <w:rFonts w:hint="default"/>
      </w:rPr>
    </w:lvl>
    <w:lvl w:ilvl="8" w:tplc="100C0EDA">
      <w:numFmt w:val="bullet"/>
      <w:lvlText w:val="•"/>
      <w:lvlJc w:val="left"/>
      <w:pPr>
        <w:ind w:left="9699" w:hanging="580"/>
      </w:pPr>
      <w:rPr>
        <w:rFonts w:hint="default"/>
      </w:rPr>
    </w:lvl>
  </w:abstractNum>
  <w:abstractNum w:abstractNumId="108" w15:restartNumberingAfterBreak="0">
    <w:nsid w:val="66103ABF"/>
    <w:multiLevelType w:val="hybridMultilevel"/>
    <w:tmpl w:val="C89EE820"/>
    <w:lvl w:ilvl="0" w:tplc="9DDCAF70">
      <w:start w:val="1"/>
      <w:numFmt w:val="lowerLetter"/>
      <w:lvlText w:val="%1)"/>
      <w:lvlJc w:val="left"/>
      <w:pPr>
        <w:ind w:left="1837" w:hanging="418"/>
      </w:pPr>
      <w:rPr>
        <w:rFonts w:ascii="Times New Roman" w:eastAsia="Times New Roman" w:hAnsi="Times New Roman" w:cs="Times New Roman" w:hint="default"/>
        <w:color w:val="231F20"/>
        <w:w w:val="100"/>
        <w:sz w:val="22"/>
        <w:szCs w:val="22"/>
      </w:rPr>
    </w:lvl>
    <w:lvl w:ilvl="1" w:tplc="07964AB8">
      <w:start w:val="1"/>
      <w:numFmt w:val="lowerRoman"/>
      <w:lvlText w:val="%2)"/>
      <w:lvlJc w:val="left"/>
      <w:pPr>
        <w:ind w:left="2552" w:hanging="426"/>
      </w:pPr>
      <w:rPr>
        <w:rFonts w:ascii="Times New Roman" w:eastAsia="Times New Roman" w:hAnsi="Times New Roman" w:cs="Times New Roman" w:hint="default"/>
        <w:color w:val="231F20"/>
        <w:w w:val="100"/>
        <w:sz w:val="22"/>
        <w:szCs w:val="22"/>
      </w:rPr>
    </w:lvl>
    <w:lvl w:ilvl="2" w:tplc="C50AA68A">
      <w:numFmt w:val="bullet"/>
      <w:lvlText w:val="•"/>
      <w:lvlJc w:val="left"/>
      <w:pPr>
        <w:ind w:left="2557" w:hanging="293"/>
      </w:pPr>
      <w:rPr>
        <w:rFonts w:ascii="Times New Roman" w:eastAsia="Times New Roman" w:hAnsi="Times New Roman" w:cs="Times New Roman" w:hint="default"/>
        <w:color w:val="231F20"/>
        <w:w w:val="99"/>
        <w:sz w:val="22"/>
        <w:szCs w:val="22"/>
      </w:rPr>
    </w:lvl>
    <w:lvl w:ilvl="3" w:tplc="7F94F958">
      <w:numFmt w:val="bullet"/>
      <w:lvlText w:val="•"/>
      <w:lvlJc w:val="left"/>
      <w:pPr>
        <w:ind w:left="4636" w:hanging="293"/>
      </w:pPr>
      <w:rPr>
        <w:rFonts w:hint="default"/>
      </w:rPr>
    </w:lvl>
    <w:lvl w:ilvl="4" w:tplc="65D87DB2">
      <w:numFmt w:val="bullet"/>
      <w:lvlText w:val="•"/>
      <w:lvlJc w:val="left"/>
      <w:pPr>
        <w:ind w:left="5675" w:hanging="293"/>
      </w:pPr>
      <w:rPr>
        <w:rFonts w:hint="default"/>
      </w:rPr>
    </w:lvl>
    <w:lvl w:ilvl="5" w:tplc="B4E4472A">
      <w:numFmt w:val="bullet"/>
      <w:lvlText w:val="•"/>
      <w:lvlJc w:val="left"/>
      <w:pPr>
        <w:ind w:left="6713" w:hanging="293"/>
      </w:pPr>
      <w:rPr>
        <w:rFonts w:hint="default"/>
      </w:rPr>
    </w:lvl>
    <w:lvl w:ilvl="6" w:tplc="648A5CD2">
      <w:numFmt w:val="bullet"/>
      <w:lvlText w:val="•"/>
      <w:lvlJc w:val="left"/>
      <w:pPr>
        <w:ind w:left="7751" w:hanging="293"/>
      </w:pPr>
      <w:rPr>
        <w:rFonts w:hint="default"/>
      </w:rPr>
    </w:lvl>
    <w:lvl w:ilvl="7" w:tplc="7728CAEA">
      <w:numFmt w:val="bullet"/>
      <w:lvlText w:val="•"/>
      <w:lvlJc w:val="left"/>
      <w:pPr>
        <w:ind w:left="8790" w:hanging="293"/>
      </w:pPr>
      <w:rPr>
        <w:rFonts w:hint="default"/>
      </w:rPr>
    </w:lvl>
    <w:lvl w:ilvl="8" w:tplc="0666BF2E">
      <w:numFmt w:val="bullet"/>
      <w:lvlText w:val="•"/>
      <w:lvlJc w:val="left"/>
      <w:pPr>
        <w:ind w:left="9828" w:hanging="293"/>
      </w:pPr>
      <w:rPr>
        <w:rFonts w:hint="default"/>
      </w:rPr>
    </w:lvl>
  </w:abstractNum>
  <w:abstractNum w:abstractNumId="109" w15:restartNumberingAfterBreak="0">
    <w:nsid w:val="672A0F2B"/>
    <w:multiLevelType w:val="hybridMultilevel"/>
    <w:tmpl w:val="22F8E644"/>
    <w:lvl w:ilvl="0" w:tplc="8166CE1C">
      <w:start w:val="1"/>
      <w:numFmt w:val="decimal"/>
      <w:lvlText w:val="%1."/>
      <w:lvlJc w:val="left"/>
      <w:pPr>
        <w:ind w:left="965" w:hanging="454"/>
        <w:jc w:val="right"/>
      </w:pPr>
      <w:rPr>
        <w:rFonts w:hint="default"/>
        <w:spacing w:val="-23"/>
        <w:w w:val="99"/>
      </w:rPr>
    </w:lvl>
    <w:lvl w:ilvl="1" w:tplc="B440AB6A">
      <w:numFmt w:val="bullet"/>
      <w:lvlText w:val="•"/>
      <w:lvlJc w:val="left"/>
      <w:pPr>
        <w:ind w:left="1924" w:hanging="454"/>
      </w:pPr>
      <w:rPr>
        <w:rFonts w:hint="default"/>
      </w:rPr>
    </w:lvl>
    <w:lvl w:ilvl="2" w:tplc="967A5E74">
      <w:numFmt w:val="bullet"/>
      <w:lvlText w:val="•"/>
      <w:lvlJc w:val="left"/>
      <w:pPr>
        <w:ind w:left="2889" w:hanging="454"/>
      </w:pPr>
      <w:rPr>
        <w:rFonts w:hint="default"/>
      </w:rPr>
    </w:lvl>
    <w:lvl w:ilvl="3" w:tplc="0C9AD112">
      <w:numFmt w:val="bullet"/>
      <w:lvlText w:val="•"/>
      <w:lvlJc w:val="left"/>
      <w:pPr>
        <w:ind w:left="3853" w:hanging="454"/>
      </w:pPr>
      <w:rPr>
        <w:rFonts w:hint="default"/>
      </w:rPr>
    </w:lvl>
    <w:lvl w:ilvl="4" w:tplc="25302692">
      <w:numFmt w:val="bullet"/>
      <w:lvlText w:val="•"/>
      <w:lvlJc w:val="left"/>
      <w:pPr>
        <w:ind w:left="4818" w:hanging="454"/>
      </w:pPr>
      <w:rPr>
        <w:rFonts w:hint="default"/>
      </w:rPr>
    </w:lvl>
    <w:lvl w:ilvl="5" w:tplc="16DE8C28">
      <w:numFmt w:val="bullet"/>
      <w:lvlText w:val="•"/>
      <w:lvlJc w:val="left"/>
      <w:pPr>
        <w:ind w:left="5782" w:hanging="454"/>
      </w:pPr>
      <w:rPr>
        <w:rFonts w:hint="default"/>
      </w:rPr>
    </w:lvl>
    <w:lvl w:ilvl="6" w:tplc="5128CAFA">
      <w:numFmt w:val="bullet"/>
      <w:lvlText w:val="•"/>
      <w:lvlJc w:val="left"/>
      <w:pPr>
        <w:ind w:left="6747" w:hanging="454"/>
      </w:pPr>
      <w:rPr>
        <w:rFonts w:hint="default"/>
      </w:rPr>
    </w:lvl>
    <w:lvl w:ilvl="7" w:tplc="606CAA00">
      <w:numFmt w:val="bullet"/>
      <w:lvlText w:val="•"/>
      <w:lvlJc w:val="left"/>
      <w:pPr>
        <w:ind w:left="7711" w:hanging="454"/>
      </w:pPr>
      <w:rPr>
        <w:rFonts w:hint="default"/>
      </w:rPr>
    </w:lvl>
    <w:lvl w:ilvl="8" w:tplc="3C6441B4">
      <w:numFmt w:val="bullet"/>
      <w:lvlText w:val="•"/>
      <w:lvlJc w:val="left"/>
      <w:pPr>
        <w:ind w:left="8676" w:hanging="454"/>
      </w:pPr>
      <w:rPr>
        <w:rFonts w:hint="default"/>
      </w:rPr>
    </w:lvl>
  </w:abstractNum>
  <w:abstractNum w:abstractNumId="110" w15:restartNumberingAfterBreak="0">
    <w:nsid w:val="689C7B8A"/>
    <w:multiLevelType w:val="hybridMultilevel"/>
    <w:tmpl w:val="7F2C2CCA"/>
    <w:lvl w:ilvl="0" w:tplc="C8284F14">
      <w:start w:val="1"/>
      <w:numFmt w:val="lowerRoman"/>
      <w:lvlText w:val="%1)"/>
      <w:lvlJc w:val="left"/>
      <w:pPr>
        <w:ind w:left="1976" w:hanging="564"/>
      </w:pPr>
      <w:rPr>
        <w:rFonts w:ascii="Times New Roman" w:eastAsia="Times New Roman" w:hAnsi="Times New Roman" w:cs="Times New Roman" w:hint="default"/>
        <w:color w:val="231F20"/>
        <w:w w:val="100"/>
        <w:sz w:val="22"/>
        <w:szCs w:val="22"/>
      </w:rPr>
    </w:lvl>
    <w:lvl w:ilvl="1" w:tplc="24A40FAA">
      <w:numFmt w:val="bullet"/>
      <w:lvlText w:val="•"/>
      <w:lvlJc w:val="left"/>
      <w:pPr>
        <w:ind w:left="2972" w:hanging="564"/>
      </w:pPr>
      <w:rPr>
        <w:rFonts w:hint="default"/>
      </w:rPr>
    </w:lvl>
    <w:lvl w:ilvl="2" w:tplc="4DC872E0">
      <w:numFmt w:val="bullet"/>
      <w:lvlText w:val="•"/>
      <w:lvlJc w:val="left"/>
      <w:pPr>
        <w:ind w:left="3965" w:hanging="564"/>
      </w:pPr>
      <w:rPr>
        <w:rFonts w:hint="default"/>
      </w:rPr>
    </w:lvl>
    <w:lvl w:ilvl="3" w:tplc="8BFA82C2">
      <w:numFmt w:val="bullet"/>
      <w:lvlText w:val="•"/>
      <w:lvlJc w:val="left"/>
      <w:pPr>
        <w:ind w:left="4957" w:hanging="564"/>
      </w:pPr>
      <w:rPr>
        <w:rFonts w:hint="default"/>
      </w:rPr>
    </w:lvl>
    <w:lvl w:ilvl="4" w:tplc="EA7E93A4">
      <w:numFmt w:val="bullet"/>
      <w:lvlText w:val="•"/>
      <w:lvlJc w:val="left"/>
      <w:pPr>
        <w:ind w:left="5950" w:hanging="564"/>
      </w:pPr>
      <w:rPr>
        <w:rFonts w:hint="default"/>
      </w:rPr>
    </w:lvl>
    <w:lvl w:ilvl="5" w:tplc="6CE407FE">
      <w:numFmt w:val="bullet"/>
      <w:lvlText w:val="•"/>
      <w:lvlJc w:val="left"/>
      <w:pPr>
        <w:ind w:left="6942" w:hanging="564"/>
      </w:pPr>
      <w:rPr>
        <w:rFonts w:hint="default"/>
      </w:rPr>
    </w:lvl>
    <w:lvl w:ilvl="6" w:tplc="1AE8961A">
      <w:numFmt w:val="bullet"/>
      <w:lvlText w:val="•"/>
      <w:lvlJc w:val="left"/>
      <w:pPr>
        <w:ind w:left="7935" w:hanging="564"/>
      </w:pPr>
      <w:rPr>
        <w:rFonts w:hint="default"/>
      </w:rPr>
    </w:lvl>
    <w:lvl w:ilvl="7" w:tplc="019AE6E0">
      <w:numFmt w:val="bullet"/>
      <w:lvlText w:val="•"/>
      <w:lvlJc w:val="left"/>
      <w:pPr>
        <w:ind w:left="8927" w:hanging="564"/>
      </w:pPr>
      <w:rPr>
        <w:rFonts w:hint="default"/>
      </w:rPr>
    </w:lvl>
    <w:lvl w:ilvl="8" w:tplc="AD565C2E">
      <w:numFmt w:val="bullet"/>
      <w:lvlText w:val="•"/>
      <w:lvlJc w:val="left"/>
      <w:pPr>
        <w:ind w:left="9920" w:hanging="564"/>
      </w:pPr>
      <w:rPr>
        <w:rFonts w:hint="default"/>
      </w:rPr>
    </w:lvl>
  </w:abstractNum>
  <w:abstractNum w:abstractNumId="111" w15:restartNumberingAfterBreak="0">
    <w:nsid w:val="692625E0"/>
    <w:multiLevelType w:val="hybridMultilevel"/>
    <w:tmpl w:val="FE28EED4"/>
    <w:lvl w:ilvl="0" w:tplc="CD2CBF10">
      <w:start w:val="1"/>
      <w:numFmt w:val="upperLetter"/>
      <w:lvlText w:val="%1."/>
      <w:lvlJc w:val="left"/>
      <w:pPr>
        <w:ind w:left="1415" w:hanging="565"/>
      </w:pPr>
      <w:rPr>
        <w:rFonts w:ascii="Times New Roman" w:eastAsia="Times New Roman" w:hAnsi="Times New Roman" w:cs="Times New Roman" w:hint="default"/>
        <w:b/>
        <w:bCs/>
        <w:color w:val="231F20"/>
        <w:w w:val="99"/>
        <w:sz w:val="22"/>
        <w:szCs w:val="22"/>
      </w:rPr>
    </w:lvl>
    <w:lvl w:ilvl="1" w:tplc="39527CEA">
      <w:start w:val="1"/>
      <w:numFmt w:val="decimal"/>
      <w:lvlText w:val="%2."/>
      <w:lvlJc w:val="left"/>
      <w:pPr>
        <w:ind w:left="1415" w:hanging="565"/>
      </w:pPr>
      <w:rPr>
        <w:rFonts w:ascii="Times New Roman" w:eastAsia="Times New Roman" w:hAnsi="Times New Roman" w:cs="Times New Roman" w:hint="default"/>
        <w:b/>
        <w:bCs/>
        <w:color w:val="231F20"/>
        <w:spacing w:val="-26"/>
        <w:w w:val="100"/>
        <w:sz w:val="22"/>
        <w:szCs w:val="22"/>
      </w:rPr>
    </w:lvl>
    <w:lvl w:ilvl="2" w:tplc="92868D34">
      <w:numFmt w:val="none"/>
      <w:lvlText w:val=""/>
      <w:lvlJc w:val="left"/>
      <w:pPr>
        <w:tabs>
          <w:tab w:val="num" w:pos="360"/>
        </w:tabs>
      </w:pPr>
    </w:lvl>
    <w:lvl w:ilvl="3" w:tplc="654ED0FE">
      <w:start w:val="1"/>
      <w:numFmt w:val="lowerLetter"/>
      <w:lvlText w:val="%4)"/>
      <w:lvlJc w:val="left"/>
      <w:pPr>
        <w:ind w:left="1900" w:hanging="485"/>
      </w:pPr>
      <w:rPr>
        <w:rFonts w:ascii="Times New Roman" w:eastAsia="Times New Roman" w:hAnsi="Times New Roman" w:cs="Times New Roman" w:hint="default"/>
        <w:color w:val="231F20"/>
        <w:w w:val="100"/>
        <w:sz w:val="22"/>
        <w:szCs w:val="22"/>
      </w:rPr>
    </w:lvl>
    <w:lvl w:ilvl="4" w:tplc="38300CA2">
      <w:start w:val="1"/>
      <w:numFmt w:val="lowerRoman"/>
      <w:lvlText w:val="%5)"/>
      <w:lvlJc w:val="left"/>
      <w:pPr>
        <w:ind w:left="2195" w:hanging="360"/>
      </w:pPr>
      <w:rPr>
        <w:rFonts w:ascii="Times New Roman" w:eastAsia="Times New Roman" w:hAnsi="Times New Roman" w:cs="Times New Roman" w:hint="default"/>
        <w:color w:val="231F20"/>
        <w:w w:val="100"/>
        <w:sz w:val="22"/>
        <w:szCs w:val="22"/>
      </w:rPr>
    </w:lvl>
    <w:lvl w:ilvl="5" w:tplc="28E8A452">
      <w:numFmt w:val="bullet"/>
      <w:lvlText w:val="•"/>
      <w:lvlJc w:val="left"/>
      <w:pPr>
        <w:ind w:left="1980" w:hanging="360"/>
      </w:pPr>
      <w:rPr>
        <w:rFonts w:hint="default"/>
      </w:rPr>
    </w:lvl>
    <w:lvl w:ilvl="6" w:tplc="7E6444A2">
      <w:numFmt w:val="bullet"/>
      <w:lvlText w:val="•"/>
      <w:lvlJc w:val="left"/>
      <w:pPr>
        <w:ind w:left="2200" w:hanging="360"/>
      </w:pPr>
      <w:rPr>
        <w:rFonts w:hint="default"/>
      </w:rPr>
    </w:lvl>
    <w:lvl w:ilvl="7" w:tplc="91422DBA">
      <w:numFmt w:val="bullet"/>
      <w:lvlText w:val="•"/>
      <w:lvlJc w:val="left"/>
      <w:pPr>
        <w:ind w:left="4626" w:hanging="360"/>
      </w:pPr>
      <w:rPr>
        <w:rFonts w:hint="default"/>
      </w:rPr>
    </w:lvl>
    <w:lvl w:ilvl="8" w:tplc="AEAEE49A">
      <w:numFmt w:val="bullet"/>
      <w:lvlText w:val="•"/>
      <w:lvlJc w:val="left"/>
      <w:pPr>
        <w:ind w:left="7052" w:hanging="360"/>
      </w:pPr>
      <w:rPr>
        <w:rFonts w:hint="default"/>
      </w:rPr>
    </w:lvl>
  </w:abstractNum>
  <w:abstractNum w:abstractNumId="112" w15:restartNumberingAfterBreak="0">
    <w:nsid w:val="699A1311"/>
    <w:multiLevelType w:val="multilevel"/>
    <w:tmpl w:val="4566B826"/>
    <w:lvl w:ilvl="0">
      <w:start w:val="3"/>
      <w:numFmt w:val="decimal"/>
      <w:lvlText w:val="%1"/>
      <w:lvlJc w:val="left"/>
      <w:pPr>
        <w:ind w:left="360" w:hanging="360"/>
      </w:pPr>
      <w:rPr>
        <w:rFonts w:hint="default"/>
        <w:color w:val="231F20"/>
      </w:rPr>
    </w:lvl>
    <w:lvl w:ilvl="1">
      <w:start w:val="7"/>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440" w:hanging="1440"/>
      </w:pPr>
      <w:rPr>
        <w:rFonts w:hint="default"/>
        <w:color w:val="231F20"/>
      </w:rPr>
    </w:lvl>
  </w:abstractNum>
  <w:abstractNum w:abstractNumId="113" w15:restartNumberingAfterBreak="0">
    <w:nsid w:val="69D72270"/>
    <w:multiLevelType w:val="hybridMultilevel"/>
    <w:tmpl w:val="AF108772"/>
    <w:lvl w:ilvl="0" w:tplc="9994326C">
      <w:start w:val="1"/>
      <w:numFmt w:val="lowerLetter"/>
      <w:lvlText w:val="%1)"/>
      <w:lvlJc w:val="left"/>
      <w:pPr>
        <w:ind w:left="960" w:hanging="453"/>
      </w:pPr>
      <w:rPr>
        <w:rFonts w:ascii="Times New Roman" w:eastAsia="Times New Roman" w:hAnsi="Times New Roman" w:cs="Times New Roman" w:hint="default"/>
        <w:color w:val="231F20"/>
        <w:w w:val="100"/>
        <w:sz w:val="22"/>
        <w:szCs w:val="22"/>
      </w:rPr>
    </w:lvl>
    <w:lvl w:ilvl="1" w:tplc="E59412B2">
      <w:numFmt w:val="bullet"/>
      <w:lvlText w:val="•"/>
      <w:lvlJc w:val="left"/>
      <w:pPr>
        <w:ind w:left="1924" w:hanging="453"/>
      </w:pPr>
      <w:rPr>
        <w:rFonts w:hint="default"/>
      </w:rPr>
    </w:lvl>
    <w:lvl w:ilvl="2" w:tplc="BB02C60A">
      <w:numFmt w:val="bullet"/>
      <w:lvlText w:val="•"/>
      <w:lvlJc w:val="left"/>
      <w:pPr>
        <w:ind w:left="2889" w:hanging="453"/>
      </w:pPr>
      <w:rPr>
        <w:rFonts w:hint="default"/>
      </w:rPr>
    </w:lvl>
    <w:lvl w:ilvl="3" w:tplc="E6E20016">
      <w:numFmt w:val="bullet"/>
      <w:lvlText w:val="•"/>
      <w:lvlJc w:val="left"/>
      <w:pPr>
        <w:ind w:left="3853" w:hanging="453"/>
      </w:pPr>
      <w:rPr>
        <w:rFonts w:hint="default"/>
      </w:rPr>
    </w:lvl>
    <w:lvl w:ilvl="4" w:tplc="9ABA5FBC">
      <w:numFmt w:val="bullet"/>
      <w:lvlText w:val="•"/>
      <w:lvlJc w:val="left"/>
      <w:pPr>
        <w:ind w:left="4818" w:hanging="453"/>
      </w:pPr>
      <w:rPr>
        <w:rFonts w:hint="default"/>
      </w:rPr>
    </w:lvl>
    <w:lvl w:ilvl="5" w:tplc="3760BC76">
      <w:numFmt w:val="bullet"/>
      <w:lvlText w:val="•"/>
      <w:lvlJc w:val="left"/>
      <w:pPr>
        <w:ind w:left="5782" w:hanging="453"/>
      </w:pPr>
      <w:rPr>
        <w:rFonts w:hint="default"/>
      </w:rPr>
    </w:lvl>
    <w:lvl w:ilvl="6" w:tplc="973EC19A">
      <w:numFmt w:val="bullet"/>
      <w:lvlText w:val="•"/>
      <w:lvlJc w:val="left"/>
      <w:pPr>
        <w:ind w:left="6747" w:hanging="453"/>
      </w:pPr>
      <w:rPr>
        <w:rFonts w:hint="default"/>
      </w:rPr>
    </w:lvl>
    <w:lvl w:ilvl="7" w:tplc="DF08D53E">
      <w:numFmt w:val="bullet"/>
      <w:lvlText w:val="•"/>
      <w:lvlJc w:val="left"/>
      <w:pPr>
        <w:ind w:left="7711" w:hanging="453"/>
      </w:pPr>
      <w:rPr>
        <w:rFonts w:hint="default"/>
      </w:rPr>
    </w:lvl>
    <w:lvl w:ilvl="8" w:tplc="4DC026A8">
      <w:numFmt w:val="bullet"/>
      <w:lvlText w:val="•"/>
      <w:lvlJc w:val="left"/>
      <w:pPr>
        <w:ind w:left="8676" w:hanging="453"/>
      </w:pPr>
      <w:rPr>
        <w:rFonts w:hint="default"/>
      </w:rPr>
    </w:lvl>
  </w:abstractNum>
  <w:abstractNum w:abstractNumId="114" w15:restartNumberingAfterBreak="0">
    <w:nsid w:val="6A371CA0"/>
    <w:multiLevelType w:val="hybridMultilevel"/>
    <w:tmpl w:val="A378C4B4"/>
    <w:lvl w:ilvl="0" w:tplc="D44C1752">
      <w:start w:val="1"/>
      <w:numFmt w:val="lowerLetter"/>
      <w:lvlText w:val="%1)"/>
      <w:lvlJc w:val="left"/>
      <w:pPr>
        <w:ind w:left="1838" w:hanging="418"/>
      </w:pPr>
      <w:rPr>
        <w:rFonts w:ascii="Times New Roman" w:eastAsia="Times New Roman" w:hAnsi="Times New Roman" w:cs="Times New Roman" w:hint="default"/>
        <w:color w:val="231F20"/>
        <w:w w:val="100"/>
        <w:sz w:val="22"/>
        <w:szCs w:val="22"/>
      </w:rPr>
    </w:lvl>
    <w:lvl w:ilvl="1" w:tplc="03D8B31E">
      <w:start w:val="1"/>
      <w:numFmt w:val="lowerRoman"/>
      <w:lvlText w:val="%2)"/>
      <w:lvlJc w:val="left"/>
      <w:pPr>
        <w:ind w:left="2261" w:hanging="425"/>
      </w:pPr>
      <w:rPr>
        <w:rFonts w:ascii="Times New Roman" w:eastAsia="Times New Roman" w:hAnsi="Times New Roman" w:cs="Times New Roman" w:hint="default"/>
        <w:color w:val="231F20"/>
        <w:w w:val="100"/>
        <w:sz w:val="22"/>
        <w:szCs w:val="22"/>
      </w:rPr>
    </w:lvl>
    <w:lvl w:ilvl="2" w:tplc="DA3E1D9E">
      <w:start w:val="1"/>
      <w:numFmt w:val="lowerLetter"/>
      <w:lvlText w:val="%3)"/>
      <w:lvlJc w:val="left"/>
      <w:pPr>
        <w:ind w:left="2546" w:hanging="409"/>
        <w:jc w:val="right"/>
      </w:pPr>
      <w:rPr>
        <w:rFonts w:ascii="Times New Roman" w:eastAsia="Times New Roman" w:hAnsi="Times New Roman" w:cs="Times New Roman" w:hint="default"/>
        <w:b/>
        <w:color w:val="231F20"/>
        <w:w w:val="100"/>
        <w:sz w:val="22"/>
        <w:szCs w:val="22"/>
      </w:rPr>
    </w:lvl>
    <w:lvl w:ilvl="3" w:tplc="E34C7E30">
      <w:numFmt w:val="bullet"/>
      <w:lvlText w:val="•"/>
      <w:lvlJc w:val="left"/>
      <w:pPr>
        <w:ind w:left="3710" w:hanging="409"/>
      </w:pPr>
      <w:rPr>
        <w:rFonts w:hint="default"/>
      </w:rPr>
    </w:lvl>
    <w:lvl w:ilvl="4" w:tplc="5D6EDDEC">
      <w:numFmt w:val="bullet"/>
      <w:lvlText w:val="•"/>
      <w:lvlJc w:val="left"/>
      <w:pPr>
        <w:ind w:left="4881" w:hanging="409"/>
      </w:pPr>
      <w:rPr>
        <w:rFonts w:hint="default"/>
      </w:rPr>
    </w:lvl>
    <w:lvl w:ilvl="5" w:tplc="2C7030AC">
      <w:numFmt w:val="bullet"/>
      <w:lvlText w:val="•"/>
      <w:lvlJc w:val="left"/>
      <w:pPr>
        <w:ind w:left="6052" w:hanging="409"/>
      </w:pPr>
      <w:rPr>
        <w:rFonts w:hint="default"/>
      </w:rPr>
    </w:lvl>
    <w:lvl w:ilvl="6" w:tplc="B8202470">
      <w:numFmt w:val="bullet"/>
      <w:lvlText w:val="•"/>
      <w:lvlJc w:val="left"/>
      <w:pPr>
        <w:ind w:left="7222" w:hanging="409"/>
      </w:pPr>
      <w:rPr>
        <w:rFonts w:hint="default"/>
      </w:rPr>
    </w:lvl>
    <w:lvl w:ilvl="7" w:tplc="1EF29194">
      <w:numFmt w:val="bullet"/>
      <w:lvlText w:val="•"/>
      <w:lvlJc w:val="left"/>
      <w:pPr>
        <w:ind w:left="8393" w:hanging="409"/>
      </w:pPr>
      <w:rPr>
        <w:rFonts w:hint="default"/>
      </w:rPr>
    </w:lvl>
    <w:lvl w:ilvl="8" w:tplc="81F4F87A">
      <w:numFmt w:val="bullet"/>
      <w:lvlText w:val="•"/>
      <w:lvlJc w:val="left"/>
      <w:pPr>
        <w:ind w:left="9564" w:hanging="409"/>
      </w:pPr>
      <w:rPr>
        <w:rFonts w:hint="default"/>
      </w:rPr>
    </w:lvl>
  </w:abstractNum>
  <w:abstractNum w:abstractNumId="115" w15:restartNumberingAfterBreak="0">
    <w:nsid w:val="6A5E77D7"/>
    <w:multiLevelType w:val="hybridMultilevel"/>
    <w:tmpl w:val="D87495FA"/>
    <w:lvl w:ilvl="0" w:tplc="B2503FB4">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16" w15:restartNumberingAfterBreak="0">
    <w:nsid w:val="6BA84F0E"/>
    <w:multiLevelType w:val="multilevel"/>
    <w:tmpl w:val="482C26D8"/>
    <w:lvl w:ilvl="0">
      <w:start w:val="17"/>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117" w15:restartNumberingAfterBreak="0">
    <w:nsid w:val="6CD87361"/>
    <w:multiLevelType w:val="hybridMultilevel"/>
    <w:tmpl w:val="666E01F6"/>
    <w:lvl w:ilvl="0" w:tplc="CE7E310E">
      <w:start w:val="1"/>
      <w:numFmt w:val="decimal"/>
      <w:lvlText w:val="%1."/>
      <w:lvlJc w:val="left"/>
      <w:pPr>
        <w:ind w:left="1210"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8" w15:restartNumberingAfterBreak="0">
    <w:nsid w:val="6DEB0D8A"/>
    <w:multiLevelType w:val="hybridMultilevel"/>
    <w:tmpl w:val="BE06A0FA"/>
    <w:lvl w:ilvl="0" w:tplc="8292A962">
      <w:start w:val="1"/>
      <w:numFmt w:val="upperRoman"/>
      <w:lvlText w:val="%1)"/>
      <w:lvlJc w:val="left"/>
      <w:pPr>
        <w:ind w:left="854" w:hanging="720"/>
      </w:pPr>
      <w:rPr>
        <w:rFonts w:hint="default"/>
        <w:color w:val="231F20"/>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19" w15:restartNumberingAfterBreak="0">
    <w:nsid w:val="73816504"/>
    <w:multiLevelType w:val="hybridMultilevel"/>
    <w:tmpl w:val="E4B8FAD6"/>
    <w:lvl w:ilvl="0" w:tplc="893655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3CF2280"/>
    <w:multiLevelType w:val="hybridMultilevel"/>
    <w:tmpl w:val="C5E45494"/>
    <w:lvl w:ilvl="0" w:tplc="01B613CC">
      <w:start w:val="1"/>
      <w:numFmt w:val="decimal"/>
      <w:lvlText w:val="%1)"/>
      <w:lvlJc w:val="left"/>
      <w:pPr>
        <w:ind w:left="826" w:hanging="360"/>
      </w:pPr>
      <w:rPr>
        <w:i w:val="0"/>
        <w:iCs/>
      </w:r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121" w15:restartNumberingAfterBreak="0">
    <w:nsid w:val="74C277E2"/>
    <w:multiLevelType w:val="multilevel"/>
    <w:tmpl w:val="D80A7E68"/>
    <w:lvl w:ilvl="0">
      <w:start w:val="8"/>
      <w:numFmt w:val="decimal"/>
      <w:lvlText w:val="%1"/>
      <w:lvlJc w:val="left"/>
      <w:pPr>
        <w:ind w:left="360" w:hanging="360"/>
      </w:pPr>
      <w:rPr>
        <w:rFonts w:hint="default"/>
        <w:color w:val="231F20"/>
      </w:rPr>
    </w:lvl>
    <w:lvl w:ilvl="1">
      <w:start w:val="1"/>
      <w:numFmt w:val="decimal"/>
      <w:lvlText w:val="%1.%2"/>
      <w:lvlJc w:val="left"/>
      <w:pPr>
        <w:ind w:left="1774" w:hanging="36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22" w15:restartNumberingAfterBreak="0">
    <w:nsid w:val="757D083E"/>
    <w:multiLevelType w:val="multilevel"/>
    <w:tmpl w:val="C428CF1A"/>
    <w:lvl w:ilvl="0">
      <w:start w:val="16"/>
      <w:numFmt w:val="decimal"/>
      <w:lvlText w:val="%1"/>
      <w:lvlJc w:val="left"/>
      <w:pPr>
        <w:ind w:left="420" w:hanging="420"/>
      </w:pPr>
      <w:rPr>
        <w:rFonts w:hint="default"/>
        <w:b w:val="0"/>
        <w:color w:val="231F20"/>
      </w:rPr>
    </w:lvl>
    <w:lvl w:ilvl="1">
      <w:start w:val="1"/>
      <w:numFmt w:val="decimal"/>
      <w:lvlText w:val="%1.%2"/>
      <w:lvlJc w:val="left"/>
      <w:pPr>
        <w:ind w:left="1834" w:hanging="420"/>
      </w:pPr>
      <w:rPr>
        <w:rFonts w:hint="default"/>
        <w:b w:val="0"/>
        <w:color w:val="231F20"/>
      </w:rPr>
    </w:lvl>
    <w:lvl w:ilvl="2">
      <w:start w:val="1"/>
      <w:numFmt w:val="decimal"/>
      <w:lvlText w:val="%1.%2.%3"/>
      <w:lvlJc w:val="left"/>
      <w:pPr>
        <w:ind w:left="3548" w:hanging="720"/>
      </w:pPr>
      <w:rPr>
        <w:rFonts w:hint="default"/>
        <w:b w:val="0"/>
        <w:color w:val="231F20"/>
      </w:rPr>
    </w:lvl>
    <w:lvl w:ilvl="3">
      <w:start w:val="1"/>
      <w:numFmt w:val="decimal"/>
      <w:lvlText w:val="%1.%2.%3.%4"/>
      <w:lvlJc w:val="left"/>
      <w:pPr>
        <w:ind w:left="4962" w:hanging="720"/>
      </w:pPr>
      <w:rPr>
        <w:rFonts w:hint="default"/>
        <w:b w:val="0"/>
        <w:color w:val="231F20"/>
      </w:rPr>
    </w:lvl>
    <w:lvl w:ilvl="4">
      <w:start w:val="1"/>
      <w:numFmt w:val="decimal"/>
      <w:lvlText w:val="%1.%2.%3.%4.%5"/>
      <w:lvlJc w:val="left"/>
      <w:pPr>
        <w:ind w:left="6736" w:hanging="1080"/>
      </w:pPr>
      <w:rPr>
        <w:rFonts w:hint="default"/>
        <w:b w:val="0"/>
        <w:color w:val="231F20"/>
      </w:rPr>
    </w:lvl>
    <w:lvl w:ilvl="5">
      <w:start w:val="1"/>
      <w:numFmt w:val="decimal"/>
      <w:lvlText w:val="%1.%2.%3.%4.%5.%6"/>
      <w:lvlJc w:val="left"/>
      <w:pPr>
        <w:ind w:left="8150" w:hanging="1080"/>
      </w:pPr>
      <w:rPr>
        <w:rFonts w:hint="default"/>
        <w:b w:val="0"/>
        <w:color w:val="231F20"/>
      </w:rPr>
    </w:lvl>
    <w:lvl w:ilvl="6">
      <w:start w:val="1"/>
      <w:numFmt w:val="decimal"/>
      <w:lvlText w:val="%1.%2.%3.%4.%5.%6.%7"/>
      <w:lvlJc w:val="left"/>
      <w:pPr>
        <w:ind w:left="9924" w:hanging="1440"/>
      </w:pPr>
      <w:rPr>
        <w:rFonts w:hint="default"/>
        <w:b w:val="0"/>
        <w:color w:val="231F20"/>
      </w:rPr>
    </w:lvl>
    <w:lvl w:ilvl="7">
      <w:start w:val="1"/>
      <w:numFmt w:val="decimal"/>
      <w:lvlText w:val="%1.%2.%3.%4.%5.%6.%7.%8"/>
      <w:lvlJc w:val="left"/>
      <w:pPr>
        <w:ind w:left="11338" w:hanging="1440"/>
      </w:pPr>
      <w:rPr>
        <w:rFonts w:hint="default"/>
        <w:b w:val="0"/>
        <w:color w:val="231F20"/>
      </w:rPr>
    </w:lvl>
    <w:lvl w:ilvl="8">
      <w:start w:val="1"/>
      <w:numFmt w:val="decimal"/>
      <w:lvlText w:val="%1.%2.%3.%4.%5.%6.%7.%8.%9"/>
      <w:lvlJc w:val="left"/>
      <w:pPr>
        <w:ind w:left="12752" w:hanging="1440"/>
      </w:pPr>
      <w:rPr>
        <w:rFonts w:hint="default"/>
        <w:b w:val="0"/>
        <w:color w:val="231F20"/>
      </w:rPr>
    </w:lvl>
  </w:abstractNum>
  <w:abstractNum w:abstractNumId="123" w15:restartNumberingAfterBreak="0">
    <w:nsid w:val="77D566B9"/>
    <w:multiLevelType w:val="multilevel"/>
    <w:tmpl w:val="28721992"/>
    <w:lvl w:ilvl="0">
      <w:start w:val="45"/>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24" w15:restartNumberingAfterBreak="0">
    <w:nsid w:val="79586F49"/>
    <w:multiLevelType w:val="multilevel"/>
    <w:tmpl w:val="7044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E24D3D"/>
    <w:multiLevelType w:val="hybridMultilevel"/>
    <w:tmpl w:val="B024F782"/>
    <w:lvl w:ilvl="0" w:tplc="C900C182">
      <w:start w:val="1"/>
      <w:numFmt w:val="decimal"/>
      <w:lvlText w:val="%1."/>
      <w:lvlJc w:val="left"/>
      <w:pPr>
        <w:ind w:left="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3EC89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56BC5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303FB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322F4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CCAD5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94FD1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5245B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C6A3B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D0D38F3"/>
    <w:multiLevelType w:val="hybridMultilevel"/>
    <w:tmpl w:val="F704E434"/>
    <w:lvl w:ilvl="0" w:tplc="26064026">
      <w:start w:val="1"/>
      <w:numFmt w:val="lowerRoman"/>
      <w:lvlText w:val="%1)"/>
      <w:lvlJc w:val="left"/>
      <w:pPr>
        <w:ind w:left="1812" w:hanging="394"/>
      </w:pPr>
      <w:rPr>
        <w:rFonts w:ascii="Times New Roman" w:eastAsia="Times New Roman" w:hAnsi="Times New Roman" w:cs="Times New Roman" w:hint="default"/>
        <w:color w:val="231F20"/>
        <w:w w:val="100"/>
        <w:sz w:val="22"/>
        <w:szCs w:val="22"/>
      </w:rPr>
    </w:lvl>
    <w:lvl w:ilvl="1" w:tplc="5A640F98">
      <w:numFmt w:val="bullet"/>
      <w:lvlText w:val="•"/>
      <w:lvlJc w:val="left"/>
      <w:pPr>
        <w:ind w:left="2828" w:hanging="394"/>
      </w:pPr>
      <w:rPr>
        <w:rFonts w:hint="default"/>
      </w:rPr>
    </w:lvl>
    <w:lvl w:ilvl="2" w:tplc="8DDCB96C">
      <w:numFmt w:val="bullet"/>
      <w:lvlText w:val="•"/>
      <w:lvlJc w:val="left"/>
      <w:pPr>
        <w:ind w:left="3837" w:hanging="394"/>
      </w:pPr>
      <w:rPr>
        <w:rFonts w:hint="default"/>
      </w:rPr>
    </w:lvl>
    <w:lvl w:ilvl="3" w:tplc="189A37BC">
      <w:numFmt w:val="bullet"/>
      <w:lvlText w:val="•"/>
      <w:lvlJc w:val="left"/>
      <w:pPr>
        <w:ind w:left="4845" w:hanging="394"/>
      </w:pPr>
      <w:rPr>
        <w:rFonts w:hint="default"/>
      </w:rPr>
    </w:lvl>
    <w:lvl w:ilvl="4" w:tplc="8346BB60">
      <w:numFmt w:val="bullet"/>
      <w:lvlText w:val="•"/>
      <w:lvlJc w:val="left"/>
      <w:pPr>
        <w:ind w:left="5854" w:hanging="394"/>
      </w:pPr>
      <w:rPr>
        <w:rFonts w:hint="default"/>
      </w:rPr>
    </w:lvl>
    <w:lvl w:ilvl="5" w:tplc="C7301F0E">
      <w:numFmt w:val="bullet"/>
      <w:lvlText w:val="•"/>
      <w:lvlJc w:val="left"/>
      <w:pPr>
        <w:ind w:left="6862" w:hanging="394"/>
      </w:pPr>
      <w:rPr>
        <w:rFonts w:hint="default"/>
      </w:rPr>
    </w:lvl>
    <w:lvl w:ilvl="6" w:tplc="A6CA2F16">
      <w:numFmt w:val="bullet"/>
      <w:lvlText w:val="•"/>
      <w:lvlJc w:val="left"/>
      <w:pPr>
        <w:ind w:left="7871" w:hanging="394"/>
      </w:pPr>
      <w:rPr>
        <w:rFonts w:hint="default"/>
      </w:rPr>
    </w:lvl>
    <w:lvl w:ilvl="7" w:tplc="CED20A44">
      <w:numFmt w:val="bullet"/>
      <w:lvlText w:val="•"/>
      <w:lvlJc w:val="left"/>
      <w:pPr>
        <w:ind w:left="8879" w:hanging="394"/>
      </w:pPr>
      <w:rPr>
        <w:rFonts w:hint="default"/>
      </w:rPr>
    </w:lvl>
    <w:lvl w:ilvl="8" w:tplc="49C479DE">
      <w:numFmt w:val="bullet"/>
      <w:lvlText w:val="•"/>
      <w:lvlJc w:val="left"/>
      <w:pPr>
        <w:ind w:left="9888" w:hanging="394"/>
      </w:pPr>
      <w:rPr>
        <w:rFonts w:hint="default"/>
      </w:rPr>
    </w:lvl>
  </w:abstractNum>
  <w:abstractNum w:abstractNumId="127" w15:restartNumberingAfterBreak="0">
    <w:nsid w:val="7EBB1706"/>
    <w:multiLevelType w:val="multilevel"/>
    <w:tmpl w:val="EC68F398"/>
    <w:lvl w:ilvl="0">
      <w:start w:val="22"/>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abstractNum w:abstractNumId="128" w15:restartNumberingAfterBreak="0">
    <w:nsid w:val="7FE43550"/>
    <w:multiLevelType w:val="multilevel"/>
    <w:tmpl w:val="05FAC52A"/>
    <w:lvl w:ilvl="0">
      <w:start w:val="38"/>
      <w:numFmt w:val="decimal"/>
      <w:lvlText w:val="%1"/>
      <w:lvlJc w:val="left"/>
      <w:pPr>
        <w:ind w:left="420" w:hanging="420"/>
      </w:pPr>
      <w:rPr>
        <w:rFonts w:hint="default"/>
        <w:color w:val="231F20"/>
      </w:rPr>
    </w:lvl>
    <w:lvl w:ilvl="1">
      <w:start w:val="1"/>
      <w:numFmt w:val="decimal"/>
      <w:lvlText w:val="%1.%2"/>
      <w:lvlJc w:val="left"/>
      <w:pPr>
        <w:ind w:left="1834" w:hanging="420"/>
      </w:pPr>
      <w:rPr>
        <w:rFonts w:hint="default"/>
        <w:color w:val="231F20"/>
      </w:rPr>
    </w:lvl>
    <w:lvl w:ilvl="2">
      <w:start w:val="1"/>
      <w:numFmt w:val="decimal"/>
      <w:lvlText w:val="%1.%2.%3"/>
      <w:lvlJc w:val="left"/>
      <w:pPr>
        <w:ind w:left="3548" w:hanging="720"/>
      </w:pPr>
      <w:rPr>
        <w:rFonts w:hint="default"/>
        <w:color w:val="231F20"/>
      </w:rPr>
    </w:lvl>
    <w:lvl w:ilvl="3">
      <w:start w:val="1"/>
      <w:numFmt w:val="decimal"/>
      <w:lvlText w:val="%1.%2.%3.%4"/>
      <w:lvlJc w:val="left"/>
      <w:pPr>
        <w:ind w:left="4962" w:hanging="720"/>
      </w:pPr>
      <w:rPr>
        <w:rFonts w:hint="default"/>
        <w:color w:val="231F20"/>
      </w:rPr>
    </w:lvl>
    <w:lvl w:ilvl="4">
      <w:start w:val="1"/>
      <w:numFmt w:val="decimal"/>
      <w:lvlText w:val="%1.%2.%3.%4.%5"/>
      <w:lvlJc w:val="left"/>
      <w:pPr>
        <w:ind w:left="6736" w:hanging="1080"/>
      </w:pPr>
      <w:rPr>
        <w:rFonts w:hint="default"/>
        <w:color w:val="231F20"/>
      </w:rPr>
    </w:lvl>
    <w:lvl w:ilvl="5">
      <w:start w:val="1"/>
      <w:numFmt w:val="decimal"/>
      <w:lvlText w:val="%1.%2.%3.%4.%5.%6"/>
      <w:lvlJc w:val="left"/>
      <w:pPr>
        <w:ind w:left="8150" w:hanging="1080"/>
      </w:pPr>
      <w:rPr>
        <w:rFonts w:hint="default"/>
        <w:color w:val="231F20"/>
      </w:rPr>
    </w:lvl>
    <w:lvl w:ilvl="6">
      <w:start w:val="1"/>
      <w:numFmt w:val="decimal"/>
      <w:lvlText w:val="%1.%2.%3.%4.%5.%6.%7"/>
      <w:lvlJc w:val="left"/>
      <w:pPr>
        <w:ind w:left="9924" w:hanging="1440"/>
      </w:pPr>
      <w:rPr>
        <w:rFonts w:hint="default"/>
        <w:color w:val="231F20"/>
      </w:rPr>
    </w:lvl>
    <w:lvl w:ilvl="7">
      <w:start w:val="1"/>
      <w:numFmt w:val="decimal"/>
      <w:lvlText w:val="%1.%2.%3.%4.%5.%6.%7.%8"/>
      <w:lvlJc w:val="left"/>
      <w:pPr>
        <w:ind w:left="11338" w:hanging="1440"/>
      </w:pPr>
      <w:rPr>
        <w:rFonts w:hint="default"/>
        <w:color w:val="231F20"/>
      </w:rPr>
    </w:lvl>
    <w:lvl w:ilvl="8">
      <w:start w:val="1"/>
      <w:numFmt w:val="decimal"/>
      <w:lvlText w:val="%1.%2.%3.%4.%5.%6.%7.%8.%9"/>
      <w:lvlJc w:val="left"/>
      <w:pPr>
        <w:ind w:left="12752" w:hanging="1440"/>
      </w:pPr>
      <w:rPr>
        <w:rFonts w:hint="default"/>
        <w:color w:val="231F20"/>
      </w:rPr>
    </w:lvl>
  </w:abstractNum>
  <w:num w:numId="1">
    <w:abstractNumId w:val="25"/>
  </w:num>
  <w:num w:numId="2">
    <w:abstractNumId w:val="13"/>
  </w:num>
  <w:num w:numId="3">
    <w:abstractNumId w:val="17"/>
  </w:num>
  <w:num w:numId="4">
    <w:abstractNumId w:val="54"/>
  </w:num>
  <w:num w:numId="5">
    <w:abstractNumId w:val="6"/>
  </w:num>
  <w:num w:numId="6">
    <w:abstractNumId w:val="11"/>
  </w:num>
  <w:num w:numId="7">
    <w:abstractNumId w:val="109"/>
  </w:num>
  <w:num w:numId="8">
    <w:abstractNumId w:val="48"/>
  </w:num>
  <w:num w:numId="9">
    <w:abstractNumId w:val="3"/>
  </w:num>
  <w:num w:numId="10">
    <w:abstractNumId w:val="113"/>
  </w:num>
  <w:num w:numId="11">
    <w:abstractNumId w:val="31"/>
  </w:num>
  <w:num w:numId="12">
    <w:abstractNumId w:val="68"/>
  </w:num>
  <w:num w:numId="13">
    <w:abstractNumId w:val="108"/>
  </w:num>
  <w:num w:numId="14">
    <w:abstractNumId w:val="104"/>
  </w:num>
  <w:num w:numId="15">
    <w:abstractNumId w:val="53"/>
  </w:num>
  <w:num w:numId="16">
    <w:abstractNumId w:val="49"/>
  </w:num>
  <w:num w:numId="17">
    <w:abstractNumId w:val="73"/>
  </w:num>
  <w:num w:numId="18">
    <w:abstractNumId w:val="95"/>
  </w:num>
  <w:num w:numId="19">
    <w:abstractNumId w:val="38"/>
  </w:num>
  <w:num w:numId="20">
    <w:abstractNumId w:val="85"/>
  </w:num>
  <w:num w:numId="21">
    <w:abstractNumId w:val="87"/>
  </w:num>
  <w:num w:numId="22">
    <w:abstractNumId w:val="9"/>
  </w:num>
  <w:num w:numId="23">
    <w:abstractNumId w:val="114"/>
  </w:num>
  <w:num w:numId="24">
    <w:abstractNumId w:val="126"/>
  </w:num>
  <w:num w:numId="25">
    <w:abstractNumId w:val="106"/>
  </w:num>
  <w:num w:numId="26">
    <w:abstractNumId w:val="107"/>
  </w:num>
  <w:num w:numId="27">
    <w:abstractNumId w:val="71"/>
  </w:num>
  <w:num w:numId="28">
    <w:abstractNumId w:val="44"/>
  </w:num>
  <w:num w:numId="29">
    <w:abstractNumId w:val="39"/>
  </w:num>
  <w:num w:numId="30">
    <w:abstractNumId w:val="92"/>
  </w:num>
  <w:num w:numId="31">
    <w:abstractNumId w:val="7"/>
  </w:num>
  <w:num w:numId="32">
    <w:abstractNumId w:val="94"/>
  </w:num>
  <w:num w:numId="33">
    <w:abstractNumId w:val="43"/>
  </w:num>
  <w:num w:numId="34">
    <w:abstractNumId w:val="72"/>
  </w:num>
  <w:num w:numId="35">
    <w:abstractNumId w:val="41"/>
  </w:num>
  <w:num w:numId="36">
    <w:abstractNumId w:val="62"/>
  </w:num>
  <w:num w:numId="37">
    <w:abstractNumId w:val="60"/>
  </w:num>
  <w:num w:numId="38">
    <w:abstractNumId w:val="91"/>
  </w:num>
  <w:num w:numId="39">
    <w:abstractNumId w:val="110"/>
  </w:num>
  <w:num w:numId="40">
    <w:abstractNumId w:val="111"/>
  </w:num>
  <w:num w:numId="41">
    <w:abstractNumId w:val="86"/>
  </w:num>
  <w:num w:numId="42">
    <w:abstractNumId w:val="26"/>
  </w:num>
  <w:num w:numId="43">
    <w:abstractNumId w:val="35"/>
  </w:num>
  <w:num w:numId="44">
    <w:abstractNumId w:val="93"/>
  </w:num>
  <w:num w:numId="45">
    <w:abstractNumId w:val="18"/>
  </w:num>
  <w:num w:numId="46">
    <w:abstractNumId w:val="58"/>
  </w:num>
  <w:num w:numId="47">
    <w:abstractNumId w:val="59"/>
  </w:num>
  <w:num w:numId="48">
    <w:abstractNumId w:val="121"/>
  </w:num>
  <w:num w:numId="49">
    <w:abstractNumId w:val="0"/>
  </w:num>
  <w:num w:numId="50">
    <w:abstractNumId w:val="22"/>
  </w:num>
  <w:num w:numId="51">
    <w:abstractNumId w:val="51"/>
  </w:num>
  <w:num w:numId="52">
    <w:abstractNumId w:val="23"/>
  </w:num>
  <w:num w:numId="53">
    <w:abstractNumId w:val="81"/>
  </w:num>
  <w:num w:numId="54">
    <w:abstractNumId w:val="4"/>
  </w:num>
  <w:num w:numId="55">
    <w:abstractNumId w:val="15"/>
  </w:num>
  <w:num w:numId="56">
    <w:abstractNumId w:val="122"/>
  </w:num>
  <w:num w:numId="57">
    <w:abstractNumId w:val="116"/>
  </w:num>
  <w:num w:numId="58">
    <w:abstractNumId w:val="82"/>
  </w:num>
  <w:num w:numId="59">
    <w:abstractNumId w:val="37"/>
  </w:num>
  <w:num w:numId="60">
    <w:abstractNumId w:val="66"/>
  </w:num>
  <w:num w:numId="61">
    <w:abstractNumId w:val="101"/>
  </w:num>
  <w:num w:numId="62">
    <w:abstractNumId w:val="127"/>
  </w:num>
  <w:num w:numId="63">
    <w:abstractNumId w:val="1"/>
  </w:num>
  <w:num w:numId="64">
    <w:abstractNumId w:val="80"/>
  </w:num>
  <w:num w:numId="65">
    <w:abstractNumId w:val="77"/>
  </w:num>
  <w:num w:numId="66">
    <w:abstractNumId w:val="65"/>
  </w:num>
  <w:num w:numId="67">
    <w:abstractNumId w:val="100"/>
  </w:num>
  <w:num w:numId="68">
    <w:abstractNumId w:val="32"/>
  </w:num>
  <w:num w:numId="69">
    <w:abstractNumId w:val="63"/>
  </w:num>
  <w:num w:numId="70">
    <w:abstractNumId w:val="30"/>
  </w:num>
  <w:num w:numId="71">
    <w:abstractNumId w:val="74"/>
  </w:num>
  <w:num w:numId="72">
    <w:abstractNumId w:val="78"/>
  </w:num>
  <w:num w:numId="73">
    <w:abstractNumId w:val="75"/>
  </w:num>
  <w:num w:numId="74">
    <w:abstractNumId w:val="64"/>
  </w:num>
  <w:num w:numId="75">
    <w:abstractNumId w:val="97"/>
  </w:num>
  <w:num w:numId="76">
    <w:abstractNumId w:val="67"/>
  </w:num>
  <w:num w:numId="77">
    <w:abstractNumId w:val="45"/>
  </w:num>
  <w:num w:numId="78">
    <w:abstractNumId w:val="5"/>
  </w:num>
  <w:num w:numId="79">
    <w:abstractNumId w:val="40"/>
  </w:num>
  <w:num w:numId="80">
    <w:abstractNumId w:val="103"/>
  </w:num>
  <w:num w:numId="81">
    <w:abstractNumId w:val="128"/>
  </w:num>
  <w:num w:numId="82">
    <w:abstractNumId w:val="70"/>
  </w:num>
  <w:num w:numId="83">
    <w:abstractNumId w:val="76"/>
  </w:num>
  <w:num w:numId="84">
    <w:abstractNumId w:val="61"/>
  </w:num>
  <w:num w:numId="85">
    <w:abstractNumId w:val="21"/>
  </w:num>
  <w:num w:numId="86">
    <w:abstractNumId w:val="28"/>
  </w:num>
  <w:num w:numId="87">
    <w:abstractNumId w:val="42"/>
  </w:num>
  <w:num w:numId="88">
    <w:abstractNumId w:val="123"/>
  </w:num>
  <w:num w:numId="89">
    <w:abstractNumId w:val="47"/>
  </w:num>
  <w:num w:numId="90">
    <w:abstractNumId w:val="36"/>
  </w:num>
  <w:num w:numId="91">
    <w:abstractNumId w:val="2"/>
  </w:num>
  <w:num w:numId="92">
    <w:abstractNumId w:val="27"/>
  </w:num>
  <w:num w:numId="93">
    <w:abstractNumId w:val="57"/>
  </w:num>
  <w:num w:numId="94">
    <w:abstractNumId w:val="89"/>
  </w:num>
  <w:num w:numId="95">
    <w:abstractNumId w:val="112"/>
  </w:num>
  <w:num w:numId="96">
    <w:abstractNumId w:val="50"/>
  </w:num>
  <w:num w:numId="97">
    <w:abstractNumId w:val="14"/>
  </w:num>
  <w:num w:numId="98">
    <w:abstractNumId w:val="52"/>
  </w:num>
  <w:num w:numId="99">
    <w:abstractNumId w:val="105"/>
  </w:num>
  <w:num w:numId="100">
    <w:abstractNumId w:val="33"/>
  </w:num>
  <w:num w:numId="101">
    <w:abstractNumId w:val="19"/>
  </w:num>
  <w:num w:numId="102">
    <w:abstractNumId w:val="12"/>
  </w:num>
  <w:num w:numId="103">
    <w:abstractNumId w:val="119"/>
  </w:num>
  <w:num w:numId="104">
    <w:abstractNumId w:val="8"/>
  </w:num>
  <w:num w:numId="105">
    <w:abstractNumId w:val="120"/>
  </w:num>
  <w:num w:numId="106">
    <w:abstractNumId w:val="10"/>
  </w:num>
  <w:num w:numId="107">
    <w:abstractNumId w:val="90"/>
  </w:num>
  <w:num w:numId="108">
    <w:abstractNumId w:val="118"/>
  </w:num>
  <w:num w:numId="109">
    <w:abstractNumId w:val="98"/>
  </w:num>
  <w:num w:numId="110">
    <w:abstractNumId w:val="46"/>
  </w:num>
  <w:num w:numId="111">
    <w:abstractNumId w:val="88"/>
  </w:num>
  <w:num w:numId="112">
    <w:abstractNumId w:val="124"/>
  </w:num>
  <w:num w:numId="113">
    <w:abstractNumId w:val="99"/>
  </w:num>
  <w:num w:numId="114">
    <w:abstractNumId w:val="96"/>
  </w:num>
  <w:num w:numId="115">
    <w:abstractNumId w:val="79"/>
  </w:num>
  <w:num w:numId="116">
    <w:abstractNumId w:val="55"/>
  </w:num>
  <w:num w:numId="117">
    <w:abstractNumId w:val="102"/>
  </w:num>
  <w:num w:numId="118">
    <w:abstractNumId w:val="20"/>
  </w:num>
  <w:num w:numId="119">
    <w:abstractNumId w:val="125"/>
  </w:num>
  <w:num w:numId="120">
    <w:abstractNumId w:val="24"/>
  </w:num>
  <w:num w:numId="121">
    <w:abstractNumId w:val="29"/>
  </w:num>
  <w:num w:numId="122">
    <w:abstractNumId w:val="56"/>
  </w:num>
  <w:num w:numId="123">
    <w:abstractNumId w:val="69"/>
  </w:num>
  <w:num w:numId="124">
    <w:abstractNumId w:val="117"/>
  </w:num>
  <w:num w:numId="125">
    <w:abstractNumId w:val="16"/>
  </w:num>
  <w:num w:numId="126">
    <w:abstractNumId w:val="34"/>
  </w:num>
  <w:num w:numId="127">
    <w:abstractNumId w:val="83"/>
  </w:num>
  <w:num w:numId="128">
    <w:abstractNumId w:val="115"/>
  </w:num>
  <w:num w:numId="129">
    <w:abstractNumId w:val="8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1A"/>
    <w:rsid w:val="000118E1"/>
    <w:rsid w:val="001542BB"/>
    <w:rsid w:val="00163DD2"/>
    <w:rsid w:val="001861AC"/>
    <w:rsid w:val="00203E64"/>
    <w:rsid w:val="002428D6"/>
    <w:rsid w:val="00304D1A"/>
    <w:rsid w:val="003B74D9"/>
    <w:rsid w:val="005060B4"/>
    <w:rsid w:val="005639E2"/>
    <w:rsid w:val="005A7DBF"/>
    <w:rsid w:val="00604AC7"/>
    <w:rsid w:val="006A4ABE"/>
    <w:rsid w:val="00762A4E"/>
    <w:rsid w:val="00787B84"/>
    <w:rsid w:val="007D0C2C"/>
    <w:rsid w:val="00832397"/>
    <w:rsid w:val="00862981"/>
    <w:rsid w:val="008636E1"/>
    <w:rsid w:val="00891507"/>
    <w:rsid w:val="00954293"/>
    <w:rsid w:val="00A07686"/>
    <w:rsid w:val="00A50D1A"/>
    <w:rsid w:val="00A543C7"/>
    <w:rsid w:val="00B0677B"/>
    <w:rsid w:val="00C07F28"/>
    <w:rsid w:val="00C432C2"/>
    <w:rsid w:val="00C8759C"/>
    <w:rsid w:val="00D75ECD"/>
    <w:rsid w:val="00DA66D3"/>
    <w:rsid w:val="00DF6BE8"/>
    <w:rsid w:val="00EF4929"/>
    <w:rsid w:val="00FA4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BFDA2"/>
  <w15:chartTrackingRefBased/>
  <w15:docId w15:val="{7A6F45D4-1AC3-410D-A3B6-4AB00ADF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B84"/>
  </w:style>
  <w:style w:type="paragraph" w:styleId="Heading1">
    <w:name w:val="heading 1"/>
    <w:basedOn w:val="Normal"/>
    <w:link w:val="Heading1Char"/>
    <w:uiPriority w:val="1"/>
    <w:qFormat/>
    <w:rsid w:val="00A50D1A"/>
    <w:pPr>
      <w:widowControl w:val="0"/>
      <w:autoSpaceDE w:val="0"/>
      <w:autoSpaceDN w:val="0"/>
      <w:spacing w:before="158" w:after="0" w:line="240" w:lineRule="auto"/>
      <w:ind w:left="1790" w:hanging="2715"/>
      <w:outlineLvl w:val="0"/>
    </w:pPr>
    <w:rPr>
      <w:rFonts w:ascii="Times New Roman" w:eastAsia="Times New Roman" w:hAnsi="Times New Roman" w:cs="Times New Roman"/>
      <w:b/>
      <w:bCs/>
      <w:sz w:val="48"/>
      <w:szCs w:val="48"/>
    </w:rPr>
  </w:style>
  <w:style w:type="paragraph" w:styleId="Heading2">
    <w:name w:val="heading 2"/>
    <w:basedOn w:val="Normal"/>
    <w:link w:val="Heading2Char"/>
    <w:uiPriority w:val="1"/>
    <w:qFormat/>
    <w:rsid w:val="00A50D1A"/>
    <w:pPr>
      <w:widowControl w:val="0"/>
      <w:autoSpaceDE w:val="0"/>
      <w:autoSpaceDN w:val="0"/>
      <w:spacing w:before="129" w:after="0" w:line="240" w:lineRule="auto"/>
      <w:ind w:left="850"/>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1"/>
    <w:qFormat/>
    <w:rsid w:val="00A50D1A"/>
    <w:pPr>
      <w:widowControl w:val="0"/>
      <w:autoSpaceDE w:val="0"/>
      <w:autoSpaceDN w:val="0"/>
      <w:spacing w:after="0" w:line="240" w:lineRule="auto"/>
      <w:ind w:left="665" w:hanging="567"/>
      <w:outlineLvl w:val="2"/>
    </w:pPr>
    <w:rPr>
      <w:rFonts w:ascii="Times New Roman" w:eastAsia="Times New Roman" w:hAnsi="Times New Roman" w:cs="Times New Roman"/>
      <w:sz w:val="24"/>
      <w:szCs w:val="24"/>
    </w:rPr>
  </w:style>
  <w:style w:type="paragraph" w:styleId="Heading4">
    <w:name w:val="heading 4"/>
    <w:basedOn w:val="Normal"/>
    <w:link w:val="Heading4Char"/>
    <w:uiPriority w:val="1"/>
    <w:qFormat/>
    <w:rsid w:val="00A50D1A"/>
    <w:pPr>
      <w:widowControl w:val="0"/>
      <w:autoSpaceDE w:val="0"/>
      <w:autoSpaceDN w:val="0"/>
      <w:spacing w:before="234" w:after="0" w:line="240" w:lineRule="auto"/>
      <w:ind w:left="693"/>
      <w:outlineLvl w:val="3"/>
    </w:pPr>
    <w:rPr>
      <w:rFonts w:ascii="Times New Roman" w:eastAsia="Times New Roman" w:hAnsi="Times New Roman" w:cs="Times New Roman"/>
      <w:b/>
      <w:bCs/>
    </w:rPr>
  </w:style>
  <w:style w:type="paragraph" w:styleId="Heading5">
    <w:name w:val="heading 5"/>
    <w:basedOn w:val="Normal"/>
    <w:link w:val="Heading5Char"/>
    <w:uiPriority w:val="1"/>
    <w:qFormat/>
    <w:rsid w:val="00A50D1A"/>
    <w:pPr>
      <w:widowControl w:val="0"/>
      <w:autoSpaceDE w:val="0"/>
      <w:autoSpaceDN w:val="0"/>
      <w:spacing w:after="0" w:line="240" w:lineRule="auto"/>
      <w:ind w:left="103"/>
      <w:outlineLvl w:val="4"/>
    </w:pPr>
    <w:rPr>
      <w:rFonts w:ascii="Times New Roman" w:eastAsia="Times New Roman" w:hAnsi="Times New Roman" w:cs="Times New Roman"/>
      <w:b/>
      <w:bCs/>
      <w:i/>
    </w:rPr>
  </w:style>
  <w:style w:type="paragraph" w:styleId="Heading6">
    <w:name w:val="heading 6"/>
    <w:basedOn w:val="Normal"/>
    <w:next w:val="Normal"/>
    <w:link w:val="Heading6Char"/>
    <w:uiPriority w:val="9"/>
    <w:semiHidden/>
    <w:unhideWhenUsed/>
    <w:qFormat/>
    <w:rsid w:val="00A50D1A"/>
    <w:pPr>
      <w:widowControl w:val="0"/>
      <w:autoSpaceDE w:val="0"/>
      <w:autoSpaceDN w:val="0"/>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50D1A"/>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uiPriority w:val="1"/>
    <w:rsid w:val="00A50D1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1"/>
    <w:rsid w:val="00A50D1A"/>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1"/>
    <w:rsid w:val="00A50D1A"/>
    <w:rPr>
      <w:rFonts w:ascii="Times New Roman" w:eastAsia="Times New Roman" w:hAnsi="Times New Roman" w:cs="Times New Roman"/>
      <w:b/>
      <w:bCs/>
    </w:rPr>
  </w:style>
  <w:style w:type="character" w:customStyle="1" w:styleId="Heading5Char">
    <w:name w:val="Heading 5 Char"/>
    <w:basedOn w:val="DefaultParagraphFont"/>
    <w:link w:val="Heading5"/>
    <w:uiPriority w:val="1"/>
    <w:rsid w:val="00A50D1A"/>
    <w:rPr>
      <w:rFonts w:ascii="Times New Roman" w:eastAsia="Times New Roman" w:hAnsi="Times New Roman" w:cs="Times New Roman"/>
      <w:b/>
      <w:bCs/>
      <w:i/>
    </w:rPr>
  </w:style>
  <w:style w:type="character" w:customStyle="1" w:styleId="Heading6Char">
    <w:name w:val="Heading 6 Char"/>
    <w:basedOn w:val="DefaultParagraphFont"/>
    <w:link w:val="Heading6"/>
    <w:uiPriority w:val="9"/>
    <w:semiHidden/>
    <w:rsid w:val="00A50D1A"/>
    <w:rPr>
      <w:rFonts w:ascii="Calibri" w:eastAsia="Times New Roman" w:hAnsi="Calibri" w:cs="Times New Roman"/>
      <w:b/>
      <w:bCs/>
    </w:rPr>
  </w:style>
  <w:style w:type="numbering" w:customStyle="1" w:styleId="NoList1">
    <w:name w:val="No List1"/>
    <w:next w:val="NoList"/>
    <w:uiPriority w:val="99"/>
    <w:semiHidden/>
    <w:unhideWhenUsed/>
    <w:rsid w:val="00A50D1A"/>
  </w:style>
  <w:style w:type="paragraph" w:styleId="TOC1">
    <w:name w:val="toc 1"/>
    <w:basedOn w:val="Normal"/>
    <w:uiPriority w:val="39"/>
    <w:qFormat/>
    <w:rsid w:val="00A50D1A"/>
    <w:pPr>
      <w:widowControl w:val="0"/>
      <w:autoSpaceDE w:val="0"/>
      <w:autoSpaceDN w:val="0"/>
      <w:spacing w:before="256" w:after="0" w:line="240" w:lineRule="auto"/>
      <w:ind w:left="847"/>
    </w:pPr>
    <w:rPr>
      <w:rFonts w:ascii="Times New Roman" w:eastAsia="Times New Roman" w:hAnsi="Times New Roman" w:cs="Times New Roman"/>
      <w:b/>
      <w:bCs/>
      <w:sz w:val="24"/>
      <w:szCs w:val="24"/>
    </w:rPr>
  </w:style>
  <w:style w:type="paragraph" w:styleId="TOC2">
    <w:name w:val="toc 2"/>
    <w:basedOn w:val="Normal"/>
    <w:uiPriority w:val="39"/>
    <w:qFormat/>
    <w:rsid w:val="00A50D1A"/>
    <w:pPr>
      <w:widowControl w:val="0"/>
      <w:autoSpaceDE w:val="0"/>
      <w:autoSpaceDN w:val="0"/>
      <w:spacing w:before="43" w:after="0" w:line="240" w:lineRule="auto"/>
      <w:ind w:left="1414" w:hanging="564"/>
    </w:pPr>
    <w:rPr>
      <w:rFonts w:ascii="Times New Roman" w:eastAsia="Times New Roman" w:hAnsi="Times New Roman" w:cs="Times New Roman"/>
      <w:sz w:val="24"/>
      <w:szCs w:val="24"/>
    </w:rPr>
  </w:style>
  <w:style w:type="paragraph" w:styleId="TOC3">
    <w:name w:val="toc 3"/>
    <w:basedOn w:val="Normal"/>
    <w:uiPriority w:val="39"/>
    <w:qFormat/>
    <w:rsid w:val="00A50D1A"/>
    <w:pPr>
      <w:widowControl w:val="0"/>
      <w:autoSpaceDE w:val="0"/>
      <w:autoSpaceDN w:val="0"/>
      <w:spacing w:before="234" w:after="0" w:line="240" w:lineRule="auto"/>
      <w:ind w:left="851"/>
    </w:pPr>
    <w:rPr>
      <w:rFonts w:ascii="Times New Roman" w:eastAsia="Times New Roman" w:hAnsi="Times New Roman" w:cs="Times New Roman"/>
      <w:b/>
      <w:bCs/>
    </w:rPr>
  </w:style>
  <w:style w:type="paragraph" w:styleId="TOC4">
    <w:name w:val="toc 4"/>
    <w:basedOn w:val="Normal"/>
    <w:uiPriority w:val="1"/>
    <w:qFormat/>
    <w:rsid w:val="00A50D1A"/>
    <w:pPr>
      <w:widowControl w:val="0"/>
      <w:autoSpaceDE w:val="0"/>
      <w:autoSpaceDN w:val="0"/>
      <w:spacing w:before="64" w:after="0" w:line="240" w:lineRule="auto"/>
      <w:ind w:left="1418" w:hanging="567"/>
    </w:pPr>
    <w:rPr>
      <w:rFonts w:ascii="Times New Roman" w:eastAsia="Times New Roman" w:hAnsi="Times New Roman" w:cs="Times New Roman"/>
    </w:rPr>
  </w:style>
  <w:style w:type="paragraph" w:styleId="TOC5">
    <w:name w:val="toc 5"/>
    <w:basedOn w:val="Normal"/>
    <w:uiPriority w:val="1"/>
    <w:qFormat/>
    <w:rsid w:val="00A50D1A"/>
    <w:pPr>
      <w:widowControl w:val="0"/>
      <w:autoSpaceDE w:val="0"/>
      <w:autoSpaceDN w:val="0"/>
      <w:spacing w:before="70" w:after="0" w:line="240" w:lineRule="auto"/>
      <w:ind w:left="1791" w:hanging="380"/>
    </w:pPr>
    <w:rPr>
      <w:rFonts w:ascii="Times New Roman" w:eastAsia="Times New Roman" w:hAnsi="Times New Roman" w:cs="Times New Roman"/>
      <w:b/>
      <w:bCs/>
      <w:sz w:val="24"/>
      <w:szCs w:val="24"/>
    </w:rPr>
  </w:style>
  <w:style w:type="paragraph" w:styleId="TOC6">
    <w:name w:val="toc 6"/>
    <w:basedOn w:val="Normal"/>
    <w:uiPriority w:val="1"/>
    <w:qFormat/>
    <w:rsid w:val="00A50D1A"/>
    <w:pPr>
      <w:widowControl w:val="0"/>
      <w:autoSpaceDE w:val="0"/>
      <w:autoSpaceDN w:val="0"/>
      <w:spacing w:before="43" w:after="0" w:line="240" w:lineRule="auto"/>
      <w:ind w:left="1858" w:hanging="447"/>
    </w:pPr>
    <w:rPr>
      <w:rFonts w:ascii="Times New Roman" w:eastAsia="Times New Roman" w:hAnsi="Times New Roman" w:cs="Times New Roman"/>
      <w:sz w:val="24"/>
      <w:szCs w:val="24"/>
    </w:rPr>
  </w:style>
  <w:style w:type="paragraph" w:styleId="TOC7">
    <w:name w:val="toc 7"/>
    <w:basedOn w:val="Normal"/>
    <w:uiPriority w:val="1"/>
    <w:qFormat/>
    <w:rsid w:val="00A50D1A"/>
    <w:pPr>
      <w:widowControl w:val="0"/>
      <w:autoSpaceDE w:val="0"/>
      <w:autoSpaceDN w:val="0"/>
      <w:spacing w:before="64" w:after="0" w:line="240" w:lineRule="auto"/>
      <w:ind w:left="1697" w:hanging="279"/>
    </w:pPr>
    <w:rPr>
      <w:rFonts w:ascii="Times New Roman" w:eastAsia="Times New Roman" w:hAnsi="Times New Roman" w:cs="Times New Roman"/>
    </w:rPr>
  </w:style>
  <w:style w:type="paragraph" w:styleId="BodyText">
    <w:name w:val="Body Text"/>
    <w:basedOn w:val="Normal"/>
    <w:link w:val="BodyTextChar"/>
    <w:uiPriority w:val="1"/>
    <w:qFormat/>
    <w:rsid w:val="00A50D1A"/>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50D1A"/>
    <w:rPr>
      <w:rFonts w:ascii="Times New Roman" w:eastAsia="Times New Roman" w:hAnsi="Times New Roman" w:cs="Times New Roman"/>
    </w:rPr>
  </w:style>
  <w:style w:type="paragraph" w:styleId="ListParagraph">
    <w:name w:val="List Paragraph"/>
    <w:aliases w:val="Citation List,본문(내용),List Paragraph (numbered (a)),Colorful List - Accent 11,List Item,References,Paragraphe  revu,Figures,List Bulet,heading 6,List Tables,references,List Paragraph1,Ha,Liste 1,Bullets,List Bullet-OpsManual,Title Style 1"/>
    <w:basedOn w:val="Normal"/>
    <w:link w:val="ListParagraphChar"/>
    <w:uiPriority w:val="1"/>
    <w:qFormat/>
    <w:rsid w:val="00A50D1A"/>
    <w:pPr>
      <w:widowControl w:val="0"/>
      <w:autoSpaceDE w:val="0"/>
      <w:autoSpaceDN w:val="0"/>
      <w:spacing w:before="234" w:after="0" w:line="240" w:lineRule="auto"/>
      <w:ind w:left="1414" w:hanging="564"/>
    </w:pPr>
    <w:rPr>
      <w:rFonts w:ascii="Times New Roman" w:eastAsia="Times New Roman" w:hAnsi="Times New Roman" w:cs="Times New Roman"/>
    </w:rPr>
  </w:style>
  <w:style w:type="paragraph" w:customStyle="1" w:styleId="TableParagraph">
    <w:name w:val="Table Paragraph"/>
    <w:basedOn w:val="Normal"/>
    <w:uiPriority w:val="1"/>
    <w:qFormat/>
    <w:rsid w:val="00A50D1A"/>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50D1A"/>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50D1A"/>
    <w:rPr>
      <w:rFonts w:ascii="Tahoma" w:eastAsia="Times New Roman" w:hAnsi="Tahoma" w:cs="Tahoma"/>
      <w:sz w:val="16"/>
      <w:szCs w:val="16"/>
    </w:rPr>
  </w:style>
  <w:style w:type="paragraph" w:customStyle="1" w:styleId="Sub-ClauseText">
    <w:name w:val="Sub-Clause Text"/>
    <w:basedOn w:val="Normal"/>
    <w:rsid w:val="00A50D1A"/>
    <w:pPr>
      <w:spacing w:before="120" w:after="120" w:line="240" w:lineRule="auto"/>
      <w:jc w:val="both"/>
    </w:pPr>
    <w:rPr>
      <w:rFonts w:ascii="Times New Roman" w:eastAsia="Times New Roman" w:hAnsi="Times New Roman" w:cs="Times New Roman"/>
      <w:spacing w:val="-4"/>
      <w:sz w:val="24"/>
      <w:szCs w:val="24"/>
    </w:rPr>
  </w:style>
  <w:style w:type="character" w:styleId="Hyperlink">
    <w:name w:val="Hyperlink"/>
    <w:uiPriority w:val="99"/>
    <w:rsid w:val="00A50D1A"/>
    <w:rPr>
      <w:color w:val="0000FF"/>
      <w:u w:val="single"/>
    </w:rPr>
  </w:style>
  <w:style w:type="character" w:customStyle="1" w:styleId="ListParagraphChar">
    <w:name w:val="List Paragraph Char"/>
    <w:aliases w:val="Citation List Char,본문(내용) Char,List Paragraph (numbered (a)) Char,Colorful List - Accent 11 Char,List Item Char,References Char,Paragraphe  revu Char,Figures Char,List Bulet Char,heading 6 Char,List Tables Char,references Char"/>
    <w:link w:val="ListParagraph"/>
    <w:uiPriority w:val="1"/>
    <w:rsid w:val="00A50D1A"/>
    <w:rPr>
      <w:rFonts w:ascii="Times New Roman" w:eastAsia="Times New Roman" w:hAnsi="Times New Roman" w:cs="Times New Roman"/>
    </w:rPr>
  </w:style>
  <w:style w:type="paragraph" w:customStyle="1" w:styleId="Outline">
    <w:name w:val="Outline"/>
    <w:basedOn w:val="Normal"/>
    <w:rsid w:val="00A50D1A"/>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Normal"/>
    <w:rsid w:val="00A50D1A"/>
    <w:pPr>
      <w:keepNext/>
      <w:tabs>
        <w:tab w:val="num" w:pos="360"/>
      </w:tabs>
      <w:ind w:left="360" w:hanging="360"/>
    </w:pPr>
  </w:style>
  <w:style w:type="paragraph" w:customStyle="1" w:styleId="Section3-Heading1">
    <w:name w:val="Section 3 - Heading 1"/>
    <w:basedOn w:val="Heading2"/>
    <w:rsid w:val="00A50D1A"/>
    <w:pPr>
      <w:widowControl/>
      <w:suppressAutoHyphens/>
      <w:autoSpaceDE/>
      <w:autoSpaceDN/>
      <w:spacing w:before="0"/>
      <w:ind w:left="0"/>
      <w:jc w:val="center"/>
    </w:pPr>
    <w:rPr>
      <w:bCs w:val="0"/>
      <w:sz w:val="32"/>
    </w:rPr>
  </w:style>
  <w:style w:type="paragraph" w:styleId="TOCHeading">
    <w:name w:val="TOC Heading"/>
    <w:basedOn w:val="Heading1"/>
    <w:next w:val="Normal"/>
    <w:uiPriority w:val="39"/>
    <w:unhideWhenUsed/>
    <w:qFormat/>
    <w:rsid w:val="00A50D1A"/>
    <w:pPr>
      <w:keepNext/>
      <w:keepLines/>
      <w:widowControl/>
      <w:autoSpaceDE/>
      <w:autoSpaceDN/>
      <w:spacing w:before="240" w:line="259" w:lineRule="auto"/>
      <w:ind w:left="0" w:firstLine="0"/>
      <w:outlineLvl w:val="9"/>
    </w:pPr>
    <w:rPr>
      <w:rFonts w:ascii="Cambria" w:hAnsi="Cambria"/>
      <w:b w:val="0"/>
      <w:bCs w:val="0"/>
      <w:color w:val="365F91"/>
      <w:sz w:val="32"/>
      <w:szCs w:val="32"/>
    </w:rPr>
  </w:style>
  <w:style w:type="character" w:customStyle="1" w:styleId="legaddition">
    <w:name w:val="legaddition"/>
    <w:rsid w:val="00A50D1A"/>
  </w:style>
  <w:style w:type="table" w:styleId="TableGrid">
    <w:name w:val="Table Grid"/>
    <w:basedOn w:val="TableNormal"/>
    <w:uiPriority w:val="59"/>
    <w:rsid w:val="00A50D1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0D1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A50D1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A50D1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
    <w:name w:val="TableGrid3"/>
    <w:rsid w:val="00A50D1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
    <w:name w:val="TableGrid4"/>
    <w:rsid w:val="00A50D1A"/>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ppra.go.ke/" TargetMode="External"/><Relationship Id="rId26" Type="http://schemas.openxmlformats.org/officeDocument/2006/relationships/hyperlink" Target="http://www.ppra.go.ke" TargetMode="External"/><Relationship Id="rId39" Type="http://schemas.openxmlformats.org/officeDocument/2006/relationships/footer" Target="footer10.xml"/><Relationship Id="rId21" Type="http://schemas.openxmlformats.org/officeDocument/2006/relationships/header" Target="header4.xml"/><Relationship Id="rId34" Type="http://schemas.openxmlformats.org/officeDocument/2006/relationships/hyperlink" Target="http://complaints@ppra.go.ke/" TargetMode="External"/><Relationship Id="rId42" Type="http://schemas.openxmlformats.org/officeDocument/2006/relationships/header" Target="header12.xml"/><Relationship Id="rId47" Type="http://schemas.openxmlformats.org/officeDocument/2006/relationships/footer" Target="footer14.xml"/><Relationship Id="rId50" Type="http://schemas.openxmlformats.org/officeDocument/2006/relationships/hyperlink" Target="http://www.ppra.go.ke/"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footer" Target="footer9.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header" Target="header15.xml"/><Relationship Id="rId5" Type="http://schemas.openxmlformats.org/officeDocument/2006/relationships/webSettings" Target="webSettings.xml"/><Relationship Id="rId10" Type="http://schemas.openxmlformats.org/officeDocument/2006/relationships/hyperlink" Target="mailto:erawasco2007@yahoo.co.uk" TargetMode="External"/><Relationship Id="rId19" Type="http://schemas.openxmlformats.org/officeDocument/2006/relationships/hyperlink" Target="http://www.ira.go.ke/" TargetMode="External"/><Relationship Id="rId31" Type="http://schemas.openxmlformats.org/officeDocument/2006/relationships/header" Target="header8.xml"/><Relationship Id="rId44" Type="http://schemas.openxmlformats.org/officeDocument/2006/relationships/header" Target="header13.xml"/><Relationship Id="rId52"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complaints@ppra.go.ke" TargetMode="External"/><Relationship Id="rId30" Type="http://schemas.openxmlformats.org/officeDocument/2006/relationships/header" Target="header7.xml"/><Relationship Id="rId35" Type="http://schemas.openxmlformats.org/officeDocument/2006/relationships/hyperlink" Target="mailto:info@ppra.go.ke" TargetMode="External"/><Relationship Id="rId43" Type="http://schemas.openxmlformats.org/officeDocument/2006/relationships/footer" Target="footer12.xml"/><Relationship Id="rId48" Type="http://schemas.openxmlformats.org/officeDocument/2006/relationships/hyperlink" Target="mailto:Email:%20info@ppra.go.ke"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mailto:info@chewasco.co.ke" TargetMode="External"/><Relationship Id="rId33" Type="http://schemas.openxmlformats.org/officeDocument/2006/relationships/footer" Target="footer8.xml"/><Relationship Id="rId38" Type="http://schemas.openxmlformats.org/officeDocument/2006/relationships/header" Target="header10.xml"/><Relationship Id="rId46" Type="http://schemas.openxmlformats.org/officeDocument/2006/relationships/footer" Target="footer13.xml"/><Relationship Id="rId20" Type="http://schemas.openxmlformats.org/officeDocument/2006/relationships/hyperlink" Target="http://www.ira.go.ke/" TargetMode="External"/><Relationship Id="rId41" Type="http://schemas.openxmlformats.org/officeDocument/2006/relationships/footer" Target="footer11.xml"/><Relationship Id="rId54"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header" Target="header9.xml"/><Relationship Id="rId49"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DFE59-342F-44AD-874D-072002219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76</Pages>
  <Words>24447</Words>
  <Characters>139349</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CHEMUSUSU MD</dc:creator>
  <cp:keywords/>
  <dc:description/>
  <cp:lastModifiedBy>CHEMUSUSU MD</cp:lastModifiedBy>
  <cp:revision>26</cp:revision>
  <dcterms:created xsi:type="dcterms:W3CDTF">2025-04-17T06:11:00Z</dcterms:created>
  <dcterms:modified xsi:type="dcterms:W3CDTF">2025-04-25T12:08:00Z</dcterms:modified>
</cp:coreProperties>
</file>